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D67" w:rsidRPr="00482110" w:rsidRDefault="00206D67" w:rsidP="00206D67">
      <w:pPr>
        <w:shd w:val="clear" w:color="auto" w:fill="FFFFFF"/>
        <w:spacing w:after="0" w:line="240" w:lineRule="auto"/>
        <w:ind w:firstLine="709"/>
        <w:jc w:val="center"/>
        <w:rPr>
          <w:rFonts w:ascii="Times New Roman" w:hAnsi="Times New Roman"/>
          <w:b/>
          <w:sz w:val="24"/>
          <w:szCs w:val="24"/>
        </w:rPr>
      </w:pPr>
      <w:r w:rsidRPr="00482110">
        <w:rPr>
          <w:rFonts w:ascii="Times New Roman" w:hAnsi="Times New Roman"/>
          <w:b/>
          <w:sz w:val="24"/>
          <w:szCs w:val="24"/>
        </w:rPr>
        <w:t>1-2023</w:t>
      </w:r>
    </w:p>
    <w:p w:rsidR="00206D67" w:rsidRPr="00482110" w:rsidRDefault="00206D67" w:rsidP="00206D67">
      <w:pPr>
        <w:shd w:val="clear" w:color="auto" w:fill="FFFFFF"/>
        <w:spacing w:after="0" w:line="240" w:lineRule="auto"/>
        <w:ind w:firstLine="709"/>
        <w:jc w:val="center"/>
        <w:rPr>
          <w:rFonts w:ascii="Times New Roman" w:hAnsi="Times New Roman"/>
          <w:b/>
          <w:sz w:val="24"/>
          <w:szCs w:val="24"/>
        </w:rPr>
      </w:pPr>
    </w:p>
    <w:p w:rsidR="00206D67" w:rsidRPr="00482110" w:rsidRDefault="00206D67" w:rsidP="00206D67">
      <w:pPr>
        <w:shd w:val="clear" w:color="auto" w:fill="FFFFFF"/>
        <w:spacing w:after="0" w:line="240" w:lineRule="auto"/>
        <w:ind w:firstLine="709"/>
        <w:jc w:val="center"/>
        <w:rPr>
          <w:rFonts w:ascii="Times New Roman" w:eastAsia="Times New Roman" w:hAnsi="Times New Roman"/>
          <w:b/>
          <w:i/>
          <w:spacing w:val="-8"/>
          <w:sz w:val="24"/>
          <w:szCs w:val="24"/>
          <w:lang w:eastAsia="ru-RU"/>
        </w:rPr>
      </w:pPr>
      <w:r w:rsidRPr="00482110">
        <w:rPr>
          <w:rFonts w:ascii="Times New Roman" w:hAnsi="Times New Roman"/>
          <w:b/>
          <w:sz w:val="24"/>
          <w:szCs w:val="24"/>
        </w:rPr>
        <w:t>ТЕОРИЯ И ПРАКТИКА МЕДИЦИНЫ</w:t>
      </w:r>
    </w:p>
    <w:p w:rsidR="00206D67" w:rsidRPr="00482110" w:rsidRDefault="00206D67" w:rsidP="00206D67">
      <w:pPr>
        <w:shd w:val="clear" w:color="auto" w:fill="FFFFFF"/>
        <w:spacing w:after="0" w:line="240" w:lineRule="auto"/>
        <w:ind w:firstLine="709"/>
        <w:jc w:val="both"/>
        <w:rPr>
          <w:rFonts w:ascii="Times New Roman" w:eastAsia="Times New Roman" w:hAnsi="Times New Roman"/>
          <w:b/>
          <w:i/>
          <w:spacing w:val="-8"/>
          <w:sz w:val="24"/>
          <w:szCs w:val="24"/>
          <w:lang w:eastAsia="ru-RU"/>
        </w:rPr>
      </w:pPr>
    </w:p>
    <w:p w:rsidR="00206D67" w:rsidRPr="00482110" w:rsidRDefault="00206D67" w:rsidP="00482110">
      <w:pPr>
        <w:shd w:val="clear" w:color="auto" w:fill="FFFFFF"/>
        <w:spacing w:after="0" w:line="240" w:lineRule="auto"/>
        <w:jc w:val="both"/>
        <w:rPr>
          <w:rFonts w:ascii="Times New Roman" w:eastAsia="Times New Roman" w:hAnsi="Times New Roman"/>
          <w:b/>
          <w:i/>
          <w:spacing w:val="-8"/>
          <w:sz w:val="24"/>
          <w:szCs w:val="24"/>
          <w:lang w:eastAsia="ru-RU"/>
        </w:rPr>
      </w:pPr>
      <w:proofErr w:type="spellStart"/>
      <w:r w:rsidRPr="00482110">
        <w:rPr>
          <w:rFonts w:ascii="Times New Roman" w:eastAsia="Times New Roman" w:hAnsi="Times New Roman"/>
          <w:b/>
          <w:i/>
          <w:spacing w:val="-8"/>
          <w:sz w:val="24"/>
          <w:szCs w:val="24"/>
          <w:lang w:eastAsia="ru-RU"/>
        </w:rPr>
        <w:t>Ашуров</w:t>
      </w:r>
      <w:proofErr w:type="spellEnd"/>
      <w:r w:rsidRPr="00482110">
        <w:rPr>
          <w:rFonts w:ascii="Times New Roman" w:eastAsia="Times New Roman" w:hAnsi="Times New Roman"/>
          <w:b/>
          <w:i/>
          <w:spacing w:val="-8"/>
          <w:sz w:val="24"/>
          <w:szCs w:val="24"/>
          <w:lang w:eastAsia="ru-RU"/>
        </w:rPr>
        <w:t xml:space="preserve"> Г.Г., </w:t>
      </w:r>
      <w:proofErr w:type="spellStart"/>
      <w:r w:rsidRPr="00482110">
        <w:rPr>
          <w:rFonts w:ascii="Times New Roman" w:eastAsia="Times New Roman" w:hAnsi="Times New Roman"/>
          <w:b/>
          <w:i/>
          <w:spacing w:val="-8"/>
          <w:sz w:val="24"/>
          <w:szCs w:val="24"/>
          <w:lang w:eastAsia="ru-RU"/>
        </w:rPr>
        <w:t>Исмоилов</w:t>
      </w:r>
      <w:proofErr w:type="spellEnd"/>
      <w:r w:rsidRPr="00482110">
        <w:rPr>
          <w:rFonts w:ascii="Times New Roman" w:eastAsia="Times New Roman" w:hAnsi="Times New Roman"/>
          <w:b/>
          <w:i/>
          <w:spacing w:val="-8"/>
          <w:sz w:val="24"/>
          <w:szCs w:val="24"/>
          <w:lang w:eastAsia="ru-RU"/>
        </w:rPr>
        <w:t xml:space="preserve"> А.А., Каримов С.М., </w:t>
      </w:r>
      <w:proofErr w:type="spellStart"/>
      <w:r w:rsidRPr="00482110">
        <w:rPr>
          <w:rFonts w:ascii="Times New Roman" w:eastAsia="Times New Roman" w:hAnsi="Times New Roman"/>
          <w:b/>
          <w:i/>
          <w:spacing w:val="-8"/>
          <w:sz w:val="24"/>
          <w:szCs w:val="24"/>
          <w:lang w:eastAsia="ru-RU"/>
        </w:rPr>
        <w:t>Исмоилов</w:t>
      </w:r>
      <w:proofErr w:type="spellEnd"/>
      <w:r w:rsidRPr="00482110">
        <w:rPr>
          <w:rFonts w:ascii="Times New Roman" w:eastAsia="Times New Roman" w:hAnsi="Times New Roman"/>
          <w:b/>
          <w:i/>
          <w:spacing w:val="-8"/>
          <w:sz w:val="24"/>
          <w:szCs w:val="24"/>
          <w:lang w:eastAsia="ru-RU"/>
        </w:rPr>
        <w:t xml:space="preserve"> А.А. </w:t>
      </w:r>
    </w:p>
    <w:p w:rsidR="00206D67" w:rsidRPr="00482110" w:rsidRDefault="00206D67" w:rsidP="00482110">
      <w:pPr>
        <w:spacing w:after="0" w:line="240" w:lineRule="auto"/>
        <w:jc w:val="both"/>
        <w:rPr>
          <w:rFonts w:ascii="Times New Roman" w:eastAsia="Times New Roman" w:hAnsi="Times New Roman"/>
          <w:b/>
          <w:sz w:val="24"/>
          <w:szCs w:val="24"/>
          <w:lang w:eastAsia="ru-RU"/>
        </w:rPr>
      </w:pPr>
      <w:r w:rsidRPr="00482110">
        <w:rPr>
          <w:rFonts w:ascii="Times New Roman" w:eastAsia="Times New Roman" w:hAnsi="Times New Roman"/>
          <w:b/>
          <w:sz w:val="24"/>
          <w:szCs w:val="24"/>
          <w:lang w:eastAsia="ru-RU"/>
        </w:rPr>
        <w:t xml:space="preserve">ДИАПАЗОН ОПТИЧЕСКОЙ ПЛОТНОСТИ ЧЕЛЮСТНЫХ КОСТЕЙ У ПАЦИЕНТОВ С ИМПЛАНТАЦИОННЫМИ ПРОТЕЗАМИ РАЗНОЙ ПРОТЯЖЕННОСТИ </w:t>
      </w:r>
    </w:p>
    <w:p w:rsidR="00206D67" w:rsidRPr="00482110" w:rsidRDefault="00206D67" w:rsidP="00482110">
      <w:pPr>
        <w:spacing w:after="0" w:line="240" w:lineRule="auto"/>
        <w:jc w:val="both"/>
        <w:rPr>
          <w:rFonts w:ascii="Times New Roman" w:eastAsia="Times New Roman" w:hAnsi="Times New Roman"/>
          <w:sz w:val="24"/>
          <w:szCs w:val="24"/>
          <w:lang w:eastAsia="ru-RU"/>
        </w:rPr>
      </w:pPr>
      <w:r w:rsidRPr="00482110">
        <w:rPr>
          <w:rFonts w:ascii="Times New Roman" w:eastAsia="Times New Roman" w:hAnsi="Times New Roman"/>
          <w:b/>
          <w:sz w:val="24"/>
          <w:szCs w:val="24"/>
          <w:lang w:eastAsia="ru-RU"/>
        </w:rPr>
        <w:t xml:space="preserve">Цель исследования. </w:t>
      </w:r>
      <w:r w:rsidRPr="00482110">
        <w:rPr>
          <w:rFonts w:ascii="Times New Roman" w:eastAsia="Times New Roman" w:hAnsi="Times New Roman"/>
          <w:sz w:val="24"/>
          <w:szCs w:val="24"/>
          <w:lang w:eastAsia="ru-RU"/>
        </w:rPr>
        <w:t xml:space="preserve">Определить диапазон оптической плотности костной ткани у стоматологических пациентов с имплантационными протезами разной протяженности. </w:t>
      </w:r>
    </w:p>
    <w:p w:rsidR="00206D67" w:rsidRPr="00482110" w:rsidRDefault="00206D67" w:rsidP="00482110">
      <w:pPr>
        <w:spacing w:after="0" w:line="240" w:lineRule="auto"/>
        <w:jc w:val="both"/>
        <w:rPr>
          <w:rFonts w:ascii="Times New Roman" w:eastAsia="Times New Roman" w:hAnsi="Times New Roman"/>
          <w:sz w:val="24"/>
          <w:szCs w:val="24"/>
          <w:lang w:eastAsia="ru-RU"/>
        </w:rPr>
      </w:pPr>
      <w:r w:rsidRPr="00482110">
        <w:rPr>
          <w:rFonts w:ascii="Times New Roman" w:eastAsia="Times New Roman" w:hAnsi="Times New Roman"/>
          <w:b/>
          <w:sz w:val="24"/>
          <w:szCs w:val="24"/>
          <w:lang w:eastAsia="ru-RU"/>
        </w:rPr>
        <w:t>Материал и методы.</w:t>
      </w:r>
      <w:r w:rsidRPr="00482110">
        <w:rPr>
          <w:rFonts w:ascii="Times New Roman" w:eastAsia="Times New Roman" w:hAnsi="Times New Roman"/>
          <w:sz w:val="24"/>
          <w:szCs w:val="24"/>
          <w:lang w:eastAsia="ru-RU"/>
        </w:rPr>
        <w:t xml:space="preserve"> Установку дентальных имплантатов проводили по стандартной методике у 136 пациентов с </w:t>
      </w:r>
      <w:proofErr w:type="spellStart"/>
      <w:r w:rsidRPr="00482110">
        <w:rPr>
          <w:rFonts w:ascii="Times New Roman" w:eastAsia="Times New Roman" w:hAnsi="Times New Roman"/>
          <w:sz w:val="24"/>
          <w:szCs w:val="24"/>
          <w:lang w:eastAsia="ru-RU"/>
        </w:rPr>
        <w:t>окклюзионными</w:t>
      </w:r>
      <w:proofErr w:type="spellEnd"/>
      <w:r w:rsidRPr="00482110">
        <w:rPr>
          <w:rFonts w:ascii="Times New Roman" w:eastAsia="Times New Roman" w:hAnsi="Times New Roman"/>
          <w:sz w:val="24"/>
          <w:szCs w:val="24"/>
          <w:lang w:eastAsia="ru-RU"/>
        </w:rPr>
        <w:t xml:space="preserve"> дефектами малой, средней и большой протяженности. После установки дентальных имплантатов в соответствующих сегментах по истечении 6 месяцев с начала исследования на верхней челюсти и 4 месяцев - на нижней произвели КЛКТ-снимки на аппарате фирма «</w:t>
      </w:r>
      <w:r w:rsidRPr="00482110">
        <w:rPr>
          <w:rFonts w:ascii="Times New Roman" w:eastAsia="Times New Roman" w:hAnsi="Times New Roman"/>
          <w:sz w:val="24"/>
          <w:szCs w:val="24"/>
          <w:lang w:val="en-US" w:eastAsia="ru-RU"/>
        </w:rPr>
        <w:t>Morita</w:t>
      </w:r>
      <w:r w:rsidRPr="00482110">
        <w:rPr>
          <w:rFonts w:ascii="Times New Roman" w:eastAsia="Times New Roman" w:hAnsi="Times New Roman"/>
          <w:sz w:val="24"/>
          <w:szCs w:val="24"/>
          <w:lang w:eastAsia="ru-RU"/>
        </w:rPr>
        <w:t xml:space="preserve">» (Япония) с </w:t>
      </w:r>
      <w:proofErr w:type="spellStart"/>
      <w:r w:rsidRPr="00482110">
        <w:rPr>
          <w:rFonts w:ascii="Times New Roman" w:eastAsia="Times New Roman" w:hAnsi="Times New Roman"/>
          <w:sz w:val="24"/>
          <w:szCs w:val="24"/>
          <w:lang w:eastAsia="ru-RU"/>
        </w:rPr>
        <w:t>рентгеннагрузкой</w:t>
      </w:r>
      <w:proofErr w:type="spellEnd"/>
      <w:r w:rsidRPr="00482110">
        <w:rPr>
          <w:rFonts w:ascii="Times New Roman" w:eastAsia="Times New Roman" w:hAnsi="Times New Roman"/>
          <w:sz w:val="24"/>
          <w:szCs w:val="24"/>
          <w:lang w:eastAsia="ru-RU"/>
        </w:rPr>
        <w:t xml:space="preserve"> Е-0,04 </w:t>
      </w:r>
      <w:proofErr w:type="spellStart"/>
      <w:r w:rsidRPr="00482110">
        <w:rPr>
          <w:rFonts w:ascii="Times New Roman" w:eastAsia="Times New Roman" w:hAnsi="Times New Roman"/>
          <w:sz w:val="24"/>
          <w:szCs w:val="24"/>
          <w:lang w:eastAsia="ru-RU"/>
        </w:rPr>
        <w:t>мЗв</w:t>
      </w:r>
      <w:proofErr w:type="spellEnd"/>
      <w:r w:rsidRPr="00482110">
        <w:rPr>
          <w:rFonts w:ascii="Times New Roman" w:eastAsia="Times New Roman" w:hAnsi="Times New Roman"/>
          <w:sz w:val="24"/>
          <w:szCs w:val="24"/>
          <w:lang w:eastAsia="ru-RU"/>
        </w:rPr>
        <w:t xml:space="preserve">. В полученной нами модели дискретизация между плоскостями составляла 0,2 мм при размере 80×80×80 мм, 120×90×90 мм. </w:t>
      </w:r>
    </w:p>
    <w:p w:rsidR="00206D67" w:rsidRPr="00482110" w:rsidRDefault="00206D67" w:rsidP="00482110">
      <w:pPr>
        <w:shd w:val="clear" w:color="auto" w:fill="FFFFFF"/>
        <w:spacing w:after="0" w:line="240" w:lineRule="auto"/>
        <w:jc w:val="both"/>
        <w:rPr>
          <w:rFonts w:ascii="Times New Roman" w:eastAsia="Times New Roman" w:hAnsi="Times New Roman"/>
          <w:spacing w:val="-8"/>
          <w:sz w:val="24"/>
          <w:szCs w:val="24"/>
          <w:lang w:eastAsia="ru-RU"/>
        </w:rPr>
      </w:pPr>
      <w:r w:rsidRPr="00482110">
        <w:rPr>
          <w:rFonts w:ascii="Times New Roman" w:eastAsia="Times New Roman" w:hAnsi="Times New Roman"/>
          <w:b/>
          <w:sz w:val="24"/>
          <w:szCs w:val="24"/>
          <w:lang w:eastAsia="ru-RU"/>
        </w:rPr>
        <w:t xml:space="preserve">Результаты. </w:t>
      </w:r>
      <w:r w:rsidRPr="00482110">
        <w:rPr>
          <w:rFonts w:ascii="Times New Roman" w:eastAsia="Times New Roman" w:hAnsi="Times New Roman"/>
          <w:sz w:val="24"/>
          <w:szCs w:val="24"/>
          <w:lang w:eastAsia="ru-RU"/>
        </w:rPr>
        <w:t xml:space="preserve">У пациентов с </w:t>
      </w:r>
      <w:proofErr w:type="spellStart"/>
      <w:r w:rsidRPr="00482110">
        <w:rPr>
          <w:rFonts w:ascii="Times New Roman" w:eastAsia="Times New Roman" w:hAnsi="Times New Roman"/>
          <w:sz w:val="24"/>
          <w:szCs w:val="24"/>
          <w:lang w:eastAsia="ru-RU"/>
        </w:rPr>
        <w:t>окклюзионными</w:t>
      </w:r>
      <w:proofErr w:type="spellEnd"/>
      <w:r w:rsidRPr="00482110">
        <w:rPr>
          <w:rFonts w:ascii="Times New Roman" w:eastAsia="Times New Roman" w:hAnsi="Times New Roman"/>
          <w:sz w:val="24"/>
          <w:szCs w:val="24"/>
          <w:lang w:eastAsia="ru-RU"/>
        </w:rPr>
        <w:t xml:space="preserve"> дефектами малой протяженности после проведения дентальной имплантации достоверно увеличилось значение исследуемого показателя в ближайшие (6 месяцев) и отдаленные сроки (12 месяцев) наблюдения при соответствующем значении 1038 </w:t>
      </w:r>
      <w:r w:rsidRPr="00482110">
        <w:rPr>
          <w:rFonts w:ascii="Times New Roman" w:eastAsia="Times New Roman" w:hAnsi="Times New Roman"/>
          <w:sz w:val="24"/>
          <w:szCs w:val="24"/>
          <w:lang w:val="en-US" w:eastAsia="ru-RU"/>
        </w:rPr>
        <w:t>HU</w:t>
      </w:r>
      <w:r w:rsidRPr="00482110">
        <w:rPr>
          <w:rFonts w:ascii="Times New Roman" w:eastAsia="Times New Roman" w:hAnsi="Times New Roman"/>
          <w:sz w:val="24"/>
          <w:szCs w:val="24"/>
          <w:lang w:eastAsia="ru-RU"/>
        </w:rPr>
        <w:t xml:space="preserve"> и 1138 </w:t>
      </w:r>
      <w:r w:rsidRPr="00482110">
        <w:rPr>
          <w:rFonts w:ascii="Times New Roman" w:eastAsia="Times New Roman" w:hAnsi="Times New Roman"/>
          <w:sz w:val="24"/>
          <w:szCs w:val="24"/>
          <w:lang w:val="en-US" w:eastAsia="ru-RU"/>
        </w:rPr>
        <w:t>HU</w:t>
      </w:r>
      <w:r w:rsidRPr="00482110">
        <w:rPr>
          <w:rFonts w:ascii="Times New Roman" w:eastAsia="Times New Roman" w:hAnsi="Times New Roman"/>
          <w:sz w:val="24"/>
          <w:szCs w:val="24"/>
          <w:lang w:eastAsia="ru-RU"/>
        </w:rPr>
        <w:t xml:space="preserve">. Динамика оптической плотности костной ткани у пациентов с </w:t>
      </w:r>
      <w:proofErr w:type="spellStart"/>
      <w:r w:rsidRPr="00482110">
        <w:rPr>
          <w:rFonts w:ascii="Times New Roman" w:eastAsia="Times New Roman" w:hAnsi="Times New Roman"/>
          <w:sz w:val="24"/>
          <w:szCs w:val="24"/>
          <w:lang w:eastAsia="ru-RU"/>
        </w:rPr>
        <w:t>окклюзионными</w:t>
      </w:r>
      <w:proofErr w:type="spellEnd"/>
      <w:r w:rsidRPr="00482110">
        <w:rPr>
          <w:rFonts w:ascii="Times New Roman" w:eastAsia="Times New Roman" w:hAnsi="Times New Roman"/>
          <w:sz w:val="24"/>
          <w:szCs w:val="24"/>
          <w:lang w:eastAsia="ru-RU"/>
        </w:rPr>
        <w:t xml:space="preserve"> дефектами средней протяженности  свидетельствует об увеличении исследуемой величины на 6-й и 12-й месяцы рентгенологического наблюдения (до соответствующего значения 827 </w:t>
      </w:r>
      <w:r w:rsidRPr="00482110">
        <w:rPr>
          <w:rFonts w:ascii="Times New Roman" w:eastAsia="Times New Roman" w:hAnsi="Times New Roman"/>
          <w:sz w:val="24"/>
          <w:szCs w:val="24"/>
          <w:lang w:val="en-US" w:eastAsia="ru-RU"/>
        </w:rPr>
        <w:t>HU</w:t>
      </w:r>
      <w:r w:rsidRPr="00482110">
        <w:rPr>
          <w:rFonts w:ascii="Times New Roman" w:eastAsia="Times New Roman" w:hAnsi="Times New Roman"/>
          <w:sz w:val="24"/>
          <w:szCs w:val="24"/>
          <w:lang w:eastAsia="ru-RU"/>
        </w:rPr>
        <w:t xml:space="preserve"> и 982 </w:t>
      </w:r>
      <w:r w:rsidRPr="00482110">
        <w:rPr>
          <w:rFonts w:ascii="Times New Roman" w:eastAsia="Times New Roman" w:hAnsi="Times New Roman"/>
          <w:sz w:val="24"/>
          <w:szCs w:val="24"/>
          <w:lang w:val="en-US" w:eastAsia="ru-RU"/>
        </w:rPr>
        <w:t>HU</w:t>
      </w:r>
      <w:r w:rsidRPr="00482110">
        <w:rPr>
          <w:rFonts w:ascii="Times New Roman" w:eastAsia="Times New Roman" w:hAnsi="Times New Roman"/>
          <w:sz w:val="24"/>
          <w:szCs w:val="24"/>
          <w:lang w:eastAsia="ru-RU"/>
        </w:rPr>
        <w:t xml:space="preserve">). В отдаленные сроки наблюдения у всех пациентов с </w:t>
      </w:r>
      <w:proofErr w:type="spellStart"/>
      <w:r w:rsidRPr="00482110">
        <w:rPr>
          <w:rFonts w:ascii="Times New Roman" w:eastAsia="Times New Roman" w:hAnsi="Times New Roman"/>
          <w:sz w:val="24"/>
          <w:szCs w:val="24"/>
          <w:lang w:eastAsia="ru-RU"/>
        </w:rPr>
        <w:t>окклюзионными</w:t>
      </w:r>
      <w:proofErr w:type="spellEnd"/>
      <w:r w:rsidRPr="00482110">
        <w:rPr>
          <w:rFonts w:ascii="Times New Roman" w:eastAsia="Times New Roman" w:hAnsi="Times New Roman"/>
          <w:sz w:val="24"/>
          <w:szCs w:val="24"/>
          <w:lang w:eastAsia="ru-RU"/>
        </w:rPr>
        <w:t xml:space="preserve"> дефектами большой протяженности рентгеновская плотность костных тканей, окружающих имплантаты, в среднем увеличилась до значения 518 </w:t>
      </w:r>
      <w:r w:rsidRPr="00482110">
        <w:rPr>
          <w:rFonts w:ascii="Times New Roman" w:eastAsia="Times New Roman" w:hAnsi="Times New Roman"/>
          <w:sz w:val="24"/>
          <w:szCs w:val="24"/>
          <w:lang w:val="en-US" w:eastAsia="ru-RU"/>
        </w:rPr>
        <w:t>HU</w:t>
      </w:r>
      <w:r w:rsidRPr="00482110">
        <w:rPr>
          <w:rFonts w:ascii="Times New Roman" w:eastAsia="Times New Roman" w:hAnsi="Times New Roman"/>
          <w:sz w:val="24"/>
          <w:szCs w:val="24"/>
          <w:lang w:eastAsia="ru-RU"/>
        </w:rPr>
        <w:t xml:space="preserve">, по сравнению с исходным значением до </w:t>
      </w:r>
      <w:proofErr w:type="spellStart"/>
      <w:r w:rsidRPr="00482110">
        <w:rPr>
          <w:rFonts w:ascii="Times New Roman" w:eastAsia="Times New Roman" w:hAnsi="Times New Roman"/>
          <w:sz w:val="24"/>
          <w:szCs w:val="24"/>
          <w:lang w:eastAsia="ru-RU"/>
        </w:rPr>
        <w:t>импластрукции</w:t>
      </w:r>
      <w:proofErr w:type="spellEnd"/>
      <w:r w:rsidRPr="00482110">
        <w:rPr>
          <w:rFonts w:ascii="Times New Roman" w:eastAsia="Times New Roman" w:hAnsi="Times New Roman"/>
          <w:sz w:val="24"/>
          <w:szCs w:val="24"/>
          <w:lang w:eastAsia="ru-RU"/>
        </w:rPr>
        <w:t xml:space="preserve"> (145 </w:t>
      </w:r>
      <w:r w:rsidRPr="00482110">
        <w:rPr>
          <w:rFonts w:ascii="Times New Roman" w:eastAsia="Times New Roman" w:hAnsi="Times New Roman"/>
          <w:sz w:val="24"/>
          <w:szCs w:val="24"/>
          <w:lang w:val="en-US" w:eastAsia="ru-RU"/>
        </w:rPr>
        <w:t>HU</w:t>
      </w:r>
      <w:r w:rsidRPr="00482110">
        <w:rPr>
          <w:rFonts w:ascii="Times New Roman" w:eastAsia="Times New Roman" w:hAnsi="Times New Roman"/>
          <w:sz w:val="24"/>
          <w:szCs w:val="24"/>
          <w:lang w:eastAsia="ru-RU"/>
        </w:rPr>
        <w:t xml:space="preserve">). </w:t>
      </w:r>
    </w:p>
    <w:p w:rsidR="00206D67" w:rsidRPr="00482110" w:rsidRDefault="00206D67" w:rsidP="00482110">
      <w:pPr>
        <w:shd w:val="clear" w:color="auto" w:fill="FFFFFF"/>
        <w:spacing w:after="0" w:line="240" w:lineRule="auto"/>
        <w:jc w:val="both"/>
        <w:rPr>
          <w:rFonts w:ascii="Times New Roman" w:eastAsia="Times New Roman" w:hAnsi="Times New Roman"/>
          <w:sz w:val="24"/>
          <w:szCs w:val="24"/>
          <w:lang w:eastAsia="ru-RU"/>
        </w:rPr>
      </w:pPr>
      <w:r w:rsidRPr="00482110">
        <w:rPr>
          <w:rFonts w:ascii="Times New Roman" w:eastAsia="Times New Roman" w:hAnsi="Times New Roman"/>
          <w:b/>
          <w:sz w:val="24"/>
          <w:szCs w:val="24"/>
          <w:lang w:eastAsia="ru-RU"/>
        </w:rPr>
        <w:t>Заключение.</w:t>
      </w:r>
      <w:r w:rsidRPr="00482110">
        <w:rPr>
          <w:rFonts w:ascii="Times New Roman" w:eastAsia="Times New Roman" w:hAnsi="Times New Roman"/>
          <w:sz w:val="24"/>
          <w:szCs w:val="24"/>
          <w:lang w:eastAsia="ru-RU"/>
        </w:rPr>
        <w:t xml:space="preserve"> После установки дентальных имплантатов минимальное значение рентгеновской плотности костных тканей, окружающих имплантаты, на КТ-снимках располагалось в диапазоне от 55 </w:t>
      </w:r>
      <w:r w:rsidRPr="00482110">
        <w:rPr>
          <w:rFonts w:ascii="Times New Roman" w:eastAsia="Times New Roman" w:hAnsi="Times New Roman"/>
          <w:sz w:val="24"/>
          <w:szCs w:val="24"/>
          <w:lang w:val="en-US" w:eastAsia="ru-RU"/>
        </w:rPr>
        <w:t>HU</w:t>
      </w:r>
      <w:r w:rsidRPr="00482110">
        <w:rPr>
          <w:rFonts w:ascii="Times New Roman" w:eastAsia="Times New Roman" w:hAnsi="Times New Roman"/>
          <w:sz w:val="24"/>
          <w:szCs w:val="24"/>
          <w:lang w:eastAsia="ru-RU"/>
        </w:rPr>
        <w:t xml:space="preserve"> до 2150 </w:t>
      </w:r>
      <w:r w:rsidRPr="00482110">
        <w:rPr>
          <w:rFonts w:ascii="Times New Roman" w:eastAsia="Times New Roman" w:hAnsi="Times New Roman"/>
          <w:sz w:val="24"/>
          <w:szCs w:val="24"/>
          <w:lang w:val="en-US" w:eastAsia="ru-RU"/>
        </w:rPr>
        <w:t>HU</w:t>
      </w:r>
      <w:r w:rsidRPr="00482110">
        <w:rPr>
          <w:rFonts w:ascii="Times New Roman" w:eastAsia="Times New Roman" w:hAnsi="Times New Roman"/>
          <w:sz w:val="24"/>
          <w:szCs w:val="24"/>
          <w:lang w:eastAsia="ru-RU"/>
        </w:rPr>
        <w:t xml:space="preserve"> (исходное значение исследуемых показателей составило соответственно 35 </w:t>
      </w:r>
      <w:r w:rsidRPr="00482110">
        <w:rPr>
          <w:rFonts w:ascii="Times New Roman" w:eastAsia="Times New Roman" w:hAnsi="Times New Roman"/>
          <w:sz w:val="24"/>
          <w:szCs w:val="24"/>
          <w:lang w:val="en-US" w:eastAsia="ru-RU"/>
        </w:rPr>
        <w:t>HU</w:t>
      </w:r>
      <w:r w:rsidRPr="00482110">
        <w:rPr>
          <w:rFonts w:ascii="Times New Roman" w:eastAsia="Times New Roman" w:hAnsi="Times New Roman"/>
          <w:sz w:val="24"/>
          <w:szCs w:val="24"/>
          <w:lang w:eastAsia="ru-RU"/>
        </w:rPr>
        <w:t xml:space="preserve"> и 550 </w:t>
      </w:r>
      <w:r w:rsidRPr="00482110">
        <w:rPr>
          <w:rFonts w:ascii="Times New Roman" w:eastAsia="Times New Roman" w:hAnsi="Times New Roman"/>
          <w:sz w:val="24"/>
          <w:szCs w:val="24"/>
          <w:lang w:val="en-US" w:eastAsia="ru-RU"/>
        </w:rPr>
        <w:t>HU</w:t>
      </w:r>
      <w:r w:rsidRPr="00482110">
        <w:rPr>
          <w:rFonts w:ascii="Times New Roman" w:eastAsia="Times New Roman" w:hAnsi="Times New Roman"/>
          <w:sz w:val="24"/>
          <w:szCs w:val="24"/>
          <w:lang w:eastAsia="ru-RU"/>
        </w:rPr>
        <w:t xml:space="preserve">). Вариабельность максимальной рентгеновской плотности после дентальной </w:t>
      </w:r>
      <w:proofErr w:type="spellStart"/>
      <w:r w:rsidRPr="00482110">
        <w:rPr>
          <w:rFonts w:ascii="Times New Roman" w:eastAsia="Times New Roman" w:hAnsi="Times New Roman"/>
          <w:sz w:val="24"/>
          <w:szCs w:val="24"/>
          <w:lang w:eastAsia="ru-RU"/>
        </w:rPr>
        <w:t>импластрукции</w:t>
      </w:r>
      <w:proofErr w:type="spellEnd"/>
      <w:r w:rsidRPr="00482110">
        <w:rPr>
          <w:rFonts w:ascii="Times New Roman" w:eastAsia="Times New Roman" w:hAnsi="Times New Roman"/>
          <w:sz w:val="24"/>
          <w:szCs w:val="24"/>
          <w:lang w:eastAsia="ru-RU"/>
        </w:rPr>
        <w:t xml:space="preserve"> в среднем находилась в диапазоне от 500 </w:t>
      </w:r>
      <w:r w:rsidRPr="00482110">
        <w:rPr>
          <w:rFonts w:ascii="Times New Roman" w:eastAsia="Times New Roman" w:hAnsi="Times New Roman"/>
          <w:sz w:val="24"/>
          <w:szCs w:val="24"/>
          <w:lang w:val="en-US" w:eastAsia="ru-RU"/>
        </w:rPr>
        <w:t>HU</w:t>
      </w:r>
      <w:r w:rsidRPr="00482110">
        <w:rPr>
          <w:rFonts w:ascii="Times New Roman" w:eastAsia="Times New Roman" w:hAnsi="Times New Roman"/>
          <w:sz w:val="24"/>
          <w:szCs w:val="24"/>
          <w:lang w:eastAsia="ru-RU"/>
        </w:rPr>
        <w:t xml:space="preserve"> до 2600 </w:t>
      </w:r>
      <w:r w:rsidRPr="00482110">
        <w:rPr>
          <w:rFonts w:ascii="Times New Roman" w:eastAsia="Times New Roman" w:hAnsi="Times New Roman"/>
          <w:sz w:val="24"/>
          <w:szCs w:val="24"/>
          <w:lang w:val="en-US" w:eastAsia="ru-RU"/>
        </w:rPr>
        <w:t>HU</w:t>
      </w:r>
      <w:r w:rsidRPr="00482110">
        <w:rPr>
          <w:rFonts w:ascii="Times New Roman" w:eastAsia="Times New Roman" w:hAnsi="Times New Roman"/>
          <w:sz w:val="24"/>
          <w:szCs w:val="24"/>
          <w:lang w:eastAsia="ru-RU"/>
        </w:rPr>
        <w:t xml:space="preserve"> при исходном значении 250 </w:t>
      </w:r>
      <w:r w:rsidRPr="00482110">
        <w:rPr>
          <w:rFonts w:ascii="Times New Roman" w:eastAsia="Times New Roman" w:hAnsi="Times New Roman"/>
          <w:sz w:val="24"/>
          <w:szCs w:val="24"/>
          <w:lang w:val="en-US" w:eastAsia="ru-RU"/>
        </w:rPr>
        <w:t>HU</w:t>
      </w:r>
      <w:r w:rsidRPr="00482110">
        <w:rPr>
          <w:rFonts w:ascii="Times New Roman" w:eastAsia="Times New Roman" w:hAnsi="Times New Roman"/>
          <w:sz w:val="24"/>
          <w:szCs w:val="24"/>
          <w:lang w:eastAsia="ru-RU"/>
        </w:rPr>
        <w:t xml:space="preserve"> и 1650 </w:t>
      </w:r>
      <w:r w:rsidRPr="00482110">
        <w:rPr>
          <w:rFonts w:ascii="Times New Roman" w:eastAsia="Times New Roman" w:hAnsi="Times New Roman"/>
          <w:sz w:val="24"/>
          <w:szCs w:val="24"/>
          <w:lang w:val="en-US" w:eastAsia="ru-RU"/>
        </w:rPr>
        <w:t>HU</w:t>
      </w:r>
      <w:r w:rsidRPr="00482110">
        <w:rPr>
          <w:rFonts w:ascii="Times New Roman" w:eastAsia="Times New Roman" w:hAnsi="Times New Roman"/>
          <w:sz w:val="24"/>
          <w:szCs w:val="24"/>
          <w:lang w:eastAsia="ru-RU"/>
        </w:rPr>
        <w:t>.</w:t>
      </w:r>
    </w:p>
    <w:p w:rsidR="00206D67" w:rsidRPr="00482110" w:rsidRDefault="00206D67" w:rsidP="00482110">
      <w:pPr>
        <w:shd w:val="clear" w:color="auto" w:fill="FFFFFF"/>
        <w:spacing w:after="0" w:line="240" w:lineRule="auto"/>
        <w:jc w:val="both"/>
        <w:rPr>
          <w:rFonts w:ascii="Times New Roman" w:eastAsia="Times New Roman" w:hAnsi="Times New Roman"/>
          <w:i/>
          <w:sz w:val="24"/>
          <w:szCs w:val="24"/>
          <w:lang w:eastAsia="ru-RU"/>
        </w:rPr>
      </w:pPr>
      <w:r w:rsidRPr="00482110">
        <w:rPr>
          <w:rFonts w:ascii="Times New Roman" w:eastAsia="Times New Roman" w:hAnsi="Times New Roman"/>
          <w:b/>
          <w:i/>
          <w:sz w:val="24"/>
          <w:szCs w:val="24"/>
          <w:lang w:eastAsia="ru-RU"/>
        </w:rPr>
        <w:t xml:space="preserve">Ключевые слова: </w:t>
      </w:r>
      <w:r w:rsidRPr="00482110">
        <w:rPr>
          <w:rFonts w:ascii="Times New Roman" w:eastAsia="Times New Roman" w:hAnsi="Times New Roman"/>
          <w:i/>
          <w:sz w:val="24"/>
          <w:szCs w:val="24"/>
          <w:lang w:eastAsia="ru-RU"/>
        </w:rPr>
        <w:t xml:space="preserve">челюсть, оптическая </w:t>
      </w:r>
      <w:proofErr w:type="spellStart"/>
      <w:r w:rsidRPr="00482110">
        <w:rPr>
          <w:rFonts w:ascii="Times New Roman" w:eastAsia="Times New Roman" w:hAnsi="Times New Roman"/>
          <w:i/>
          <w:sz w:val="24"/>
          <w:szCs w:val="24"/>
          <w:lang w:eastAsia="ru-RU"/>
        </w:rPr>
        <w:t>плотность</w:t>
      </w:r>
      <w:proofErr w:type="gramStart"/>
      <w:r w:rsidRPr="00482110">
        <w:rPr>
          <w:rFonts w:ascii="Times New Roman" w:eastAsia="Times New Roman" w:hAnsi="Times New Roman"/>
          <w:i/>
          <w:sz w:val="24"/>
          <w:szCs w:val="24"/>
          <w:lang w:eastAsia="ru-RU"/>
        </w:rPr>
        <w:t>,п</w:t>
      </w:r>
      <w:proofErr w:type="gramEnd"/>
      <w:r w:rsidRPr="00482110">
        <w:rPr>
          <w:rFonts w:ascii="Times New Roman" w:eastAsia="Times New Roman" w:hAnsi="Times New Roman"/>
          <w:i/>
          <w:sz w:val="24"/>
          <w:szCs w:val="24"/>
          <w:lang w:eastAsia="ru-RU"/>
        </w:rPr>
        <w:t>ротез</w:t>
      </w:r>
      <w:proofErr w:type="spellEnd"/>
      <w:r w:rsidRPr="00482110">
        <w:rPr>
          <w:rFonts w:ascii="Times New Roman" w:eastAsia="Times New Roman" w:hAnsi="Times New Roman"/>
          <w:i/>
          <w:sz w:val="24"/>
          <w:szCs w:val="24"/>
          <w:lang w:eastAsia="ru-RU"/>
        </w:rPr>
        <w:t xml:space="preserve">, дентальный имплантат, ортопедическая конструкция, </w:t>
      </w:r>
      <w:proofErr w:type="spellStart"/>
      <w:r w:rsidRPr="00482110">
        <w:rPr>
          <w:rFonts w:ascii="Times New Roman" w:eastAsia="Times New Roman" w:hAnsi="Times New Roman"/>
          <w:i/>
          <w:sz w:val="24"/>
          <w:szCs w:val="24"/>
          <w:lang w:eastAsia="ru-RU"/>
        </w:rPr>
        <w:t>окклюзионный</w:t>
      </w:r>
      <w:proofErr w:type="spellEnd"/>
      <w:r w:rsidRPr="00482110">
        <w:rPr>
          <w:rFonts w:ascii="Times New Roman" w:eastAsia="Times New Roman" w:hAnsi="Times New Roman"/>
          <w:i/>
          <w:sz w:val="24"/>
          <w:szCs w:val="24"/>
          <w:lang w:eastAsia="ru-RU"/>
        </w:rPr>
        <w:t xml:space="preserve"> дефект</w:t>
      </w:r>
    </w:p>
    <w:p w:rsidR="00206D67" w:rsidRPr="00482110" w:rsidRDefault="00206D67" w:rsidP="00482110">
      <w:pPr>
        <w:spacing w:after="0" w:line="240" w:lineRule="auto"/>
        <w:jc w:val="both"/>
        <w:rPr>
          <w:rFonts w:ascii="Times New Roman" w:eastAsia="Times New Roman" w:hAnsi="Times New Roman"/>
          <w:sz w:val="24"/>
          <w:szCs w:val="24"/>
          <w:lang w:eastAsia="ru-RU"/>
        </w:rPr>
      </w:pPr>
    </w:p>
    <w:p w:rsidR="00206D67" w:rsidRPr="00482110" w:rsidRDefault="00206D67" w:rsidP="00482110">
      <w:pPr>
        <w:widowControl w:val="0"/>
        <w:spacing w:after="0" w:line="240" w:lineRule="auto"/>
        <w:jc w:val="both"/>
        <w:rPr>
          <w:rFonts w:ascii="Times New Roman" w:eastAsia="Times New Roman" w:hAnsi="Times New Roman"/>
          <w:b/>
          <w:i/>
          <w:color w:val="000000"/>
          <w:sz w:val="24"/>
          <w:szCs w:val="24"/>
          <w:lang w:eastAsia="ru-RU" w:bidi="ru-RU"/>
        </w:rPr>
      </w:pPr>
      <w:r w:rsidRPr="00482110">
        <w:rPr>
          <w:rFonts w:ascii="Times New Roman" w:eastAsia="Times New Roman" w:hAnsi="Times New Roman"/>
          <w:b/>
          <w:i/>
          <w:color w:val="000000"/>
          <w:sz w:val="24"/>
          <w:szCs w:val="24"/>
          <w:lang w:eastAsia="ru-RU" w:bidi="ru-RU"/>
        </w:rPr>
        <w:t>Г</w:t>
      </w:r>
      <w:r w:rsidRPr="00482110">
        <w:rPr>
          <w:rFonts w:ascii="Times New Roman" w:eastAsia="Times New Roman" w:hAnsi="Times New Roman"/>
          <w:b/>
          <w:i/>
          <w:color w:val="000000"/>
          <w:sz w:val="24"/>
          <w:szCs w:val="24"/>
          <w:lang w:val="en-US" w:eastAsia="ru-RU" w:bidi="ru-RU"/>
        </w:rPr>
        <w:t>o</w:t>
      </w:r>
      <w:r w:rsidRPr="00482110">
        <w:rPr>
          <w:rFonts w:ascii="Times New Roman" w:eastAsia="Times New Roman" w:hAnsi="Times New Roman"/>
          <w:b/>
          <w:i/>
          <w:color w:val="000000"/>
          <w:sz w:val="24"/>
          <w:szCs w:val="24"/>
          <w:lang w:eastAsia="ru-RU" w:bidi="ru-RU"/>
        </w:rPr>
        <w:t>ибовА.Дж.</w:t>
      </w:r>
      <w:proofErr w:type="gramStart"/>
      <w:r w:rsidRPr="00482110">
        <w:rPr>
          <w:rFonts w:ascii="Times New Roman" w:eastAsia="Times New Roman" w:hAnsi="Times New Roman"/>
          <w:b/>
          <w:i/>
          <w:color w:val="000000"/>
          <w:sz w:val="24"/>
          <w:szCs w:val="24"/>
          <w:lang w:eastAsia="ru-RU" w:bidi="ru-RU"/>
        </w:rPr>
        <w:t>,А</w:t>
      </w:r>
      <w:proofErr w:type="gramEnd"/>
      <w:r w:rsidRPr="00482110">
        <w:rPr>
          <w:rFonts w:ascii="Times New Roman" w:eastAsia="Times New Roman" w:hAnsi="Times New Roman"/>
          <w:b/>
          <w:i/>
          <w:color w:val="000000"/>
          <w:sz w:val="24"/>
          <w:szCs w:val="24"/>
          <w:lang w:eastAsia="ru-RU" w:bidi="ru-RU"/>
        </w:rPr>
        <w:t>бдуллозодаДж.А.,</w:t>
      </w:r>
      <w:proofErr w:type="spellStart"/>
      <w:r w:rsidRPr="00482110">
        <w:rPr>
          <w:rFonts w:ascii="Times New Roman" w:eastAsia="Times New Roman" w:hAnsi="Times New Roman"/>
          <w:b/>
          <w:i/>
          <w:color w:val="000000"/>
          <w:sz w:val="24"/>
          <w:szCs w:val="24"/>
          <w:lang w:eastAsia="ru-RU" w:bidi="ru-RU"/>
        </w:rPr>
        <w:t>СафарзодаА.М</w:t>
      </w:r>
      <w:proofErr w:type="spellEnd"/>
      <w:r w:rsidRPr="00482110">
        <w:rPr>
          <w:rFonts w:ascii="Times New Roman" w:eastAsia="Times New Roman" w:hAnsi="Times New Roman"/>
          <w:b/>
          <w:i/>
          <w:color w:val="000000"/>
          <w:sz w:val="24"/>
          <w:szCs w:val="24"/>
          <w:lang w:eastAsia="ru-RU" w:bidi="ru-RU"/>
        </w:rPr>
        <w:t xml:space="preserve">., </w:t>
      </w:r>
      <w:proofErr w:type="spellStart"/>
      <w:r w:rsidRPr="00482110">
        <w:rPr>
          <w:rFonts w:ascii="Times New Roman" w:eastAsia="Times New Roman" w:hAnsi="Times New Roman"/>
          <w:b/>
          <w:i/>
          <w:color w:val="000000"/>
          <w:sz w:val="24"/>
          <w:szCs w:val="24"/>
          <w:lang w:eastAsia="ru-RU" w:bidi="ru-RU"/>
        </w:rPr>
        <w:t>СамадовА.Х</w:t>
      </w:r>
      <w:proofErr w:type="spellEnd"/>
      <w:r w:rsidRPr="00482110">
        <w:rPr>
          <w:rFonts w:ascii="Times New Roman" w:eastAsia="Times New Roman" w:hAnsi="Times New Roman"/>
          <w:b/>
          <w:i/>
          <w:color w:val="000000"/>
          <w:sz w:val="24"/>
          <w:szCs w:val="24"/>
          <w:lang w:eastAsia="ru-RU" w:bidi="ru-RU"/>
        </w:rPr>
        <w:t xml:space="preserve">.       </w:t>
      </w:r>
    </w:p>
    <w:p w:rsidR="00206D67" w:rsidRPr="00482110" w:rsidRDefault="00206D67" w:rsidP="00482110">
      <w:pPr>
        <w:spacing w:after="0" w:line="240" w:lineRule="auto"/>
        <w:jc w:val="both"/>
        <w:rPr>
          <w:rFonts w:ascii="Times New Roman" w:eastAsia="Times New Roman" w:hAnsi="Times New Roman"/>
          <w:i/>
          <w:sz w:val="24"/>
          <w:szCs w:val="24"/>
          <w:lang w:eastAsia="ru-RU"/>
        </w:rPr>
      </w:pPr>
      <w:r w:rsidRPr="00482110">
        <w:rPr>
          <w:rFonts w:ascii="Times New Roman" w:eastAsia="Times New Roman" w:hAnsi="Times New Roman"/>
          <w:b/>
          <w:bCs/>
          <w:color w:val="000000"/>
          <w:sz w:val="24"/>
          <w:szCs w:val="24"/>
          <w:lang w:eastAsia="ru-RU" w:bidi="ru-RU"/>
        </w:rPr>
        <w:t>ИЗУЧЕНИЕ ОСОБЕННОСТЕЙ ТЕЧЕНИЯ ЦИТОМЕГАЛОВИРУСНОЙ И  БАКТЕРИАЛЬНОЙ ИНФЕКЦИИ У ПАЦИЕНТОВ С ХРОНИЧЕСКОЙ БОЛЕЗНЬЮ ПОЧЕК, НУЖДАЮЩИХСЯ В ТРАНСПЛАНТАЦИИ</w:t>
      </w:r>
      <w:r w:rsidRPr="00482110">
        <w:rPr>
          <w:rFonts w:ascii="Times New Roman" w:eastAsia="Times New Roman" w:hAnsi="Times New Roman"/>
          <w:b/>
          <w:sz w:val="24"/>
          <w:szCs w:val="24"/>
          <w:lang w:eastAsia="ru-RU"/>
        </w:rPr>
        <w:t xml:space="preserve"> </w:t>
      </w:r>
    </w:p>
    <w:p w:rsidR="00206D67" w:rsidRPr="00482110" w:rsidRDefault="00206D67" w:rsidP="00482110">
      <w:pPr>
        <w:widowControl w:val="0"/>
        <w:spacing w:after="0" w:line="240" w:lineRule="auto"/>
        <w:jc w:val="both"/>
        <w:rPr>
          <w:rFonts w:ascii="Times New Roman" w:eastAsia="Arial Unicode MS" w:hAnsi="Times New Roman"/>
          <w:color w:val="000000"/>
          <w:sz w:val="24"/>
          <w:szCs w:val="24"/>
          <w:lang w:eastAsia="ru-RU" w:bidi="ru-RU"/>
        </w:rPr>
      </w:pPr>
      <w:r w:rsidRPr="00482110">
        <w:rPr>
          <w:rFonts w:ascii="Times New Roman" w:eastAsia="Arial Unicode MS" w:hAnsi="Times New Roman"/>
          <w:b/>
          <w:noProof/>
          <w:color w:val="000000"/>
          <w:sz w:val="24"/>
          <w:szCs w:val="24"/>
          <w:lang w:eastAsia="ru-RU"/>
        </w:rPr>
        <mc:AlternateContent>
          <mc:Choice Requires="wps">
            <w:drawing>
              <wp:anchor distT="0" distB="0" distL="63500" distR="63500" simplePos="0" relativeHeight="251659264" behindDoc="1" locked="0" layoutInCell="1" allowOverlap="1" wp14:anchorId="0F395E77" wp14:editId="26E9B36E">
                <wp:simplePos x="0" y="0"/>
                <wp:positionH relativeFrom="margin">
                  <wp:posOffset>45720</wp:posOffset>
                </wp:positionH>
                <wp:positionV relativeFrom="paragraph">
                  <wp:posOffset>3901440</wp:posOffset>
                </wp:positionV>
                <wp:extent cx="4629785" cy="144780"/>
                <wp:effectExtent l="0" t="0" r="18415" b="7620"/>
                <wp:wrapTopAndBottom/>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78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112A" w:rsidRDefault="0096112A" w:rsidP="00206D67">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8" o:spid="_x0000_s1026" type="#_x0000_t202" style="position:absolute;left:0;text-align:left;margin-left:3.6pt;margin-top:307.2pt;width:364.55pt;height:11.4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5wVuwIAAKsFAAAOAAAAZHJzL2Uyb0RvYy54bWysVFuO0zAU/UdiD5b/M3mQtkk0KZppGoQ0&#10;PKSBBbiJ01gkdrDdJgNiLayCLyTW0CVx7TTtPH4QkA/rxr4+93GO7+XLoW3QnkrFBE+xf+FhRHkh&#10;Ssa3Kf74IXcijJQmvCSN4DTFd1Thl8vnzy77LqGBqEVTUokAhKuk71Jca90lrquKmrZEXYiOcjis&#10;hGyJhl+5dUtJekBvGzfwvLnbC1l2UhRUKdjNxkO8tPhVRQv9rqoU1ahJMeSm7SrtujGru7wkyVaS&#10;rmbFMQ3yF1m0hHEIeoLKiCZoJ9kTqJYVUihR6YtCtK6oKlZQWwNU43uPqrmtSUdtLdAc1Z3apP4f&#10;bPF2/14iVqY4AKY4aYGjw/fDr8PPww8EW9CfvlMJuN124KiHazEAz7ZW1d2I4pNCXKxqwrf0SkrR&#10;15SUkJ9vbrr3ro44yoBs+jeihDhkp4UFGirZmuZBOxCgA093J27ooFEBm+E8iBfRDKMCzvwwXESW&#10;PJck0+1OKv2KihYZI8USuLfoZH+jtMmGJJOLCcZFzprG8t/wBxvgOO5AbLhqzkwWls6vsRevo3UU&#10;OmEwXzuhl2XOVb4KnXnuL2bZi2y1yvxvJq4fJjUrS8pNmElafvhn1B1FPoriJC4lGlYaOJOSktvN&#10;qpFoT0Dauf1sz+Hk7OY+TMM2AWp5VJIfhN51EDv5PFo4YR7OnHjhRY7nx9fx3AvjMMsflnTDOP33&#10;klCf4ngWzEYxnZN+VJtnv6e1kaRlGoZHw9oURycnkhgJrnlpqdWENaN9rxUm/XMrgO6JaCtYo9FR&#10;rXrYDIBiVLwR5R1IVwpQFugTJh4YtZBfMOpheqRYfd4RSTFqXnOQvxk1kyEnYzMZhBdwNcUao9Fc&#10;6XEk7TrJtjUgTw/sCp5Izqx6z1kcHxZMBFvEcXqZkXP/33qdZ+zyNwAAAP//AwBQSwMEFAAGAAgA&#10;AAAhAFk6r5PdAAAACQEAAA8AAABkcnMvZG93bnJldi54bWxMj01PwzAMhu9I/IfISFwQSz+mbitN&#10;J4Tgwo3BhVvWmLYicaoma8t+PebEjvb76vHjar84KyYcQ+9JQbpKQCA13vTUKvh4f7nfgghRk9HW&#10;Eyr4wQD7+vqq0qXxM73hdIitYAiFUivoYhxKKUPTodNh5Qckzr786HTkcWylGfXMcGdlliSFdLon&#10;vtDpAZ86bL4PJ6egWJ6Hu9cdZvO5sRN9ntM0YqrU7c3y+AAi4hL/y/Cnz+pQs9PRn8gEYRVsMi4y&#10;Kl2vQXC+yYscxJE3OUeyruTlB/UvAAAA//8DAFBLAQItABQABgAIAAAAIQC2gziS/gAAAOEBAAAT&#10;AAAAAAAAAAAAAAAAAAAAAABbQ29udGVudF9UeXBlc10ueG1sUEsBAi0AFAAGAAgAAAAhADj9If/W&#10;AAAAlAEAAAsAAAAAAAAAAAAAAAAALwEAAF9yZWxzLy5yZWxzUEsBAi0AFAAGAAgAAAAhAE1jnBW7&#10;AgAAqwUAAA4AAAAAAAAAAAAAAAAALgIAAGRycy9lMm9Eb2MueG1sUEsBAi0AFAAGAAgAAAAhAFk6&#10;r5PdAAAACQEAAA8AAAAAAAAAAAAAAAAAFQUAAGRycy9kb3ducmV2LnhtbFBLBQYAAAAABAAEAPMA&#10;AAAfBgAAAAA=&#10;" filled="f" stroked="f">
                <v:textbox style="mso-fit-shape-to-text:t" inset="0,0,0,0">
                  <w:txbxContent>
                    <w:p w:rsidR="0096112A" w:rsidRDefault="0096112A" w:rsidP="00206D67">
                      <w:pPr>
                        <w:rPr>
                          <w:sz w:val="2"/>
                          <w:szCs w:val="2"/>
                        </w:rPr>
                      </w:pPr>
                    </w:p>
                  </w:txbxContent>
                </v:textbox>
                <w10:wrap type="topAndBottom" anchorx="margin"/>
              </v:shape>
            </w:pict>
          </mc:Fallback>
        </mc:AlternateContent>
      </w:r>
      <w:r w:rsidRPr="00482110">
        <w:rPr>
          <w:rFonts w:ascii="Times New Roman" w:eastAsia="Arial Unicode MS" w:hAnsi="Times New Roman"/>
          <w:b/>
          <w:color w:val="000000"/>
          <w:sz w:val="24"/>
          <w:szCs w:val="24"/>
          <w:lang w:eastAsia="ru-RU" w:bidi="ru-RU"/>
        </w:rPr>
        <w:t>Цель исследования.</w:t>
      </w:r>
      <w:r w:rsidRPr="00482110">
        <w:rPr>
          <w:rFonts w:ascii="Times New Roman" w:eastAsia="Arial Unicode MS" w:hAnsi="Times New Roman"/>
          <w:color w:val="000000"/>
          <w:sz w:val="24"/>
          <w:szCs w:val="24"/>
          <w:lang w:eastAsia="ru-RU" w:bidi="ru-RU"/>
        </w:rPr>
        <w:t xml:space="preserve"> Изучение осо</w:t>
      </w:r>
      <w:r w:rsidRPr="00482110">
        <w:rPr>
          <w:rFonts w:ascii="Times New Roman" w:eastAsia="Arial Unicode MS" w:hAnsi="Times New Roman"/>
          <w:color w:val="000000"/>
          <w:sz w:val="24"/>
          <w:szCs w:val="24"/>
          <w:lang w:eastAsia="ru-RU" w:bidi="ru-RU"/>
        </w:rPr>
        <w:softHyphen/>
        <w:t xml:space="preserve">бенностей течения и структуры </w:t>
      </w:r>
      <w:proofErr w:type="spellStart"/>
      <w:r w:rsidRPr="00482110">
        <w:rPr>
          <w:rFonts w:ascii="Times New Roman" w:eastAsia="Arial Unicode MS" w:hAnsi="Times New Roman"/>
          <w:color w:val="000000"/>
          <w:sz w:val="24"/>
          <w:szCs w:val="24"/>
          <w:lang w:eastAsia="ru-RU" w:bidi="ru-RU"/>
        </w:rPr>
        <w:t>цитомегаловирусной</w:t>
      </w:r>
      <w:proofErr w:type="spellEnd"/>
      <w:r w:rsidRPr="00482110">
        <w:rPr>
          <w:rFonts w:ascii="Times New Roman" w:eastAsia="Arial Unicode MS" w:hAnsi="Times New Roman"/>
          <w:color w:val="000000"/>
          <w:sz w:val="24"/>
          <w:szCs w:val="24"/>
          <w:lang w:eastAsia="ru-RU" w:bidi="ru-RU"/>
        </w:rPr>
        <w:t xml:space="preserve"> и бактериальной инфекции у пациен</w:t>
      </w:r>
      <w:r w:rsidRPr="00482110">
        <w:rPr>
          <w:rFonts w:ascii="Times New Roman" w:eastAsia="Arial Unicode MS" w:hAnsi="Times New Roman"/>
          <w:color w:val="000000"/>
          <w:sz w:val="24"/>
          <w:szCs w:val="24"/>
          <w:lang w:eastAsia="ru-RU" w:bidi="ru-RU"/>
        </w:rPr>
        <w:softHyphen/>
        <w:t>тов до и после трансплантации почки с анализом их серологического статуса.</w:t>
      </w:r>
    </w:p>
    <w:p w:rsidR="00206D67" w:rsidRPr="00482110" w:rsidRDefault="00206D67" w:rsidP="00482110">
      <w:pPr>
        <w:widowControl w:val="0"/>
        <w:spacing w:after="0" w:line="240" w:lineRule="auto"/>
        <w:jc w:val="both"/>
        <w:rPr>
          <w:rFonts w:ascii="Times New Roman" w:eastAsia="Times New Roman" w:hAnsi="Times New Roman"/>
          <w:bCs/>
          <w:color w:val="000000"/>
          <w:sz w:val="24"/>
          <w:szCs w:val="24"/>
          <w:lang w:eastAsia="ru-RU" w:bidi="ru-RU"/>
        </w:rPr>
      </w:pPr>
      <w:r w:rsidRPr="00482110">
        <w:rPr>
          <w:rFonts w:ascii="Times New Roman" w:eastAsia="Times New Roman" w:hAnsi="Times New Roman"/>
          <w:b/>
          <w:bCs/>
          <w:color w:val="000000"/>
          <w:sz w:val="24"/>
          <w:szCs w:val="24"/>
          <w:lang w:eastAsia="ru-RU" w:bidi="ru-RU"/>
        </w:rPr>
        <w:t>Материал и методы.</w:t>
      </w:r>
      <w:r w:rsidRPr="00482110">
        <w:rPr>
          <w:rFonts w:ascii="Times New Roman" w:eastAsia="Times New Roman" w:hAnsi="Times New Roman"/>
          <w:bCs/>
          <w:color w:val="000000"/>
          <w:sz w:val="24"/>
          <w:szCs w:val="24"/>
          <w:lang w:eastAsia="ru-RU" w:bidi="ru-RU"/>
        </w:rPr>
        <w:t xml:space="preserve">  Проведён ретроспективный анализ частоты и выявления ЦМВИ, а также бак</w:t>
      </w:r>
      <w:r w:rsidRPr="00482110">
        <w:rPr>
          <w:rFonts w:ascii="Times New Roman" w:eastAsia="Times New Roman" w:hAnsi="Times New Roman"/>
          <w:bCs/>
          <w:color w:val="000000"/>
          <w:sz w:val="24"/>
          <w:szCs w:val="24"/>
          <w:lang w:eastAsia="ru-RU" w:bidi="ru-RU"/>
        </w:rPr>
        <w:softHyphen/>
        <w:t>териальной флоры у 124 пациентов и реципиентов, 101 (81,4%) мужчина и 23 (18,6%) женщины.</w:t>
      </w:r>
    </w:p>
    <w:p w:rsidR="00206D67" w:rsidRPr="00482110" w:rsidRDefault="00206D67" w:rsidP="00482110">
      <w:pPr>
        <w:widowControl w:val="0"/>
        <w:spacing w:after="0" w:line="240" w:lineRule="auto"/>
        <w:jc w:val="both"/>
        <w:rPr>
          <w:rFonts w:ascii="Times New Roman" w:eastAsia="Times New Roman" w:hAnsi="Times New Roman"/>
          <w:bCs/>
          <w:color w:val="000000"/>
          <w:sz w:val="24"/>
          <w:szCs w:val="24"/>
          <w:lang w:eastAsia="ru-RU" w:bidi="ru-RU"/>
        </w:rPr>
      </w:pPr>
      <w:r w:rsidRPr="00482110">
        <w:rPr>
          <w:rFonts w:ascii="Times New Roman" w:eastAsia="Times New Roman" w:hAnsi="Times New Roman"/>
          <w:b/>
          <w:bCs/>
          <w:color w:val="000000"/>
          <w:sz w:val="24"/>
          <w:szCs w:val="24"/>
          <w:lang w:eastAsia="ru-RU" w:bidi="ru-RU"/>
        </w:rPr>
        <w:t xml:space="preserve">Результаты. </w:t>
      </w:r>
      <w:r w:rsidRPr="00482110">
        <w:rPr>
          <w:rFonts w:ascii="Times New Roman" w:eastAsia="Times New Roman" w:hAnsi="Times New Roman"/>
          <w:bCs/>
          <w:color w:val="000000"/>
          <w:sz w:val="24"/>
          <w:szCs w:val="24"/>
          <w:lang w:eastAsia="ru-RU" w:bidi="ru-RU"/>
        </w:rPr>
        <w:t>У ре</w:t>
      </w:r>
      <w:r w:rsidRPr="00482110">
        <w:rPr>
          <w:rFonts w:ascii="Times New Roman" w:eastAsia="Times New Roman" w:hAnsi="Times New Roman"/>
          <w:bCs/>
          <w:color w:val="000000"/>
          <w:sz w:val="24"/>
          <w:szCs w:val="24"/>
          <w:lang w:eastAsia="ru-RU" w:bidi="ru-RU"/>
        </w:rPr>
        <w:softHyphen/>
        <w:t xml:space="preserve">ципиентов </w:t>
      </w:r>
      <w:proofErr w:type="spellStart"/>
      <w:r w:rsidRPr="00482110">
        <w:rPr>
          <w:rFonts w:ascii="Times New Roman" w:eastAsia="Times New Roman" w:hAnsi="Times New Roman"/>
          <w:bCs/>
          <w:color w:val="000000"/>
          <w:sz w:val="24"/>
          <w:szCs w:val="24"/>
          <w:lang w:eastAsia="ru-RU" w:bidi="ru-RU"/>
        </w:rPr>
        <w:t>серонегативные</w:t>
      </w:r>
      <w:proofErr w:type="spellEnd"/>
      <w:r w:rsidRPr="00482110">
        <w:rPr>
          <w:rFonts w:ascii="Times New Roman" w:eastAsia="Times New Roman" w:hAnsi="Times New Roman"/>
          <w:bCs/>
          <w:color w:val="000000"/>
          <w:sz w:val="24"/>
          <w:szCs w:val="24"/>
          <w:lang w:eastAsia="ru-RU" w:bidi="ru-RU"/>
        </w:rPr>
        <w:t xml:space="preserve"> результаты выявлены у 56 (45%), </w:t>
      </w:r>
      <w:proofErr w:type="spellStart"/>
      <w:r w:rsidRPr="00482110">
        <w:rPr>
          <w:rFonts w:ascii="Times New Roman" w:eastAsia="Times New Roman" w:hAnsi="Times New Roman"/>
          <w:bCs/>
          <w:color w:val="000000"/>
          <w:sz w:val="24"/>
          <w:szCs w:val="24"/>
          <w:lang w:eastAsia="ru-RU" w:bidi="ru-RU"/>
        </w:rPr>
        <w:t>серопозитивные</w:t>
      </w:r>
      <w:proofErr w:type="spellEnd"/>
      <w:r w:rsidRPr="00482110">
        <w:rPr>
          <w:rFonts w:ascii="Times New Roman" w:eastAsia="Times New Roman" w:hAnsi="Times New Roman"/>
          <w:bCs/>
          <w:color w:val="000000"/>
          <w:sz w:val="24"/>
          <w:szCs w:val="24"/>
          <w:lang w:eastAsia="ru-RU" w:bidi="ru-RU"/>
        </w:rPr>
        <w:t xml:space="preserve"> - у  68 (55%). </w:t>
      </w:r>
      <w:proofErr w:type="spellStart"/>
      <w:r w:rsidRPr="00482110">
        <w:rPr>
          <w:rFonts w:ascii="Times New Roman" w:eastAsia="Times New Roman" w:hAnsi="Times New Roman"/>
          <w:bCs/>
          <w:color w:val="000000"/>
          <w:sz w:val="24"/>
          <w:szCs w:val="24"/>
          <w:lang w:eastAsia="ru-RU" w:bidi="ru-RU"/>
        </w:rPr>
        <w:t>Серо</w:t>
      </w:r>
      <w:r w:rsidRPr="00482110">
        <w:rPr>
          <w:rFonts w:ascii="Times New Roman" w:eastAsia="Times New Roman" w:hAnsi="Times New Roman"/>
          <w:bCs/>
          <w:color w:val="000000"/>
          <w:sz w:val="24"/>
          <w:szCs w:val="24"/>
          <w:lang w:eastAsia="ru-RU" w:bidi="ru-RU"/>
        </w:rPr>
        <w:softHyphen/>
        <w:t>позитивную</w:t>
      </w:r>
      <w:proofErr w:type="spellEnd"/>
      <w:r w:rsidRPr="00482110">
        <w:rPr>
          <w:rFonts w:ascii="Times New Roman" w:eastAsia="Times New Roman" w:hAnsi="Times New Roman"/>
          <w:bCs/>
          <w:color w:val="000000"/>
          <w:sz w:val="24"/>
          <w:szCs w:val="24"/>
          <w:lang w:eastAsia="ru-RU" w:bidi="ru-RU"/>
        </w:rPr>
        <w:t xml:space="preserve"> группу составили 55% из обследованных реципиентов, 27 (21,7%) из них - группа со средним риском развития </w:t>
      </w:r>
      <w:proofErr w:type="spellStart"/>
      <w:r w:rsidRPr="00482110">
        <w:rPr>
          <w:rFonts w:ascii="Times New Roman" w:eastAsia="Times New Roman" w:hAnsi="Times New Roman"/>
          <w:bCs/>
          <w:color w:val="000000"/>
          <w:sz w:val="24"/>
          <w:szCs w:val="24"/>
          <w:lang w:eastAsia="ru-RU" w:bidi="ru-RU"/>
        </w:rPr>
        <w:t>пострансплантационных</w:t>
      </w:r>
      <w:proofErr w:type="spellEnd"/>
      <w:r w:rsidRPr="00482110">
        <w:rPr>
          <w:rFonts w:ascii="Times New Roman" w:eastAsia="Times New Roman" w:hAnsi="Times New Roman"/>
          <w:bCs/>
          <w:color w:val="000000"/>
          <w:sz w:val="24"/>
          <w:szCs w:val="24"/>
          <w:lang w:eastAsia="ru-RU" w:bidi="ru-RU"/>
        </w:rPr>
        <w:t xml:space="preserve"> ос</w:t>
      </w:r>
      <w:r w:rsidRPr="00482110">
        <w:rPr>
          <w:rFonts w:ascii="Times New Roman" w:eastAsia="Times New Roman" w:hAnsi="Times New Roman"/>
          <w:bCs/>
          <w:color w:val="000000"/>
          <w:sz w:val="24"/>
          <w:szCs w:val="24"/>
          <w:lang w:eastAsia="ru-RU" w:bidi="ru-RU"/>
        </w:rPr>
        <w:softHyphen/>
        <w:t>ложнений, вызванных доминирующим возбудителем ЦМВИ, но смертность выше отмечалась в группе с высоким риском развития осложнений (</w:t>
      </w:r>
      <w:proofErr w:type="gramStart"/>
      <w:r w:rsidRPr="00482110">
        <w:rPr>
          <w:rFonts w:ascii="Times New Roman" w:eastAsia="Times New Roman" w:hAnsi="Times New Roman"/>
          <w:bCs/>
          <w:color w:val="000000"/>
          <w:sz w:val="24"/>
          <w:szCs w:val="24"/>
          <w:lang w:eastAsia="ru-RU" w:bidi="ru-RU"/>
        </w:rPr>
        <w:t>п</w:t>
      </w:r>
      <w:proofErr w:type="gramEnd"/>
      <w:r w:rsidRPr="00482110">
        <w:rPr>
          <w:rFonts w:ascii="Times New Roman" w:eastAsia="Times New Roman" w:hAnsi="Times New Roman"/>
          <w:bCs/>
          <w:color w:val="000000"/>
          <w:sz w:val="24"/>
          <w:szCs w:val="24"/>
          <w:lang w:eastAsia="ru-RU" w:bidi="ru-RU"/>
        </w:rPr>
        <w:t xml:space="preserve">=2; </w:t>
      </w:r>
      <w:r w:rsidRPr="00482110">
        <w:rPr>
          <w:rFonts w:ascii="Times New Roman" w:eastAsia="Times New Roman" w:hAnsi="Times New Roman"/>
          <w:bCs/>
          <w:color w:val="000000"/>
          <w:sz w:val="24"/>
          <w:szCs w:val="24"/>
          <w:lang w:eastAsia="ru-RU" w:bidi="ru-RU"/>
        </w:rPr>
        <w:lastRenderedPageBreak/>
        <w:t>1,21%). Боль</w:t>
      </w:r>
      <w:r w:rsidRPr="00482110">
        <w:rPr>
          <w:rFonts w:ascii="Times New Roman" w:eastAsia="Times New Roman" w:hAnsi="Times New Roman"/>
          <w:bCs/>
          <w:color w:val="000000"/>
          <w:sz w:val="24"/>
          <w:szCs w:val="24"/>
          <w:lang w:eastAsia="ru-RU" w:bidi="ru-RU"/>
        </w:rPr>
        <w:softHyphen/>
        <w:t>шинство (</w:t>
      </w:r>
      <w:proofErr w:type="gramStart"/>
      <w:r w:rsidRPr="00482110">
        <w:rPr>
          <w:rFonts w:ascii="Times New Roman" w:eastAsia="Times New Roman" w:hAnsi="Times New Roman"/>
          <w:bCs/>
          <w:color w:val="000000"/>
          <w:sz w:val="24"/>
          <w:szCs w:val="24"/>
          <w:lang w:eastAsia="ru-RU" w:bidi="ru-RU"/>
        </w:rPr>
        <w:t>п</w:t>
      </w:r>
      <w:proofErr w:type="gramEnd"/>
      <w:r w:rsidRPr="00482110">
        <w:rPr>
          <w:rFonts w:ascii="Times New Roman" w:eastAsia="Times New Roman" w:hAnsi="Times New Roman"/>
          <w:bCs/>
          <w:color w:val="000000"/>
          <w:sz w:val="24"/>
          <w:szCs w:val="24"/>
          <w:lang w:eastAsia="ru-RU" w:bidi="ru-RU"/>
        </w:rPr>
        <w:t>=101; 81,4%) реципиентов составляли лица мужского пола. Инфекционная обсеменённость мочи выявлена у 42 (33,8%) от всех посевов.</w:t>
      </w:r>
    </w:p>
    <w:p w:rsidR="00206D67" w:rsidRPr="00482110" w:rsidRDefault="00206D67" w:rsidP="00482110">
      <w:pPr>
        <w:widowControl w:val="0"/>
        <w:tabs>
          <w:tab w:val="left" w:pos="687"/>
        </w:tabs>
        <w:spacing w:after="0" w:line="240" w:lineRule="auto"/>
        <w:jc w:val="both"/>
        <w:rPr>
          <w:rFonts w:ascii="Times New Roman" w:eastAsia="Times New Roman" w:hAnsi="Times New Roman"/>
          <w:color w:val="000000"/>
          <w:sz w:val="24"/>
          <w:szCs w:val="24"/>
          <w:lang w:eastAsia="ru-RU" w:bidi="ru-RU"/>
        </w:rPr>
      </w:pPr>
      <w:r w:rsidRPr="00482110">
        <w:rPr>
          <w:rFonts w:ascii="Times New Roman" w:eastAsia="Times New Roman" w:hAnsi="Times New Roman"/>
          <w:b/>
          <w:color w:val="000000"/>
          <w:sz w:val="24"/>
          <w:szCs w:val="24"/>
          <w:lang w:eastAsia="ru-RU" w:bidi="ru-RU"/>
        </w:rPr>
        <w:t xml:space="preserve">Заключение. </w:t>
      </w:r>
      <w:r w:rsidRPr="00482110">
        <w:rPr>
          <w:rFonts w:ascii="Times New Roman" w:eastAsia="Times New Roman" w:hAnsi="Times New Roman"/>
          <w:color w:val="000000"/>
          <w:sz w:val="24"/>
          <w:szCs w:val="24"/>
          <w:lang w:eastAsia="ru-RU" w:bidi="ru-RU"/>
        </w:rPr>
        <w:t>Серологиче</w:t>
      </w:r>
      <w:r w:rsidRPr="00482110">
        <w:rPr>
          <w:rFonts w:ascii="Times New Roman" w:eastAsia="Times New Roman" w:hAnsi="Times New Roman"/>
          <w:color w:val="000000"/>
          <w:sz w:val="24"/>
          <w:szCs w:val="24"/>
          <w:lang w:eastAsia="ru-RU" w:bidi="ru-RU"/>
        </w:rPr>
        <w:softHyphen/>
        <w:t xml:space="preserve">ским маркером ЦМВИ является титр </w:t>
      </w:r>
      <w:proofErr w:type="spellStart"/>
      <w:r w:rsidRPr="00482110">
        <w:rPr>
          <w:rFonts w:ascii="Times New Roman" w:eastAsia="Times New Roman" w:hAnsi="Times New Roman"/>
          <w:color w:val="000000"/>
          <w:sz w:val="24"/>
          <w:szCs w:val="24"/>
          <w:lang w:val="en-US" w:bidi="en-US"/>
        </w:rPr>
        <w:t>IgG</w:t>
      </w:r>
      <w:proofErr w:type="spellEnd"/>
      <w:r w:rsidRPr="00482110">
        <w:rPr>
          <w:rFonts w:ascii="Times New Roman" w:eastAsia="Times New Roman" w:hAnsi="Times New Roman"/>
          <w:color w:val="000000"/>
          <w:sz w:val="24"/>
          <w:szCs w:val="24"/>
          <w:lang w:bidi="en-US"/>
        </w:rPr>
        <w:t>.</w:t>
      </w:r>
      <w:r w:rsidRPr="00482110">
        <w:rPr>
          <w:rFonts w:ascii="Times New Roman" w:eastAsia="Times New Roman" w:hAnsi="Times New Roman"/>
          <w:color w:val="000000"/>
          <w:sz w:val="24"/>
          <w:szCs w:val="24"/>
          <w:lang w:eastAsia="ru-RU" w:bidi="ru-RU"/>
        </w:rPr>
        <w:t xml:space="preserve"> В связи с высокой смертностью реципиентов стратегия предотвраще</w:t>
      </w:r>
      <w:r w:rsidRPr="00482110">
        <w:rPr>
          <w:rFonts w:ascii="Times New Roman" w:eastAsia="Times New Roman" w:hAnsi="Times New Roman"/>
          <w:color w:val="000000"/>
          <w:sz w:val="24"/>
          <w:szCs w:val="24"/>
          <w:lang w:eastAsia="ru-RU" w:bidi="ru-RU"/>
        </w:rPr>
        <w:softHyphen/>
        <w:t>ния вирусных осложнений включает: при Д</w:t>
      </w:r>
      <w:r w:rsidRPr="00482110">
        <w:rPr>
          <w:rFonts w:ascii="Times New Roman" w:eastAsia="Times New Roman" w:hAnsi="Times New Roman"/>
          <w:color w:val="000000"/>
          <w:sz w:val="24"/>
          <w:szCs w:val="24"/>
          <w:vertAlign w:val="superscript"/>
          <w:lang w:eastAsia="ru-RU" w:bidi="ru-RU"/>
        </w:rPr>
        <w:t>-</w:t>
      </w:r>
      <w:proofErr w:type="gramStart"/>
      <w:r w:rsidRPr="00482110">
        <w:rPr>
          <w:rFonts w:ascii="Times New Roman" w:eastAsia="Times New Roman" w:hAnsi="Times New Roman"/>
          <w:color w:val="000000"/>
          <w:sz w:val="24"/>
          <w:szCs w:val="24"/>
          <w:lang w:eastAsia="ru-RU" w:bidi="ru-RU"/>
        </w:rPr>
        <w:t>Р</w:t>
      </w:r>
      <w:r w:rsidRPr="00482110">
        <w:rPr>
          <w:rFonts w:ascii="Times New Roman" w:eastAsia="Times New Roman" w:hAnsi="Times New Roman"/>
          <w:color w:val="000000"/>
          <w:sz w:val="24"/>
          <w:szCs w:val="24"/>
          <w:vertAlign w:val="superscript"/>
          <w:lang w:eastAsia="ru-RU" w:bidi="ru-RU"/>
        </w:rPr>
        <w:t>-</w:t>
      </w:r>
      <w:proofErr w:type="gramEnd"/>
      <w:r w:rsidRPr="00482110">
        <w:rPr>
          <w:rFonts w:ascii="Times New Roman" w:eastAsia="Times New Roman" w:hAnsi="Times New Roman"/>
          <w:color w:val="000000"/>
          <w:sz w:val="24"/>
          <w:szCs w:val="24"/>
          <w:lang w:eastAsia="ru-RU" w:bidi="ru-RU"/>
        </w:rPr>
        <w:t xml:space="preserve"> группу низкого риска, введение про</w:t>
      </w:r>
      <w:r w:rsidRPr="00482110">
        <w:rPr>
          <w:rFonts w:ascii="Times New Roman" w:eastAsia="Times New Roman" w:hAnsi="Times New Roman"/>
          <w:color w:val="000000"/>
          <w:sz w:val="24"/>
          <w:szCs w:val="24"/>
          <w:lang w:eastAsia="ru-RU" w:bidi="ru-RU"/>
        </w:rPr>
        <w:softHyphen/>
        <w:t>тивовирусных средств в течение первого месяца после трансплантации, Д</w:t>
      </w:r>
      <w:r w:rsidRPr="00482110">
        <w:rPr>
          <w:rFonts w:ascii="Times New Roman" w:eastAsia="Times New Roman" w:hAnsi="Times New Roman"/>
          <w:color w:val="000000"/>
          <w:sz w:val="24"/>
          <w:szCs w:val="24"/>
          <w:vertAlign w:val="superscript"/>
          <w:lang w:eastAsia="ru-RU" w:bidi="ru-RU"/>
        </w:rPr>
        <w:t>+</w:t>
      </w:r>
      <w:r w:rsidRPr="00482110">
        <w:rPr>
          <w:rFonts w:ascii="Times New Roman" w:eastAsia="Times New Roman" w:hAnsi="Times New Roman"/>
          <w:color w:val="000000"/>
          <w:sz w:val="24"/>
          <w:szCs w:val="24"/>
          <w:lang w:eastAsia="ru-RU" w:bidi="ru-RU"/>
        </w:rPr>
        <w:t>Р</w:t>
      </w:r>
      <w:r w:rsidRPr="00482110">
        <w:rPr>
          <w:rFonts w:ascii="Times New Roman" w:eastAsia="Times New Roman" w:hAnsi="Times New Roman"/>
          <w:color w:val="000000"/>
          <w:sz w:val="24"/>
          <w:szCs w:val="24"/>
          <w:vertAlign w:val="superscript"/>
          <w:lang w:eastAsia="ru-RU" w:bidi="ru-RU"/>
        </w:rPr>
        <w:t>+</w:t>
      </w:r>
      <w:r w:rsidRPr="00482110">
        <w:rPr>
          <w:rFonts w:ascii="Times New Roman" w:eastAsia="Times New Roman" w:hAnsi="Times New Roman"/>
          <w:color w:val="000000"/>
          <w:sz w:val="24"/>
          <w:szCs w:val="24"/>
          <w:lang w:eastAsia="ru-RU" w:bidi="ru-RU"/>
        </w:rPr>
        <w:t xml:space="preserve"> и Д</w:t>
      </w:r>
      <w:r w:rsidRPr="00482110">
        <w:rPr>
          <w:rFonts w:ascii="Times New Roman" w:eastAsia="Times New Roman" w:hAnsi="Times New Roman"/>
          <w:color w:val="000000"/>
          <w:sz w:val="24"/>
          <w:szCs w:val="24"/>
          <w:vertAlign w:val="superscript"/>
          <w:lang w:eastAsia="ru-RU" w:bidi="ru-RU"/>
        </w:rPr>
        <w:t>-</w:t>
      </w:r>
      <w:r w:rsidRPr="00482110">
        <w:rPr>
          <w:rFonts w:ascii="Times New Roman" w:eastAsia="Times New Roman" w:hAnsi="Times New Roman"/>
          <w:color w:val="000000"/>
          <w:sz w:val="24"/>
          <w:szCs w:val="24"/>
          <w:lang w:eastAsia="ru-RU" w:bidi="ru-RU"/>
        </w:rPr>
        <w:t>Р</w:t>
      </w:r>
      <w:r w:rsidRPr="00482110">
        <w:rPr>
          <w:rFonts w:ascii="Times New Roman" w:eastAsia="Times New Roman" w:hAnsi="Times New Roman"/>
          <w:color w:val="000000"/>
          <w:sz w:val="24"/>
          <w:szCs w:val="24"/>
          <w:vertAlign w:val="superscript"/>
          <w:lang w:eastAsia="ru-RU" w:bidi="ru-RU"/>
        </w:rPr>
        <w:t xml:space="preserve">+ </w:t>
      </w:r>
      <w:r w:rsidRPr="00482110">
        <w:rPr>
          <w:rFonts w:ascii="Times New Roman" w:eastAsia="Times New Roman" w:hAnsi="Times New Roman"/>
          <w:color w:val="000000"/>
          <w:sz w:val="24"/>
          <w:szCs w:val="24"/>
          <w:lang w:eastAsia="ru-RU" w:bidi="ru-RU"/>
        </w:rPr>
        <w:t>группа среднего риска, лечение в течение 3 месяцев, а при Д+Р- прием препаратов за неделю до операции и в течение 6. Выделен</w:t>
      </w:r>
      <w:r w:rsidRPr="00482110">
        <w:rPr>
          <w:rFonts w:ascii="Times New Roman" w:eastAsia="Times New Roman" w:hAnsi="Times New Roman"/>
          <w:color w:val="000000"/>
          <w:sz w:val="24"/>
          <w:szCs w:val="24"/>
          <w:lang w:eastAsia="ru-RU" w:bidi="ru-RU"/>
        </w:rPr>
        <w:softHyphen/>
        <w:t>ные возбудители чувствительны к анти</w:t>
      </w:r>
      <w:r w:rsidRPr="00482110">
        <w:rPr>
          <w:rFonts w:ascii="Times New Roman" w:eastAsia="Times New Roman" w:hAnsi="Times New Roman"/>
          <w:color w:val="000000"/>
          <w:sz w:val="24"/>
          <w:szCs w:val="24"/>
          <w:lang w:eastAsia="ru-RU" w:bidi="ru-RU"/>
        </w:rPr>
        <w:softHyphen/>
        <w:t xml:space="preserve">биотикам широкого спектра действия - цефалоспоринам 2-3 поколения и </w:t>
      </w:r>
      <w:proofErr w:type="spellStart"/>
      <w:r w:rsidRPr="00482110">
        <w:rPr>
          <w:rFonts w:ascii="Times New Roman" w:eastAsia="Times New Roman" w:hAnsi="Times New Roman"/>
          <w:color w:val="000000"/>
          <w:sz w:val="24"/>
          <w:szCs w:val="24"/>
          <w:lang w:eastAsia="ru-RU" w:bidi="ru-RU"/>
        </w:rPr>
        <w:t>макролиды</w:t>
      </w:r>
      <w:proofErr w:type="spellEnd"/>
      <w:r w:rsidRPr="00482110">
        <w:rPr>
          <w:rFonts w:ascii="Times New Roman" w:eastAsia="Times New Roman" w:hAnsi="Times New Roman"/>
          <w:color w:val="000000"/>
          <w:sz w:val="24"/>
          <w:szCs w:val="24"/>
          <w:lang w:eastAsia="ru-RU" w:bidi="ru-RU"/>
        </w:rPr>
        <w:t>.</w:t>
      </w:r>
    </w:p>
    <w:p w:rsidR="00206D67" w:rsidRPr="00482110" w:rsidRDefault="00206D67" w:rsidP="00482110">
      <w:pPr>
        <w:widowControl w:val="0"/>
        <w:spacing w:after="0" w:line="240" w:lineRule="auto"/>
        <w:jc w:val="both"/>
        <w:rPr>
          <w:rFonts w:ascii="Times New Roman" w:eastAsia="Times New Roman" w:hAnsi="Times New Roman"/>
          <w:i/>
          <w:iCs/>
          <w:color w:val="000000"/>
          <w:sz w:val="24"/>
          <w:szCs w:val="24"/>
          <w:lang w:eastAsia="ru-RU" w:bidi="ru-RU"/>
        </w:rPr>
      </w:pPr>
      <w:r w:rsidRPr="00482110">
        <w:rPr>
          <w:rFonts w:ascii="Times New Roman" w:eastAsia="Times New Roman" w:hAnsi="Times New Roman"/>
          <w:b/>
          <w:i/>
          <w:iCs/>
          <w:color w:val="000000"/>
          <w:sz w:val="24"/>
          <w:szCs w:val="24"/>
          <w:lang w:eastAsia="ru-RU" w:bidi="ru-RU"/>
        </w:rPr>
        <w:t>Ключевые слова:</w:t>
      </w:r>
      <w:r w:rsidRPr="00482110">
        <w:rPr>
          <w:rFonts w:ascii="Times New Roman" w:eastAsia="Times New Roman" w:hAnsi="Times New Roman"/>
          <w:i/>
          <w:iCs/>
          <w:color w:val="000000"/>
          <w:sz w:val="24"/>
          <w:szCs w:val="24"/>
          <w:lang w:eastAsia="ru-RU" w:bidi="ru-RU"/>
        </w:rPr>
        <w:t xml:space="preserve"> хроническая болезнь почки, бактериальная и </w:t>
      </w:r>
      <w:proofErr w:type="spellStart"/>
      <w:r w:rsidRPr="00482110">
        <w:rPr>
          <w:rFonts w:ascii="Times New Roman" w:eastAsia="Times New Roman" w:hAnsi="Times New Roman"/>
          <w:i/>
          <w:iCs/>
          <w:color w:val="000000"/>
          <w:sz w:val="24"/>
          <w:szCs w:val="24"/>
          <w:lang w:eastAsia="ru-RU" w:bidi="ru-RU"/>
        </w:rPr>
        <w:t>цитомегаловирусная</w:t>
      </w:r>
      <w:proofErr w:type="spellEnd"/>
      <w:r w:rsidRPr="00482110">
        <w:rPr>
          <w:rFonts w:ascii="Times New Roman" w:eastAsia="Times New Roman" w:hAnsi="Times New Roman"/>
          <w:i/>
          <w:iCs/>
          <w:color w:val="000000"/>
          <w:sz w:val="24"/>
          <w:szCs w:val="24"/>
          <w:lang w:eastAsia="ru-RU" w:bidi="ru-RU"/>
        </w:rPr>
        <w:t xml:space="preserve"> инфекция (ЦМВИ)</w:t>
      </w:r>
    </w:p>
    <w:p w:rsidR="00206D67" w:rsidRPr="00482110" w:rsidRDefault="00206D67" w:rsidP="00482110">
      <w:pPr>
        <w:widowControl w:val="0"/>
        <w:spacing w:after="0" w:line="240" w:lineRule="auto"/>
        <w:jc w:val="both"/>
        <w:rPr>
          <w:rFonts w:ascii="Times New Roman" w:eastAsia="Times New Roman" w:hAnsi="Times New Roman"/>
          <w:b/>
          <w:bCs/>
          <w:color w:val="000000"/>
          <w:sz w:val="24"/>
          <w:szCs w:val="24"/>
          <w:lang w:eastAsia="ru-RU" w:bidi="ru-RU"/>
        </w:rPr>
      </w:pPr>
    </w:p>
    <w:p w:rsidR="00206D67" w:rsidRPr="00482110" w:rsidRDefault="00206D67" w:rsidP="00482110">
      <w:pPr>
        <w:widowControl w:val="0"/>
        <w:spacing w:after="0" w:line="240" w:lineRule="auto"/>
        <w:jc w:val="both"/>
        <w:rPr>
          <w:rFonts w:ascii="Times New Roman" w:eastAsia="Times New Roman" w:hAnsi="Times New Roman"/>
          <w:bCs/>
          <w:color w:val="000000"/>
          <w:sz w:val="24"/>
          <w:szCs w:val="24"/>
          <w:lang w:eastAsia="ru-RU" w:bidi="ru-RU"/>
        </w:rPr>
      </w:pPr>
      <w:r w:rsidRPr="00482110">
        <w:rPr>
          <w:rFonts w:ascii="Times New Roman" w:eastAsia="Times New Roman" w:hAnsi="Times New Roman"/>
          <w:b/>
          <w:i/>
          <w:color w:val="000000"/>
          <w:sz w:val="24"/>
          <w:szCs w:val="24"/>
          <w:lang w:eastAsia="ru-RU" w:bidi="ru-RU"/>
        </w:rPr>
        <w:t xml:space="preserve">       </w:t>
      </w:r>
    </w:p>
    <w:p w:rsidR="00206D67" w:rsidRPr="00482110" w:rsidRDefault="00206D67" w:rsidP="00482110">
      <w:pPr>
        <w:spacing w:after="0" w:line="240" w:lineRule="auto"/>
        <w:jc w:val="both"/>
        <w:rPr>
          <w:rFonts w:ascii="Times New Roman" w:hAnsi="Times New Roman"/>
          <w:b/>
          <w:i/>
          <w:sz w:val="24"/>
          <w:szCs w:val="24"/>
        </w:rPr>
      </w:pPr>
      <w:r w:rsidRPr="00482110">
        <w:rPr>
          <w:rFonts w:ascii="Times New Roman" w:hAnsi="Times New Roman"/>
          <w:b/>
          <w:i/>
          <w:sz w:val="24"/>
          <w:szCs w:val="24"/>
        </w:rPr>
        <w:t>Камалова С., Азизов</w:t>
      </w:r>
      <w:r w:rsidR="00DF2D26" w:rsidRPr="00482110">
        <w:rPr>
          <w:rFonts w:ascii="Times New Roman" w:hAnsi="Times New Roman"/>
          <w:b/>
          <w:i/>
          <w:sz w:val="24"/>
          <w:szCs w:val="24"/>
        </w:rPr>
        <w:t xml:space="preserve"> </w:t>
      </w:r>
      <w:r w:rsidRPr="00482110">
        <w:rPr>
          <w:rFonts w:ascii="Times New Roman" w:hAnsi="Times New Roman"/>
          <w:b/>
          <w:i/>
          <w:sz w:val="24"/>
          <w:szCs w:val="24"/>
        </w:rPr>
        <w:t xml:space="preserve">З.А., </w:t>
      </w:r>
      <w:proofErr w:type="spellStart"/>
      <w:r w:rsidRPr="00482110">
        <w:rPr>
          <w:rFonts w:ascii="Times New Roman" w:hAnsi="Times New Roman"/>
          <w:b/>
          <w:i/>
          <w:sz w:val="24"/>
          <w:szCs w:val="24"/>
        </w:rPr>
        <w:t>Кузиева</w:t>
      </w:r>
      <w:proofErr w:type="spellEnd"/>
      <w:r w:rsidR="00DF2D26" w:rsidRPr="00482110">
        <w:rPr>
          <w:rFonts w:ascii="Times New Roman" w:hAnsi="Times New Roman"/>
          <w:b/>
          <w:i/>
          <w:sz w:val="24"/>
          <w:szCs w:val="24"/>
        </w:rPr>
        <w:t xml:space="preserve"> </w:t>
      </w:r>
      <w:r w:rsidRPr="00482110">
        <w:rPr>
          <w:rFonts w:ascii="Times New Roman" w:hAnsi="Times New Roman"/>
          <w:b/>
          <w:i/>
          <w:sz w:val="24"/>
          <w:szCs w:val="24"/>
        </w:rPr>
        <w:t>Л.С.</w:t>
      </w:r>
    </w:p>
    <w:p w:rsidR="00206D67" w:rsidRPr="00482110" w:rsidRDefault="00206D67" w:rsidP="00482110">
      <w:pPr>
        <w:spacing w:after="0" w:line="240" w:lineRule="auto"/>
        <w:jc w:val="both"/>
        <w:rPr>
          <w:rFonts w:ascii="Times New Roman" w:hAnsi="Times New Roman"/>
          <w:b/>
          <w:sz w:val="24"/>
          <w:szCs w:val="24"/>
        </w:rPr>
      </w:pPr>
      <w:r w:rsidRPr="00482110">
        <w:rPr>
          <w:rFonts w:ascii="Times New Roman" w:hAnsi="Times New Roman"/>
          <w:b/>
          <w:sz w:val="24"/>
          <w:szCs w:val="24"/>
        </w:rPr>
        <w:t xml:space="preserve">АНАЛИЗ НЕКОТОРЫХ СТОРОН ЖИЗНИ ПОЖИЛЫХ ЛЮДЕЙ (ПО ДАННЫМ НИИ МЕДИКО-СОЦИАЛЬНОЙЭКСПЕРТИЗЫ И РЕАБИЛИТАЦИИ ИНВАЛИДОВ) </w:t>
      </w:r>
    </w:p>
    <w:p w:rsidR="00DF2D26" w:rsidRPr="00482110" w:rsidRDefault="00DF2D26" w:rsidP="00482110">
      <w:pPr>
        <w:spacing w:after="0" w:line="240" w:lineRule="auto"/>
        <w:jc w:val="both"/>
        <w:rPr>
          <w:rFonts w:ascii="Times New Roman" w:hAnsi="Times New Roman"/>
          <w:sz w:val="24"/>
          <w:szCs w:val="24"/>
        </w:rPr>
      </w:pPr>
      <w:r w:rsidRPr="00482110">
        <w:rPr>
          <w:rFonts w:ascii="Times New Roman" w:hAnsi="Times New Roman"/>
          <w:b/>
          <w:sz w:val="24"/>
          <w:szCs w:val="24"/>
        </w:rPr>
        <w:t xml:space="preserve">Цель исследования. </w:t>
      </w:r>
      <w:r w:rsidRPr="00482110">
        <w:rPr>
          <w:rFonts w:ascii="Times New Roman" w:hAnsi="Times New Roman"/>
          <w:sz w:val="24"/>
          <w:szCs w:val="24"/>
        </w:rPr>
        <w:t xml:space="preserve">Оценка качества жизни пожилых людей, находящихся на лечении в «НИИ </w:t>
      </w:r>
      <w:proofErr w:type="gramStart"/>
      <w:r w:rsidRPr="00482110">
        <w:rPr>
          <w:rFonts w:ascii="Times New Roman" w:hAnsi="Times New Roman"/>
          <w:sz w:val="24"/>
          <w:szCs w:val="24"/>
        </w:rPr>
        <w:t>медико-социальной</w:t>
      </w:r>
      <w:proofErr w:type="gramEnd"/>
      <w:r w:rsidRPr="00482110">
        <w:rPr>
          <w:rFonts w:ascii="Times New Roman" w:hAnsi="Times New Roman"/>
          <w:sz w:val="24"/>
          <w:szCs w:val="24"/>
        </w:rPr>
        <w:t xml:space="preserve"> экспертизы и реабилитации инвалидов», и разработка рекомендаций по их улучшению. </w:t>
      </w:r>
    </w:p>
    <w:p w:rsidR="00DF2D26" w:rsidRPr="00482110" w:rsidRDefault="00DF2D26" w:rsidP="00482110">
      <w:pPr>
        <w:spacing w:after="0" w:line="240" w:lineRule="auto"/>
        <w:jc w:val="both"/>
        <w:rPr>
          <w:rFonts w:ascii="Times New Roman" w:hAnsi="Times New Roman"/>
          <w:sz w:val="24"/>
          <w:szCs w:val="24"/>
        </w:rPr>
      </w:pPr>
      <w:r w:rsidRPr="00482110">
        <w:rPr>
          <w:rFonts w:ascii="Times New Roman" w:hAnsi="Times New Roman"/>
          <w:b/>
          <w:sz w:val="24"/>
          <w:szCs w:val="24"/>
        </w:rPr>
        <w:t>Материал и методы.</w:t>
      </w:r>
      <w:r w:rsidRPr="00482110">
        <w:rPr>
          <w:rFonts w:ascii="Times New Roman" w:hAnsi="Times New Roman"/>
          <w:sz w:val="24"/>
          <w:szCs w:val="24"/>
        </w:rPr>
        <w:t xml:space="preserve">  Проведены интервью 50 пожилых людей по разработанным нами вопросникам, которые дали возможность получить информацию о семье и семейных отношениях, детях, уровне образования, характеристике здоровья, группе инвалидности, доступе к труду, пенсионном обеспечении и проявлениях </w:t>
      </w:r>
      <w:proofErr w:type="spellStart"/>
      <w:r w:rsidRPr="00482110">
        <w:rPr>
          <w:rFonts w:ascii="Times New Roman" w:hAnsi="Times New Roman"/>
          <w:sz w:val="24"/>
          <w:szCs w:val="24"/>
        </w:rPr>
        <w:t>эйджизма</w:t>
      </w:r>
      <w:proofErr w:type="spellEnd"/>
      <w:r w:rsidRPr="00482110">
        <w:rPr>
          <w:rFonts w:ascii="Times New Roman" w:hAnsi="Times New Roman"/>
          <w:sz w:val="24"/>
          <w:szCs w:val="24"/>
        </w:rPr>
        <w:t xml:space="preserve">. Мужчин было 37, женщин - 13 человек, длительность заболеваний от 4 до 26 лет. Наибольшее число обследованных страдали различными </w:t>
      </w:r>
      <w:proofErr w:type="gramStart"/>
      <w:r w:rsidRPr="00482110">
        <w:rPr>
          <w:rFonts w:ascii="Times New Roman" w:hAnsi="Times New Roman"/>
          <w:sz w:val="24"/>
          <w:szCs w:val="24"/>
        </w:rPr>
        <w:t>хроническим</w:t>
      </w:r>
      <w:proofErr w:type="gramEnd"/>
      <w:r w:rsidRPr="00482110">
        <w:rPr>
          <w:rFonts w:ascii="Times New Roman" w:hAnsi="Times New Roman"/>
          <w:sz w:val="24"/>
          <w:szCs w:val="24"/>
        </w:rPr>
        <w:t xml:space="preserve"> заболеваниями в течение  5 – 15 лет.  Инвалидность имели 33, в том числе 1 группу - 6, вторую – 24, третью группу - 3 человека. Не имели инвалидности 17 бенефициаров. </w:t>
      </w:r>
    </w:p>
    <w:p w:rsidR="00DF2D26" w:rsidRPr="00482110" w:rsidRDefault="00DF2D26" w:rsidP="00482110">
      <w:pPr>
        <w:spacing w:after="0" w:line="240" w:lineRule="auto"/>
        <w:jc w:val="both"/>
        <w:rPr>
          <w:rFonts w:ascii="Times New Roman" w:hAnsi="Times New Roman"/>
          <w:sz w:val="24"/>
          <w:szCs w:val="24"/>
        </w:rPr>
      </w:pPr>
      <w:r w:rsidRPr="00482110">
        <w:rPr>
          <w:rFonts w:ascii="Times New Roman" w:hAnsi="Times New Roman"/>
          <w:b/>
          <w:sz w:val="24"/>
          <w:szCs w:val="24"/>
        </w:rPr>
        <w:t xml:space="preserve">Результаты. </w:t>
      </w:r>
      <w:r w:rsidRPr="00482110">
        <w:rPr>
          <w:rFonts w:ascii="Times New Roman" w:hAnsi="Times New Roman"/>
          <w:sz w:val="24"/>
          <w:szCs w:val="24"/>
        </w:rPr>
        <w:t>Бенефициары, проживающие в семьях, имеют благоприятные условия проживания, нет чувства одиночества и пренебрежительного отношения со стороны детей (</w:t>
      </w:r>
      <w:proofErr w:type="spellStart"/>
      <w:r w:rsidRPr="00482110">
        <w:rPr>
          <w:rFonts w:ascii="Times New Roman" w:hAnsi="Times New Roman"/>
          <w:sz w:val="24"/>
          <w:szCs w:val="24"/>
        </w:rPr>
        <w:t>эйджизма</w:t>
      </w:r>
      <w:proofErr w:type="spellEnd"/>
      <w:r w:rsidRPr="00482110">
        <w:rPr>
          <w:rFonts w:ascii="Times New Roman" w:hAnsi="Times New Roman"/>
          <w:sz w:val="24"/>
          <w:szCs w:val="24"/>
        </w:rPr>
        <w:t xml:space="preserve">), что является свидетельством еще сохранившихся национальных традиций. Некоторые проявления </w:t>
      </w:r>
      <w:proofErr w:type="spellStart"/>
      <w:r w:rsidRPr="00482110">
        <w:rPr>
          <w:rFonts w:ascii="Times New Roman" w:hAnsi="Times New Roman"/>
          <w:sz w:val="24"/>
          <w:szCs w:val="24"/>
        </w:rPr>
        <w:t>эйджизма</w:t>
      </w:r>
      <w:proofErr w:type="spellEnd"/>
      <w:r w:rsidRPr="00482110">
        <w:rPr>
          <w:rFonts w:ascii="Times New Roman" w:hAnsi="Times New Roman"/>
          <w:sz w:val="24"/>
          <w:szCs w:val="24"/>
        </w:rPr>
        <w:t xml:space="preserve"> имеются в обществе, что является причиной социальной изоляции.</w:t>
      </w:r>
    </w:p>
    <w:p w:rsidR="00DF2D26" w:rsidRPr="00482110" w:rsidRDefault="00DF2D26" w:rsidP="00482110">
      <w:pPr>
        <w:spacing w:after="0" w:line="240" w:lineRule="auto"/>
        <w:jc w:val="both"/>
        <w:rPr>
          <w:rFonts w:ascii="Times New Roman" w:hAnsi="Times New Roman"/>
          <w:sz w:val="24"/>
          <w:szCs w:val="24"/>
        </w:rPr>
      </w:pPr>
      <w:r w:rsidRPr="00482110">
        <w:rPr>
          <w:rFonts w:ascii="Times New Roman" w:hAnsi="Times New Roman"/>
          <w:sz w:val="24"/>
          <w:szCs w:val="24"/>
        </w:rPr>
        <w:t>У большинства бенефициаров основным доходом является пенсия, хотя 56% из них имели большое желание работать, однако, их не принимали на работу из-за возраста, что является нарушением прав пожилых людей (дискриминация по возрасту).</w:t>
      </w:r>
    </w:p>
    <w:p w:rsidR="00DF2D26" w:rsidRPr="00482110" w:rsidRDefault="00DF2D26" w:rsidP="00482110">
      <w:pPr>
        <w:spacing w:after="0" w:line="240" w:lineRule="auto"/>
        <w:jc w:val="both"/>
        <w:rPr>
          <w:rFonts w:ascii="Times New Roman" w:hAnsi="Times New Roman"/>
          <w:sz w:val="24"/>
          <w:szCs w:val="24"/>
        </w:rPr>
      </w:pPr>
      <w:r w:rsidRPr="00482110">
        <w:rPr>
          <w:rFonts w:ascii="Times New Roman" w:hAnsi="Times New Roman"/>
          <w:sz w:val="24"/>
          <w:szCs w:val="24"/>
        </w:rPr>
        <w:t xml:space="preserve">Оказываемыми в НИИ услугами все больные были довольны. Недостатком получаемых услуг в НИИ является отсутствие узких специалистов, таких как эндокринолог, невролог, психолог. </w:t>
      </w:r>
    </w:p>
    <w:p w:rsidR="00DF2D26" w:rsidRPr="00482110" w:rsidRDefault="00DF2D26" w:rsidP="00482110">
      <w:pPr>
        <w:spacing w:after="0" w:line="240" w:lineRule="auto"/>
        <w:jc w:val="both"/>
        <w:rPr>
          <w:rFonts w:ascii="Times New Roman" w:hAnsi="Times New Roman"/>
          <w:sz w:val="24"/>
          <w:szCs w:val="24"/>
        </w:rPr>
      </w:pPr>
      <w:r w:rsidRPr="00482110">
        <w:rPr>
          <w:rFonts w:ascii="Times New Roman" w:hAnsi="Times New Roman"/>
          <w:b/>
          <w:sz w:val="24"/>
          <w:szCs w:val="24"/>
        </w:rPr>
        <w:t>Заключение</w:t>
      </w:r>
      <w:r w:rsidRPr="00482110">
        <w:rPr>
          <w:rFonts w:ascii="Times New Roman" w:hAnsi="Times New Roman"/>
          <w:sz w:val="24"/>
          <w:szCs w:val="24"/>
        </w:rPr>
        <w:t xml:space="preserve">: Основными проблемами инвалидов при получении специализированной помощи в НИИ являются сложности в получении консультаций узких специалистов. Также имеются проблемы с трудоустройством после выхода на пенсию. Такое отношение работодателей нарушает права пенсионеров и инвалидов 2 и 3 групп, что  является проявлением </w:t>
      </w:r>
      <w:proofErr w:type="spellStart"/>
      <w:r w:rsidRPr="00482110">
        <w:rPr>
          <w:rFonts w:ascii="Times New Roman" w:hAnsi="Times New Roman"/>
          <w:sz w:val="24"/>
          <w:szCs w:val="24"/>
        </w:rPr>
        <w:t>эйджизма</w:t>
      </w:r>
      <w:proofErr w:type="spellEnd"/>
      <w:r w:rsidRPr="00482110">
        <w:rPr>
          <w:rFonts w:ascii="Times New Roman" w:hAnsi="Times New Roman"/>
          <w:sz w:val="24"/>
          <w:szCs w:val="24"/>
        </w:rPr>
        <w:t>.</w:t>
      </w:r>
    </w:p>
    <w:p w:rsidR="00DF2D26" w:rsidRPr="00482110" w:rsidRDefault="00DF2D26" w:rsidP="00482110">
      <w:pPr>
        <w:spacing w:after="0" w:line="240" w:lineRule="auto"/>
        <w:jc w:val="both"/>
        <w:rPr>
          <w:rFonts w:ascii="Times New Roman" w:hAnsi="Times New Roman"/>
          <w:i/>
          <w:sz w:val="24"/>
          <w:szCs w:val="24"/>
        </w:rPr>
      </w:pPr>
      <w:r w:rsidRPr="00482110">
        <w:rPr>
          <w:rFonts w:ascii="Times New Roman" w:hAnsi="Times New Roman"/>
          <w:b/>
          <w:i/>
          <w:sz w:val="24"/>
          <w:szCs w:val="24"/>
        </w:rPr>
        <w:t xml:space="preserve">Ключевые слова: </w:t>
      </w:r>
      <w:r w:rsidRPr="00482110">
        <w:rPr>
          <w:rFonts w:ascii="Times New Roman" w:hAnsi="Times New Roman"/>
          <w:i/>
          <w:sz w:val="24"/>
          <w:szCs w:val="24"/>
        </w:rPr>
        <w:t xml:space="preserve">пожилой человек, семья и семейные отношения, доступ к труду, </w:t>
      </w:r>
      <w:proofErr w:type="gramStart"/>
      <w:r w:rsidRPr="00482110">
        <w:rPr>
          <w:rFonts w:ascii="Times New Roman" w:hAnsi="Times New Roman"/>
          <w:i/>
          <w:sz w:val="24"/>
          <w:szCs w:val="24"/>
        </w:rPr>
        <w:t>медико-социальная</w:t>
      </w:r>
      <w:proofErr w:type="gramEnd"/>
      <w:r w:rsidRPr="00482110">
        <w:rPr>
          <w:rFonts w:ascii="Times New Roman" w:hAnsi="Times New Roman"/>
          <w:i/>
          <w:sz w:val="24"/>
          <w:szCs w:val="24"/>
        </w:rPr>
        <w:t xml:space="preserve"> помощь, </w:t>
      </w:r>
      <w:proofErr w:type="spellStart"/>
      <w:r w:rsidRPr="00482110">
        <w:rPr>
          <w:rFonts w:ascii="Times New Roman" w:hAnsi="Times New Roman"/>
          <w:i/>
          <w:sz w:val="24"/>
          <w:szCs w:val="24"/>
        </w:rPr>
        <w:t>эйджизм</w:t>
      </w:r>
      <w:proofErr w:type="spellEnd"/>
    </w:p>
    <w:p w:rsidR="00206D67" w:rsidRPr="00482110" w:rsidRDefault="00206D67" w:rsidP="00482110">
      <w:pPr>
        <w:autoSpaceDE w:val="0"/>
        <w:autoSpaceDN w:val="0"/>
        <w:adjustRightInd w:val="0"/>
        <w:spacing w:after="0" w:line="240" w:lineRule="auto"/>
        <w:jc w:val="both"/>
        <w:rPr>
          <w:rFonts w:ascii="Times New Roman" w:eastAsia="Eco-VectorCond" w:hAnsi="Times New Roman"/>
          <w:b/>
          <w:i/>
          <w:sz w:val="24"/>
          <w:szCs w:val="24"/>
          <w:lang w:eastAsia="ru-RU"/>
        </w:rPr>
      </w:pPr>
    </w:p>
    <w:p w:rsidR="00206D67" w:rsidRPr="00482110" w:rsidRDefault="00206D67" w:rsidP="00482110">
      <w:pPr>
        <w:autoSpaceDE w:val="0"/>
        <w:autoSpaceDN w:val="0"/>
        <w:adjustRightInd w:val="0"/>
        <w:spacing w:after="0" w:line="240" w:lineRule="auto"/>
        <w:jc w:val="both"/>
        <w:rPr>
          <w:rFonts w:ascii="Times New Roman" w:eastAsia="Eco-VectorCond" w:hAnsi="Times New Roman"/>
          <w:b/>
          <w:i/>
          <w:sz w:val="24"/>
          <w:szCs w:val="24"/>
          <w:lang w:eastAsia="ru-RU"/>
        </w:rPr>
      </w:pPr>
      <w:proofErr w:type="spellStart"/>
      <w:r w:rsidRPr="00482110">
        <w:rPr>
          <w:rFonts w:ascii="Times New Roman" w:eastAsia="Eco-VectorCond" w:hAnsi="Times New Roman"/>
          <w:b/>
          <w:i/>
          <w:sz w:val="24"/>
          <w:szCs w:val="24"/>
          <w:lang w:eastAsia="ru-RU"/>
        </w:rPr>
        <w:t>Межевикина</w:t>
      </w:r>
      <w:proofErr w:type="spellEnd"/>
      <w:r w:rsidRPr="00482110">
        <w:rPr>
          <w:rFonts w:ascii="Times New Roman" w:eastAsia="Eco-VectorCond" w:hAnsi="Times New Roman"/>
          <w:b/>
          <w:i/>
          <w:sz w:val="24"/>
          <w:szCs w:val="24"/>
          <w:lang w:eastAsia="ru-RU"/>
        </w:rPr>
        <w:t xml:space="preserve"> В.М., Лазарев В.В., </w:t>
      </w:r>
      <w:proofErr w:type="spellStart"/>
      <w:r w:rsidRPr="00482110">
        <w:rPr>
          <w:rFonts w:ascii="Times New Roman" w:eastAsia="Eco-VectorCond" w:hAnsi="Times New Roman"/>
          <w:b/>
          <w:i/>
          <w:sz w:val="24"/>
          <w:szCs w:val="24"/>
          <w:lang w:eastAsia="ru-RU"/>
        </w:rPr>
        <w:t>Жиркова</w:t>
      </w:r>
      <w:proofErr w:type="spellEnd"/>
      <w:r w:rsidRPr="00482110">
        <w:rPr>
          <w:rFonts w:ascii="Times New Roman" w:eastAsia="Eco-VectorCond" w:hAnsi="Times New Roman"/>
          <w:b/>
          <w:i/>
          <w:sz w:val="24"/>
          <w:szCs w:val="24"/>
          <w:lang w:eastAsia="ru-RU"/>
        </w:rPr>
        <w:t xml:space="preserve"> Ю.В.</w:t>
      </w:r>
    </w:p>
    <w:p w:rsidR="00206D67" w:rsidRPr="00482110" w:rsidRDefault="00206D67" w:rsidP="00482110">
      <w:pPr>
        <w:spacing w:after="0" w:line="240" w:lineRule="auto"/>
        <w:jc w:val="both"/>
        <w:rPr>
          <w:rFonts w:ascii="Times New Roman" w:hAnsi="Times New Roman"/>
          <w:b/>
          <w:bCs/>
          <w:i/>
          <w:iCs/>
          <w:sz w:val="24"/>
          <w:szCs w:val="24"/>
        </w:rPr>
      </w:pPr>
      <w:r w:rsidRPr="00482110">
        <w:rPr>
          <w:rFonts w:ascii="Times New Roman" w:hAnsi="Times New Roman"/>
          <w:b/>
          <w:bCs/>
          <w:sz w:val="24"/>
          <w:szCs w:val="24"/>
        </w:rPr>
        <w:t>ХАРАКТЕРИСТИКА СИСТЕМЫ ГЕМОСТАЗА И АНАЛИЗ ФАКТОРОВ, ВЛИЯЮЩИХ НА НЕЕ, ПРИ ПЕРИОПЕРАЦИОННОМ ПРИМЕНЕНИИ СВЕЖЕЗАМОРОЖЕННОЙ ПЛАЗМЫ У ДЕТЕЙ ПЕРВЫХ МЕСЯЦЕВ ЖИЗНИ</w:t>
      </w:r>
      <w:r w:rsidRPr="00482110">
        <w:rPr>
          <w:rFonts w:ascii="Times New Roman" w:hAnsi="Times New Roman"/>
          <w:b/>
          <w:bCs/>
          <w:i/>
          <w:iCs/>
          <w:sz w:val="24"/>
          <w:szCs w:val="24"/>
        </w:rPr>
        <w:t xml:space="preserve"> </w:t>
      </w:r>
    </w:p>
    <w:p w:rsidR="00DF2D26" w:rsidRPr="00482110" w:rsidRDefault="00DF2D26" w:rsidP="00482110">
      <w:pPr>
        <w:spacing w:after="0" w:line="240" w:lineRule="auto"/>
        <w:jc w:val="both"/>
        <w:rPr>
          <w:rFonts w:ascii="Times New Roman" w:hAnsi="Times New Roman"/>
          <w:sz w:val="24"/>
          <w:szCs w:val="24"/>
        </w:rPr>
      </w:pPr>
      <w:r w:rsidRPr="00482110">
        <w:rPr>
          <w:rFonts w:ascii="Times New Roman" w:hAnsi="Times New Roman"/>
          <w:b/>
          <w:bCs/>
          <w:sz w:val="24"/>
          <w:szCs w:val="24"/>
        </w:rPr>
        <w:lastRenderedPageBreak/>
        <w:t xml:space="preserve">Цель исследования. </w:t>
      </w:r>
      <w:r w:rsidRPr="00482110">
        <w:rPr>
          <w:rFonts w:ascii="Times New Roman" w:hAnsi="Times New Roman"/>
          <w:bCs/>
          <w:sz w:val="24"/>
          <w:szCs w:val="24"/>
        </w:rPr>
        <w:t>О</w:t>
      </w:r>
      <w:r w:rsidRPr="00482110">
        <w:rPr>
          <w:rFonts w:ascii="Times New Roman" w:hAnsi="Times New Roman"/>
          <w:sz w:val="24"/>
          <w:szCs w:val="24"/>
        </w:rPr>
        <w:t>ценить влияние переливания свежезамороженной плазмы (СЗП) на систему гемостаза детей первых месяцев жизни, которым выполняются оперативные вмешательства.</w:t>
      </w:r>
    </w:p>
    <w:p w:rsidR="00DF2D26" w:rsidRPr="00482110" w:rsidRDefault="00DF2D26" w:rsidP="00482110">
      <w:pPr>
        <w:spacing w:after="0" w:line="240" w:lineRule="auto"/>
        <w:jc w:val="both"/>
        <w:rPr>
          <w:rFonts w:ascii="Times New Roman" w:hAnsi="Times New Roman"/>
          <w:color w:val="000000"/>
          <w:sz w:val="24"/>
          <w:szCs w:val="24"/>
        </w:rPr>
      </w:pPr>
      <w:proofErr w:type="gramStart"/>
      <w:r w:rsidRPr="00482110">
        <w:rPr>
          <w:rFonts w:ascii="Times New Roman" w:hAnsi="Times New Roman"/>
          <w:b/>
          <w:bCs/>
          <w:sz w:val="24"/>
          <w:szCs w:val="24"/>
        </w:rPr>
        <w:t xml:space="preserve">Материал и методы. </w:t>
      </w:r>
      <w:r w:rsidRPr="00482110">
        <w:rPr>
          <w:rFonts w:ascii="Times New Roman" w:hAnsi="Times New Roman"/>
          <w:color w:val="000000"/>
          <w:sz w:val="24"/>
          <w:szCs w:val="24"/>
        </w:rPr>
        <w:t>156 пациентов (медиана возраста 49 (32,5; 74) суток), которым производились плановые хирургические вмешательства, были  разделены на 2 группы: группа 1 (сравнения) - 85 детей, которым трансфузия СЗП не производилась; группа 2 (основная) -  71 ребенок, которому была осуществлена трансфузия СЗП.</w:t>
      </w:r>
      <w:proofErr w:type="gramEnd"/>
    </w:p>
    <w:p w:rsidR="00DF2D26" w:rsidRPr="00482110" w:rsidRDefault="00DF2D26" w:rsidP="00482110">
      <w:pPr>
        <w:spacing w:after="0" w:line="240" w:lineRule="auto"/>
        <w:jc w:val="both"/>
        <w:rPr>
          <w:rFonts w:ascii="Times New Roman" w:hAnsi="Times New Roman"/>
          <w:color w:val="000000"/>
          <w:sz w:val="24"/>
          <w:szCs w:val="24"/>
        </w:rPr>
      </w:pPr>
      <w:r w:rsidRPr="00482110">
        <w:rPr>
          <w:rFonts w:ascii="Times New Roman" w:hAnsi="Times New Roman"/>
          <w:color w:val="000000"/>
          <w:sz w:val="24"/>
          <w:szCs w:val="24"/>
        </w:rPr>
        <w:t xml:space="preserve">Сравнивали процент кровопотери, длительность пребывания в отделении реанимации и интенсивной терапии новорожденных (ОРИТН), частоту легочных или желудочных кровотечений в </w:t>
      </w:r>
      <w:proofErr w:type="spellStart"/>
      <w:r w:rsidRPr="00482110">
        <w:rPr>
          <w:rFonts w:ascii="Times New Roman" w:hAnsi="Times New Roman"/>
          <w:color w:val="000000"/>
          <w:sz w:val="24"/>
          <w:szCs w:val="24"/>
        </w:rPr>
        <w:t>периоперационном</w:t>
      </w:r>
      <w:proofErr w:type="spellEnd"/>
      <w:r w:rsidRPr="00482110">
        <w:rPr>
          <w:rFonts w:ascii="Times New Roman" w:hAnsi="Times New Roman"/>
          <w:color w:val="000000"/>
          <w:sz w:val="24"/>
          <w:szCs w:val="24"/>
        </w:rPr>
        <w:t xml:space="preserve"> периоде, а также частоту проведения искусственной вентиляции легких до и после выполнения операции. Изучали динамику показателей общего анализа крови, параметров системы гемостаза и </w:t>
      </w:r>
      <w:proofErr w:type="spellStart"/>
      <w:r w:rsidRPr="00482110">
        <w:rPr>
          <w:rFonts w:ascii="Times New Roman" w:hAnsi="Times New Roman"/>
          <w:color w:val="000000"/>
          <w:sz w:val="24"/>
          <w:szCs w:val="24"/>
        </w:rPr>
        <w:t>тромбоэластографии</w:t>
      </w:r>
      <w:proofErr w:type="spellEnd"/>
      <w:r w:rsidRPr="00482110">
        <w:rPr>
          <w:rFonts w:ascii="Times New Roman" w:hAnsi="Times New Roman"/>
          <w:color w:val="000000"/>
          <w:sz w:val="24"/>
          <w:szCs w:val="24"/>
        </w:rPr>
        <w:t xml:space="preserve"> (ТЭГ).</w:t>
      </w:r>
    </w:p>
    <w:p w:rsidR="00DF2D26" w:rsidRPr="00482110" w:rsidRDefault="00DF2D26" w:rsidP="00482110">
      <w:pPr>
        <w:spacing w:after="0" w:line="240" w:lineRule="auto"/>
        <w:jc w:val="both"/>
        <w:rPr>
          <w:rFonts w:ascii="Times New Roman" w:hAnsi="Times New Roman"/>
          <w:sz w:val="24"/>
          <w:szCs w:val="24"/>
        </w:rPr>
      </w:pPr>
      <w:r w:rsidRPr="00482110">
        <w:rPr>
          <w:rFonts w:ascii="Times New Roman" w:hAnsi="Times New Roman"/>
          <w:b/>
          <w:bCs/>
          <w:color w:val="000000"/>
          <w:sz w:val="24"/>
          <w:szCs w:val="24"/>
        </w:rPr>
        <w:t xml:space="preserve">Результаты. </w:t>
      </w:r>
      <w:r w:rsidRPr="00482110">
        <w:rPr>
          <w:rFonts w:ascii="Times New Roman" w:hAnsi="Times New Roman"/>
          <w:color w:val="000000"/>
          <w:sz w:val="24"/>
          <w:szCs w:val="24"/>
        </w:rPr>
        <w:t xml:space="preserve">Установлено, что в послеоперационном периоде при плановых оперативных вмешательствах система гемостаза пациентов, по сравнению с предоперационным периодом, изменяется в большинстве случаев в сторону повышения </w:t>
      </w:r>
      <w:proofErr w:type="spellStart"/>
      <w:r w:rsidRPr="00482110">
        <w:rPr>
          <w:rFonts w:ascii="Times New Roman" w:hAnsi="Times New Roman"/>
          <w:color w:val="000000"/>
          <w:sz w:val="24"/>
          <w:szCs w:val="24"/>
        </w:rPr>
        <w:t>коагуляционных</w:t>
      </w:r>
      <w:proofErr w:type="spellEnd"/>
      <w:r w:rsidRPr="00482110">
        <w:rPr>
          <w:rFonts w:ascii="Times New Roman" w:hAnsi="Times New Roman"/>
          <w:color w:val="000000"/>
          <w:sz w:val="24"/>
          <w:szCs w:val="24"/>
        </w:rPr>
        <w:t xml:space="preserve"> свойств, что объясняется влиянием хирургической травмы, кровопотери и наркоза на организм ребёнка, а также применением в </w:t>
      </w:r>
      <w:proofErr w:type="spellStart"/>
      <w:r w:rsidRPr="00482110">
        <w:rPr>
          <w:rFonts w:ascii="Times New Roman" w:hAnsi="Times New Roman"/>
          <w:color w:val="000000"/>
          <w:sz w:val="24"/>
          <w:szCs w:val="24"/>
        </w:rPr>
        <w:t>интраоперационном</w:t>
      </w:r>
      <w:proofErr w:type="spellEnd"/>
      <w:r w:rsidRPr="00482110">
        <w:rPr>
          <w:rFonts w:ascii="Times New Roman" w:hAnsi="Times New Roman"/>
          <w:color w:val="000000"/>
          <w:sz w:val="24"/>
          <w:szCs w:val="24"/>
        </w:rPr>
        <w:t xml:space="preserve"> периоде </w:t>
      </w:r>
      <w:proofErr w:type="spellStart"/>
      <w:r w:rsidRPr="00482110">
        <w:rPr>
          <w:rFonts w:ascii="Times New Roman" w:hAnsi="Times New Roman"/>
          <w:color w:val="000000"/>
          <w:sz w:val="24"/>
          <w:szCs w:val="24"/>
        </w:rPr>
        <w:t>гемостатических</w:t>
      </w:r>
      <w:proofErr w:type="spellEnd"/>
      <w:r w:rsidRPr="00482110">
        <w:rPr>
          <w:rFonts w:ascii="Times New Roman" w:hAnsi="Times New Roman"/>
          <w:color w:val="000000"/>
          <w:sz w:val="24"/>
          <w:szCs w:val="24"/>
        </w:rPr>
        <w:t xml:space="preserve"> препаратов и проведением </w:t>
      </w:r>
      <w:proofErr w:type="spellStart"/>
      <w:r w:rsidRPr="00482110">
        <w:rPr>
          <w:rFonts w:ascii="Times New Roman" w:hAnsi="Times New Roman"/>
          <w:color w:val="000000"/>
          <w:sz w:val="24"/>
          <w:szCs w:val="24"/>
        </w:rPr>
        <w:t>инфузии</w:t>
      </w:r>
      <w:proofErr w:type="spellEnd"/>
      <w:r w:rsidRPr="00482110">
        <w:rPr>
          <w:rFonts w:ascii="Times New Roman" w:hAnsi="Times New Roman"/>
          <w:color w:val="000000"/>
          <w:sz w:val="24"/>
          <w:szCs w:val="24"/>
        </w:rPr>
        <w:t xml:space="preserve"> СЗП. При этом о</w:t>
      </w:r>
      <w:r w:rsidRPr="00482110">
        <w:rPr>
          <w:rFonts w:ascii="Times New Roman" w:hAnsi="Times New Roman"/>
          <w:sz w:val="24"/>
          <w:szCs w:val="24"/>
        </w:rPr>
        <w:t xml:space="preserve">тсутствовали  статистически значимые отличия параметров </w:t>
      </w:r>
      <w:proofErr w:type="spellStart"/>
      <w:r w:rsidRPr="00482110">
        <w:rPr>
          <w:rFonts w:ascii="Times New Roman" w:hAnsi="Times New Roman"/>
          <w:sz w:val="24"/>
          <w:szCs w:val="24"/>
        </w:rPr>
        <w:t>тромбоэластограммы</w:t>
      </w:r>
      <w:proofErr w:type="spellEnd"/>
      <w:r w:rsidRPr="00482110">
        <w:rPr>
          <w:rFonts w:ascii="Times New Roman" w:hAnsi="Times New Roman"/>
          <w:sz w:val="24"/>
          <w:szCs w:val="24"/>
        </w:rPr>
        <w:t xml:space="preserve"> (ТЭГ) между группами в зависимости от переливания  СЗП. </w:t>
      </w:r>
    </w:p>
    <w:p w:rsidR="00DF2D26" w:rsidRPr="00482110" w:rsidRDefault="00DF2D26" w:rsidP="00482110">
      <w:pPr>
        <w:spacing w:after="0" w:line="240" w:lineRule="auto"/>
        <w:jc w:val="both"/>
        <w:rPr>
          <w:rFonts w:ascii="Times New Roman" w:hAnsi="Times New Roman"/>
          <w:sz w:val="24"/>
          <w:szCs w:val="24"/>
        </w:rPr>
      </w:pPr>
      <w:r w:rsidRPr="00482110">
        <w:rPr>
          <w:rFonts w:ascii="Times New Roman" w:hAnsi="Times New Roman"/>
          <w:b/>
          <w:bCs/>
          <w:sz w:val="24"/>
          <w:szCs w:val="24"/>
        </w:rPr>
        <w:t xml:space="preserve">Заключение. </w:t>
      </w:r>
      <w:r w:rsidRPr="00482110">
        <w:rPr>
          <w:rFonts w:ascii="Times New Roman" w:hAnsi="Times New Roman"/>
          <w:sz w:val="24"/>
          <w:szCs w:val="24"/>
        </w:rPr>
        <w:t>Полученные данные подтверждают оправданность применения СЗП у детей первых месяцев жизни с хирургической патологией. Решение о выполнении этой процедуры должно приниматься с использованием индивидуального подхода.</w:t>
      </w:r>
    </w:p>
    <w:p w:rsidR="00DF2D26" w:rsidRPr="00482110" w:rsidRDefault="00DF2D26" w:rsidP="00482110">
      <w:pPr>
        <w:spacing w:after="0" w:line="240" w:lineRule="auto"/>
        <w:jc w:val="both"/>
        <w:rPr>
          <w:rFonts w:ascii="Times New Roman" w:hAnsi="Times New Roman"/>
          <w:i/>
          <w:sz w:val="24"/>
          <w:szCs w:val="24"/>
        </w:rPr>
      </w:pPr>
      <w:r w:rsidRPr="00482110">
        <w:rPr>
          <w:rFonts w:ascii="Times New Roman" w:hAnsi="Times New Roman"/>
          <w:b/>
          <w:bCs/>
          <w:i/>
          <w:sz w:val="24"/>
          <w:szCs w:val="24"/>
        </w:rPr>
        <w:t xml:space="preserve">Ключевые слова: </w:t>
      </w:r>
      <w:r w:rsidRPr="00482110">
        <w:rPr>
          <w:rFonts w:ascii="Times New Roman" w:hAnsi="Times New Roman"/>
          <w:i/>
          <w:sz w:val="24"/>
          <w:szCs w:val="24"/>
        </w:rPr>
        <w:t>новорожденные, кровотечения, свежезамороженная плазма, операции, гемостаз</w:t>
      </w:r>
    </w:p>
    <w:p w:rsidR="00206D67" w:rsidRPr="00482110" w:rsidRDefault="00206D67" w:rsidP="00482110">
      <w:pPr>
        <w:spacing w:after="0" w:line="240" w:lineRule="auto"/>
        <w:jc w:val="both"/>
        <w:rPr>
          <w:rFonts w:ascii="Times New Roman" w:hAnsi="Times New Roman"/>
          <w:b/>
          <w:bCs/>
          <w:i/>
          <w:iCs/>
          <w:sz w:val="24"/>
          <w:szCs w:val="24"/>
        </w:rPr>
      </w:pPr>
    </w:p>
    <w:p w:rsidR="00206D67" w:rsidRPr="00482110" w:rsidRDefault="00206D67" w:rsidP="00482110">
      <w:pPr>
        <w:spacing w:after="0" w:line="240" w:lineRule="auto"/>
        <w:jc w:val="both"/>
        <w:rPr>
          <w:rFonts w:ascii="Times New Roman" w:hAnsi="Times New Roman"/>
          <w:b/>
          <w:bCs/>
          <w:i/>
          <w:iCs/>
          <w:sz w:val="24"/>
          <w:szCs w:val="24"/>
        </w:rPr>
      </w:pPr>
      <w:r w:rsidRPr="00482110">
        <w:rPr>
          <w:rFonts w:ascii="Times New Roman" w:hAnsi="Times New Roman"/>
          <w:b/>
          <w:bCs/>
          <w:i/>
          <w:iCs/>
          <w:sz w:val="24"/>
          <w:szCs w:val="24"/>
        </w:rPr>
        <w:t xml:space="preserve">Ройтман Е.И., Ларина Н.Г., Мирошниченко О.М., </w:t>
      </w:r>
      <w:proofErr w:type="spellStart"/>
      <w:r w:rsidRPr="00482110">
        <w:rPr>
          <w:rFonts w:ascii="Times New Roman" w:hAnsi="Times New Roman"/>
          <w:b/>
          <w:bCs/>
          <w:i/>
          <w:iCs/>
          <w:sz w:val="24"/>
          <w:szCs w:val="24"/>
        </w:rPr>
        <w:t>Погребняк</w:t>
      </w:r>
      <w:proofErr w:type="spellEnd"/>
      <w:r w:rsidRPr="00482110">
        <w:rPr>
          <w:rFonts w:ascii="Times New Roman" w:hAnsi="Times New Roman"/>
          <w:b/>
          <w:bCs/>
          <w:i/>
          <w:iCs/>
          <w:sz w:val="24"/>
          <w:szCs w:val="24"/>
        </w:rPr>
        <w:t xml:space="preserve"> Л.Н., </w:t>
      </w:r>
      <w:proofErr w:type="spellStart"/>
      <w:r w:rsidRPr="00482110">
        <w:rPr>
          <w:rFonts w:ascii="Times New Roman" w:hAnsi="Times New Roman"/>
          <w:b/>
          <w:bCs/>
          <w:i/>
          <w:iCs/>
          <w:sz w:val="24"/>
          <w:szCs w:val="24"/>
        </w:rPr>
        <w:t>Сеченева</w:t>
      </w:r>
      <w:proofErr w:type="spellEnd"/>
      <w:r w:rsidRPr="00482110">
        <w:rPr>
          <w:rFonts w:ascii="Times New Roman" w:hAnsi="Times New Roman"/>
          <w:b/>
          <w:bCs/>
          <w:i/>
          <w:iCs/>
          <w:sz w:val="24"/>
          <w:szCs w:val="24"/>
        </w:rPr>
        <w:t xml:space="preserve"> Л.В.</w:t>
      </w:r>
    </w:p>
    <w:p w:rsidR="00206D67" w:rsidRPr="00482110" w:rsidRDefault="00206D67" w:rsidP="00482110">
      <w:pPr>
        <w:spacing w:after="0" w:line="240" w:lineRule="auto"/>
        <w:jc w:val="both"/>
        <w:rPr>
          <w:rFonts w:ascii="Times New Roman" w:hAnsi="Times New Roman"/>
          <w:b/>
          <w:bCs/>
          <w:sz w:val="24"/>
          <w:szCs w:val="24"/>
        </w:rPr>
      </w:pPr>
      <w:r w:rsidRPr="00482110">
        <w:rPr>
          <w:rFonts w:ascii="Times New Roman" w:hAnsi="Times New Roman"/>
          <w:b/>
          <w:bCs/>
          <w:sz w:val="24"/>
          <w:szCs w:val="24"/>
        </w:rPr>
        <w:t>ВОЗМОЖНОСТИ ИЗМЕНЕНИЯ СТИЛЯ ЖИЗНИ ПОДРОСТКОВ С КОНСТИТУЦИОНАЛЬНО-ЭКЗОГЕННЫМ ОЖИРЕНИЕМ В ДИНАМИКЕ САНАТОРНОГО ЛЕЧЕНИЯ</w:t>
      </w:r>
    </w:p>
    <w:p w:rsidR="00DF2D26" w:rsidRPr="00482110" w:rsidRDefault="00DF2D26" w:rsidP="00482110">
      <w:pPr>
        <w:spacing w:after="0" w:line="240" w:lineRule="auto"/>
        <w:jc w:val="both"/>
        <w:rPr>
          <w:rFonts w:ascii="Times New Roman" w:hAnsi="Times New Roman"/>
          <w:sz w:val="24"/>
          <w:szCs w:val="24"/>
        </w:rPr>
      </w:pPr>
      <w:r w:rsidRPr="00482110">
        <w:rPr>
          <w:rFonts w:ascii="Times New Roman" w:hAnsi="Times New Roman"/>
          <w:b/>
          <w:bCs/>
          <w:sz w:val="24"/>
          <w:szCs w:val="24"/>
        </w:rPr>
        <w:t>Цель исследования.</w:t>
      </w:r>
      <w:r w:rsidRPr="00482110">
        <w:rPr>
          <w:rFonts w:ascii="Times New Roman" w:hAnsi="Times New Roman"/>
          <w:sz w:val="24"/>
          <w:szCs w:val="24"/>
        </w:rPr>
        <w:t xml:space="preserve"> Оценить возможности и эффективность реабилитации подростков с конституционально-экзогенным ожирением (КЭО) по реабилитационной образовательной программе «Школа ребенка с лишним весом» в динамике санаторно-курортного лечения. </w:t>
      </w:r>
    </w:p>
    <w:p w:rsidR="00DF2D26" w:rsidRPr="00482110" w:rsidRDefault="00DF2D26" w:rsidP="00482110">
      <w:pPr>
        <w:spacing w:after="0" w:line="240" w:lineRule="auto"/>
        <w:jc w:val="both"/>
        <w:rPr>
          <w:rFonts w:ascii="Times New Roman" w:eastAsia="Times New Roman" w:hAnsi="Times New Roman"/>
          <w:sz w:val="24"/>
          <w:szCs w:val="24"/>
          <w:lang w:eastAsia="ru-RU"/>
        </w:rPr>
      </w:pPr>
      <w:r w:rsidRPr="00482110">
        <w:rPr>
          <w:rFonts w:ascii="Times New Roman" w:hAnsi="Times New Roman"/>
          <w:b/>
          <w:bCs/>
          <w:sz w:val="24"/>
          <w:szCs w:val="24"/>
        </w:rPr>
        <w:t>Материал и методы.</w:t>
      </w:r>
      <w:r w:rsidRPr="00482110">
        <w:rPr>
          <w:rFonts w:ascii="Times New Roman" w:eastAsia="Times New Roman" w:hAnsi="Times New Roman"/>
          <w:sz w:val="24"/>
          <w:szCs w:val="24"/>
          <w:lang w:eastAsia="ru-RU"/>
        </w:rPr>
        <w:t xml:space="preserve"> По программе «Школа ребенка с лишним весом» обследовано 153 подростка с КЭО I-III степеней,  в возрасте от 10 до 17 лет:  I  группа - 83 подростка с КЭО, прошедших реабилитацию;  II - 70 подростков с КЭО, не участвовавших в реабилитационной программе; группа контроля – 52 здоровых подростка. </w:t>
      </w:r>
    </w:p>
    <w:p w:rsidR="00DF2D26" w:rsidRPr="00482110" w:rsidRDefault="00DF2D26" w:rsidP="00482110">
      <w:pPr>
        <w:spacing w:after="0" w:line="240" w:lineRule="auto"/>
        <w:jc w:val="both"/>
        <w:rPr>
          <w:rFonts w:ascii="Times New Roman" w:hAnsi="Times New Roman"/>
          <w:b/>
          <w:bCs/>
          <w:sz w:val="24"/>
          <w:szCs w:val="24"/>
        </w:rPr>
      </w:pPr>
      <w:r w:rsidRPr="00482110">
        <w:rPr>
          <w:rFonts w:ascii="Times New Roman" w:eastAsia="Times New Roman" w:hAnsi="Times New Roman"/>
          <w:sz w:val="24"/>
          <w:szCs w:val="24"/>
          <w:lang w:eastAsia="ru-RU"/>
        </w:rPr>
        <w:t>Оценивали антропометрию: рост, масса тела, процент жировой массы тела (ПМ), индекс массы тела (ИМТ), окружность талии (ОТ), окружность бедер (ОБ); а также лабораторные и инструментальные обследования, психологический и пищевой статус, двигательную активность до и через 21 день после реабилитации в санатории.</w:t>
      </w:r>
    </w:p>
    <w:p w:rsidR="00DF2D26" w:rsidRPr="00482110" w:rsidRDefault="00DF2D26" w:rsidP="00482110">
      <w:pPr>
        <w:spacing w:after="0" w:line="240" w:lineRule="auto"/>
        <w:jc w:val="both"/>
        <w:rPr>
          <w:rFonts w:ascii="Times New Roman" w:hAnsi="Times New Roman"/>
          <w:sz w:val="24"/>
          <w:szCs w:val="24"/>
        </w:rPr>
      </w:pPr>
      <w:r w:rsidRPr="00482110">
        <w:rPr>
          <w:rFonts w:ascii="Times New Roman" w:hAnsi="Times New Roman"/>
          <w:b/>
          <w:bCs/>
          <w:sz w:val="24"/>
          <w:szCs w:val="24"/>
        </w:rPr>
        <w:t>Результаты.</w:t>
      </w:r>
      <w:r w:rsidRPr="00482110">
        <w:rPr>
          <w:rFonts w:ascii="Times New Roman" w:hAnsi="Times New Roman"/>
          <w:sz w:val="24"/>
          <w:szCs w:val="24"/>
        </w:rPr>
        <w:t xml:space="preserve"> Показаны возможности и эффективность программы в отношении снижения массы тела и ИМТ, улучшения психологического статуса, диастолической и эндотелиальной функций, нормализации липидного и углеводного обменов у подростков с конституционально-экзогенным ожирением.</w:t>
      </w:r>
    </w:p>
    <w:p w:rsidR="00DF2D26" w:rsidRPr="00482110" w:rsidRDefault="00DF2D26" w:rsidP="00482110">
      <w:pPr>
        <w:spacing w:after="0" w:line="240" w:lineRule="auto"/>
        <w:jc w:val="both"/>
        <w:rPr>
          <w:rFonts w:ascii="Times New Roman" w:hAnsi="Times New Roman"/>
          <w:sz w:val="24"/>
          <w:szCs w:val="24"/>
        </w:rPr>
      </w:pPr>
      <w:r w:rsidRPr="00482110">
        <w:rPr>
          <w:rFonts w:ascii="Times New Roman" w:hAnsi="Times New Roman"/>
          <w:b/>
          <w:bCs/>
          <w:sz w:val="24"/>
          <w:szCs w:val="24"/>
        </w:rPr>
        <w:t>Заключение.</w:t>
      </w:r>
      <w:r w:rsidRPr="00482110">
        <w:rPr>
          <w:rFonts w:ascii="Times New Roman" w:hAnsi="Times New Roman"/>
          <w:sz w:val="24"/>
          <w:szCs w:val="24"/>
        </w:rPr>
        <w:t xml:space="preserve"> Реализация реабилитационной образовательной программы «Школа ребенка с лишним весом» в условиях санатория позволяет научить ребенка и его родителей правильному здоровому образу жизни, что, бесспорно, окажет значительный положительный прогностический эффект в отношении возможного развития </w:t>
      </w:r>
      <w:proofErr w:type="spellStart"/>
      <w:r w:rsidRPr="00482110">
        <w:rPr>
          <w:rFonts w:ascii="Times New Roman" w:hAnsi="Times New Roman"/>
          <w:sz w:val="24"/>
          <w:szCs w:val="24"/>
        </w:rPr>
        <w:t>кардио</w:t>
      </w:r>
      <w:proofErr w:type="spellEnd"/>
      <w:r w:rsidRPr="00482110">
        <w:rPr>
          <w:rFonts w:ascii="Times New Roman" w:hAnsi="Times New Roman"/>
          <w:sz w:val="24"/>
          <w:szCs w:val="24"/>
        </w:rPr>
        <w:t xml:space="preserve">-метаболических изменений и предотвратит </w:t>
      </w:r>
      <w:proofErr w:type="gramStart"/>
      <w:r w:rsidRPr="00482110">
        <w:rPr>
          <w:rFonts w:ascii="Times New Roman" w:hAnsi="Times New Roman"/>
          <w:sz w:val="24"/>
          <w:szCs w:val="24"/>
        </w:rPr>
        <w:t>сердечно-сосудистые</w:t>
      </w:r>
      <w:proofErr w:type="gramEnd"/>
      <w:r w:rsidRPr="00482110">
        <w:rPr>
          <w:rFonts w:ascii="Times New Roman" w:hAnsi="Times New Roman"/>
          <w:sz w:val="24"/>
          <w:szCs w:val="24"/>
        </w:rPr>
        <w:t xml:space="preserve"> катастрофы в будущем и в целом повысит качество жизни. </w:t>
      </w:r>
    </w:p>
    <w:p w:rsidR="00DF2D26" w:rsidRPr="00482110" w:rsidRDefault="00DF2D26" w:rsidP="00482110">
      <w:pPr>
        <w:spacing w:after="0" w:line="240" w:lineRule="auto"/>
        <w:jc w:val="both"/>
        <w:rPr>
          <w:rFonts w:ascii="Times New Roman" w:hAnsi="Times New Roman"/>
          <w:b/>
          <w:bCs/>
          <w:i/>
          <w:iCs/>
          <w:sz w:val="24"/>
          <w:szCs w:val="24"/>
        </w:rPr>
      </w:pPr>
      <w:proofErr w:type="gramStart"/>
      <w:r w:rsidRPr="00482110">
        <w:rPr>
          <w:rFonts w:ascii="Times New Roman" w:hAnsi="Times New Roman"/>
          <w:b/>
          <w:bCs/>
          <w:i/>
          <w:iCs/>
          <w:sz w:val="24"/>
          <w:szCs w:val="24"/>
        </w:rPr>
        <w:lastRenderedPageBreak/>
        <w:t xml:space="preserve">Ключевые слова: </w:t>
      </w:r>
      <w:r w:rsidRPr="00482110">
        <w:rPr>
          <w:rFonts w:ascii="Times New Roman" w:hAnsi="Times New Roman"/>
          <w:i/>
          <w:iCs/>
          <w:sz w:val="24"/>
          <w:szCs w:val="24"/>
        </w:rPr>
        <w:t xml:space="preserve">подростки, ожирение, метаболический синдром, реабилитация, санаторий, </w:t>
      </w:r>
      <w:proofErr w:type="spellStart"/>
      <w:r w:rsidRPr="00482110">
        <w:rPr>
          <w:rFonts w:ascii="Times New Roman" w:hAnsi="Times New Roman"/>
          <w:i/>
          <w:iCs/>
          <w:sz w:val="24"/>
          <w:szCs w:val="24"/>
        </w:rPr>
        <w:t>ремоделирование</w:t>
      </w:r>
      <w:proofErr w:type="spellEnd"/>
      <w:r w:rsidRPr="00482110">
        <w:rPr>
          <w:rFonts w:ascii="Times New Roman" w:hAnsi="Times New Roman"/>
          <w:i/>
          <w:iCs/>
          <w:sz w:val="24"/>
          <w:szCs w:val="24"/>
        </w:rPr>
        <w:t xml:space="preserve"> сердца, эндотелиальная дисфункция</w:t>
      </w:r>
      <w:proofErr w:type="gramEnd"/>
    </w:p>
    <w:p w:rsidR="00206D67" w:rsidRPr="00482110" w:rsidRDefault="00206D67" w:rsidP="00482110">
      <w:pPr>
        <w:spacing w:after="0" w:line="240" w:lineRule="auto"/>
        <w:jc w:val="both"/>
        <w:rPr>
          <w:rFonts w:ascii="Times New Roman" w:hAnsi="Times New Roman"/>
          <w:b/>
          <w:i/>
          <w:sz w:val="24"/>
          <w:szCs w:val="24"/>
        </w:rPr>
      </w:pPr>
    </w:p>
    <w:p w:rsidR="00206D67" w:rsidRPr="00482110" w:rsidRDefault="00206D67" w:rsidP="00482110">
      <w:pPr>
        <w:spacing w:after="0" w:line="240" w:lineRule="auto"/>
        <w:jc w:val="both"/>
        <w:rPr>
          <w:rFonts w:ascii="Times New Roman" w:eastAsia="Times New Roman" w:hAnsi="Times New Roman"/>
          <w:i/>
          <w:sz w:val="24"/>
          <w:szCs w:val="24"/>
          <w:lang w:eastAsia="ru-RU"/>
        </w:rPr>
      </w:pPr>
      <w:r w:rsidRPr="00482110">
        <w:rPr>
          <w:rFonts w:ascii="Times New Roman" w:hAnsi="Times New Roman"/>
          <w:b/>
          <w:i/>
          <w:sz w:val="24"/>
          <w:szCs w:val="24"/>
        </w:rPr>
        <w:t xml:space="preserve">Пиров У.М., </w:t>
      </w:r>
      <w:proofErr w:type="spellStart"/>
      <w:r w:rsidRPr="00482110">
        <w:rPr>
          <w:rFonts w:ascii="Times New Roman" w:hAnsi="Times New Roman"/>
          <w:b/>
          <w:i/>
          <w:sz w:val="24"/>
          <w:szCs w:val="24"/>
        </w:rPr>
        <w:t>Раззоков</w:t>
      </w:r>
      <w:proofErr w:type="spellEnd"/>
      <w:r w:rsidRPr="00482110">
        <w:rPr>
          <w:rFonts w:ascii="Times New Roman" w:hAnsi="Times New Roman"/>
          <w:b/>
          <w:i/>
          <w:sz w:val="24"/>
          <w:szCs w:val="24"/>
        </w:rPr>
        <w:t xml:space="preserve"> А.А.</w:t>
      </w:r>
    </w:p>
    <w:p w:rsidR="00206D67" w:rsidRPr="00482110" w:rsidRDefault="00206D67" w:rsidP="00482110">
      <w:pPr>
        <w:spacing w:after="0" w:line="240" w:lineRule="auto"/>
        <w:jc w:val="both"/>
        <w:rPr>
          <w:rFonts w:ascii="Times New Roman" w:hAnsi="Times New Roman"/>
          <w:b/>
          <w:i/>
          <w:sz w:val="24"/>
          <w:szCs w:val="24"/>
        </w:rPr>
      </w:pPr>
      <w:r w:rsidRPr="00482110">
        <w:rPr>
          <w:rFonts w:ascii="Times New Roman" w:eastAsia="Times New Roman" w:hAnsi="Times New Roman"/>
          <w:b/>
          <w:sz w:val="24"/>
          <w:szCs w:val="24"/>
          <w:lang w:eastAsia="ru-RU"/>
        </w:rPr>
        <w:t>ОТДАЛЕННЫЕ РЕЗУЛЬТАТЫ ХИРУРГИЧЕСКОГО ЛЕЧЕНИЯ НЕСТАБИЛЬНЫХ НЕОСЛОЖНЕННЫХ ПЕРЕЛОМОВ ПОЗВОНОЧНИКА</w:t>
      </w:r>
      <w:r w:rsidRPr="00482110">
        <w:rPr>
          <w:rFonts w:ascii="Times New Roman" w:hAnsi="Times New Roman"/>
          <w:b/>
          <w:i/>
          <w:sz w:val="24"/>
          <w:szCs w:val="24"/>
        </w:rPr>
        <w:t xml:space="preserve"> </w:t>
      </w:r>
    </w:p>
    <w:p w:rsidR="00DF2D26" w:rsidRPr="00482110" w:rsidRDefault="00DF2D26" w:rsidP="00482110">
      <w:pPr>
        <w:spacing w:after="0" w:line="240" w:lineRule="auto"/>
        <w:contextualSpacing/>
        <w:jc w:val="both"/>
        <w:rPr>
          <w:rFonts w:ascii="Times New Roman" w:eastAsia="Times New Roman" w:hAnsi="Times New Roman"/>
          <w:sz w:val="24"/>
          <w:szCs w:val="24"/>
          <w:lang w:eastAsia="ru-RU"/>
        </w:rPr>
      </w:pPr>
      <w:r w:rsidRPr="00482110">
        <w:rPr>
          <w:rFonts w:ascii="Times New Roman" w:eastAsia="Times New Roman" w:hAnsi="Times New Roman"/>
          <w:b/>
          <w:sz w:val="24"/>
          <w:szCs w:val="24"/>
          <w:lang w:eastAsia="ru-RU"/>
        </w:rPr>
        <w:t>Цель исследования.</w:t>
      </w:r>
      <w:r w:rsidRPr="00482110">
        <w:rPr>
          <w:rFonts w:ascii="Times New Roman" w:eastAsia="Times New Roman" w:hAnsi="Times New Roman"/>
          <w:sz w:val="24"/>
          <w:szCs w:val="24"/>
          <w:lang w:eastAsia="ru-RU"/>
        </w:rPr>
        <w:t xml:space="preserve"> Улучшение результатов хирургического лечения нестабильных неосложненных переломов позвоночника.</w:t>
      </w:r>
    </w:p>
    <w:p w:rsidR="00DF2D26" w:rsidRPr="00482110" w:rsidRDefault="00DF2D26" w:rsidP="00482110">
      <w:pPr>
        <w:spacing w:after="0" w:line="240" w:lineRule="auto"/>
        <w:contextualSpacing/>
        <w:jc w:val="both"/>
        <w:rPr>
          <w:rFonts w:ascii="Times New Roman" w:eastAsia="Times New Roman" w:hAnsi="Times New Roman"/>
          <w:sz w:val="24"/>
          <w:szCs w:val="24"/>
          <w:lang w:eastAsia="ru-RU"/>
        </w:rPr>
      </w:pPr>
      <w:r w:rsidRPr="00482110">
        <w:rPr>
          <w:rFonts w:ascii="Times New Roman" w:eastAsia="Times New Roman" w:hAnsi="Times New Roman"/>
          <w:b/>
          <w:sz w:val="24"/>
          <w:szCs w:val="24"/>
          <w:lang w:eastAsia="ru-RU"/>
        </w:rPr>
        <w:t xml:space="preserve">Материал и методы. </w:t>
      </w:r>
      <w:r w:rsidRPr="00482110">
        <w:rPr>
          <w:rFonts w:ascii="Times New Roman" w:eastAsia="Times New Roman" w:hAnsi="Times New Roman"/>
          <w:sz w:val="24"/>
          <w:szCs w:val="24"/>
          <w:lang w:eastAsia="ru-RU"/>
        </w:rPr>
        <w:t xml:space="preserve">Проанализированы результаты лечения 237 больных с нестабильными неосложненными переломами позвоночника  в возрасте от 18 до 74 лет, пролеченных с применением методики заднего </w:t>
      </w:r>
      <w:proofErr w:type="spellStart"/>
      <w:r w:rsidRPr="00482110">
        <w:rPr>
          <w:rFonts w:ascii="Times New Roman" w:eastAsia="Times New Roman" w:hAnsi="Times New Roman"/>
          <w:sz w:val="24"/>
          <w:szCs w:val="24"/>
          <w:lang w:eastAsia="ru-RU"/>
        </w:rPr>
        <w:t>транспедикуллярного</w:t>
      </w:r>
      <w:proofErr w:type="spellEnd"/>
      <w:r w:rsidRPr="00482110">
        <w:rPr>
          <w:rFonts w:ascii="Times New Roman" w:eastAsia="Times New Roman" w:hAnsi="Times New Roman"/>
          <w:sz w:val="24"/>
          <w:szCs w:val="24"/>
          <w:lang w:eastAsia="ru-RU"/>
        </w:rPr>
        <w:t xml:space="preserve"> </w:t>
      </w:r>
      <w:proofErr w:type="spellStart"/>
      <w:r w:rsidRPr="00482110">
        <w:rPr>
          <w:rFonts w:ascii="Times New Roman" w:eastAsia="Times New Roman" w:hAnsi="Times New Roman"/>
          <w:sz w:val="24"/>
          <w:szCs w:val="24"/>
          <w:lang w:eastAsia="ru-RU"/>
        </w:rPr>
        <w:t>спондилодеза</w:t>
      </w:r>
      <w:proofErr w:type="spellEnd"/>
      <w:r w:rsidRPr="00482110">
        <w:rPr>
          <w:rFonts w:ascii="Times New Roman" w:eastAsia="Times New Roman" w:hAnsi="Times New Roman"/>
          <w:sz w:val="24"/>
          <w:szCs w:val="24"/>
          <w:lang w:eastAsia="ru-RU"/>
        </w:rPr>
        <w:t>. Среди них мужчин 72,6%, женщин  27,4%. Больные разделены на две группы: основная (пролеченные предложенными подходами) – 51,9% и контрольная (пролеченные традиционными подходами) – 48,1%. Результаты лечения оценивались с помощью разработанной шкалы.</w:t>
      </w:r>
    </w:p>
    <w:p w:rsidR="00DF2D26" w:rsidRPr="00482110" w:rsidRDefault="00DF2D26" w:rsidP="00482110">
      <w:pPr>
        <w:spacing w:after="0" w:line="240" w:lineRule="auto"/>
        <w:contextualSpacing/>
        <w:jc w:val="both"/>
        <w:rPr>
          <w:rFonts w:ascii="Times New Roman" w:eastAsia="Times New Roman" w:hAnsi="Times New Roman"/>
          <w:sz w:val="24"/>
          <w:szCs w:val="24"/>
          <w:lang w:eastAsia="ru-RU"/>
        </w:rPr>
      </w:pPr>
      <w:r w:rsidRPr="00482110">
        <w:rPr>
          <w:rFonts w:ascii="Times New Roman" w:eastAsia="Times New Roman" w:hAnsi="Times New Roman"/>
          <w:b/>
          <w:sz w:val="24"/>
          <w:szCs w:val="24"/>
          <w:lang w:eastAsia="ru-RU"/>
        </w:rPr>
        <w:t xml:space="preserve"> Результаты. </w:t>
      </w:r>
      <w:r w:rsidRPr="00482110">
        <w:rPr>
          <w:rFonts w:ascii="Times New Roman" w:eastAsia="Times New Roman" w:hAnsi="Times New Roman"/>
          <w:sz w:val="24"/>
          <w:szCs w:val="24"/>
          <w:lang w:eastAsia="ru-RU"/>
        </w:rPr>
        <w:t>Отдаленные результаты в сроки от 1 года до 8 лет по предложенной методике оценены у 187 (78,6%) больных.  Среднеарифметическая сумма баллов в основной группе составила 95,5±0,4 балла, в контрольной группе - 88,7±0,7 баллов (</w:t>
      </w:r>
      <w:r w:rsidRPr="00482110">
        <w:rPr>
          <w:rFonts w:ascii="Times New Roman" w:eastAsia="Times New Roman" w:hAnsi="Times New Roman"/>
          <w:sz w:val="24"/>
          <w:szCs w:val="24"/>
          <w:lang w:val="en-US" w:eastAsia="ru-RU"/>
        </w:rPr>
        <w:t>p</w:t>
      </w:r>
      <w:r w:rsidRPr="00482110">
        <w:rPr>
          <w:rFonts w:ascii="Times New Roman" w:eastAsia="Times New Roman" w:hAnsi="Times New Roman"/>
          <w:sz w:val="24"/>
          <w:szCs w:val="24"/>
          <w:lang w:eastAsia="ru-RU"/>
        </w:rPr>
        <w:t xml:space="preserve">&lt;0,05), т.е. в основной группе результаты лечения оказались статистически значимо лучше, по сравнению  с контрольной группой.  </w:t>
      </w:r>
    </w:p>
    <w:p w:rsidR="00DF2D26" w:rsidRPr="00482110" w:rsidRDefault="00DF2D26" w:rsidP="00482110">
      <w:pPr>
        <w:spacing w:after="0" w:line="240" w:lineRule="auto"/>
        <w:contextualSpacing/>
        <w:jc w:val="both"/>
        <w:rPr>
          <w:rFonts w:ascii="Times New Roman" w:eastAsia="Times New Roman" w:hAnsi="Times New Roman"/>
          <w:sz w:val="24"/>
          <w:szCs w:val="24"/>
          <w:lang w:eastAsia="ru-RU"/>
        </w:rPr>
      </w:pPr>
      <w:r w:rsidRPr="00482110">
        <w:rPr>
          <w:rFonts w:ascii="Times New Roman" w:eastAsia="Times New Roman" w:hAnsi="Times New Roman"/>
          <w:b/>
          <w:sz w:val="24"/>
          <w:szCs w:val="24"/>
          <w:lang w:eastAsia="ru-RU"/>
        </w:rPr>
        <w:t>Заключение.</w:t>
      </w:r>
      <w:r w:rsidRPr="00482110">
        <w:rPr>
          <w:rFonts w:ascii="Times New Roman" w:eastAsia="Times New Roman" w:hAnsi="Times New Roman"/>
          <w:sz w:val="24"/>
          <w:szCs w:val="24"/>
          <w:lang w:eastAsia="ru-RU"/>
        </w:rPr>
        <w:t xml:space="preserve"> Результаты проведенного исследования выявили выраженную корреляционную связь исходов обсуждаемых повреждений от реализованной тактики задней </w:t>
      </w:r>
      <w:proofErr w:type="spellStart"/>
      <w:r w:rsidRPr="00482110">
        <w:rPr>
          <w:rFonts w:ascii="Times New Roman" w:eastAsia="Times New Roman" w:hAnsi="Times New Roman"/>
          <w:sz w:val="24"/>
          <w:szCs w:val="24"/>
          <w:lang w:eastAsia="ru-RU"/>
        </w:rPr>
        <w:t>транспедикуллярной</w:t>
      </w:r>
      <w:proofErr w:type="spellEnd"/>
      <w:r w:rsidRPr="00482110">
        <w:rPr>
          <w:rFonts w:ascii="Times New Roman" w:eastAsia="Times New Roman" w:hAnsi="Times New Roman"/>
          <w:sz w:val="24"/>
          <w:szCs w:val="24"/>
          <w:lang w:eastAsia="ru-RU"/>
        </w:rPr>
        <w:t xml:space="preserve"> фиксации. Выполнение операции по предложенным подходам в основной группе способствовало статистически значимому увеличению удельного веса хороших результатов. </w:t>
      </w:r>
    </w:p>
    <w:p w:rsidR="00DF2D26" w:rsidRPr="00482110" w:rsidRDefault="00DF2D26" w:rsidP="00482110">
      <w:pPr>
        <w:spacing w:after="0" w:line="240" w:lineRule="auto"/>
        <w:contextualSpacing/>
        <w:jc w:val="both"/>
        <w:rPr>
          <w:rFonts w:ascii="Times New Roman" w:eastAsia="Times New Roman" w:hAnsi="Times New Roman"/>
          <w:i/>
          <w:sz w:val="24"/>
          <w:szCs w:val="24"/>
          <w:lang w:eastAsia="ru-RU"/>
        </w:rPr>
      </w:pPr>
      <w:r w:rsidRPr="00482110">
        <w:rPr>
          <w:rFonts w:ascii="Times New Roman" w:eastAsia="Times New Roman" w:hAnsi="Times New Roman"/>
          <w:b/>
          <w:i/>
          <w:sz w:val="24"/>
          <w:szCs w:val="24"/>
          <w:lang w:eastAsia="ru-RU"/>
        </w:rPr>
        <w:t>Ключевые слова</w:t>
      </w:r>
      <w:r w:rsidRPr="00482110">
        <w:rPr>
          <w:rFonts w:ascii="Times New Roman" w:eastAsia="Times New Roman" w:hAnsi="Times New Roman"/>
          <w:i/>
          <w:sz w:val="24"/>
          <w:szCs w:val="24"/>
          <w:lang w:eastAsia="ru-RU"/>
        </w:rPr>
        <w:t xml:space="preserve">: нестабильные неосложненные переломы позвоночника, </w:t>
      </w:r>
      <w:proofErr w:type="gramStart"/>
      <w:r w:rsidRPr="00482110">
        <w:rPr>
          <w:rFonts w:ascii="Times New Roman" w:eastAsia="Times New Roman" w:hAnsi="Times New Roman"/>
          <w:i/>
          <w:sz w:val="24"/>
          <w:szCs w:val="24"/>
          <w:lang w:eastAsia="ru-RU"/>
        </w:rPr>
        <w:t>задний</w:t>
      </w:r>
      <w:proofErr w:type="gramEnd"/>
      <w:r w:rsidRPr="00482110">
        <w:rPr>
          <w:rFonts w:ascii="Times New Roman" w:eastAsia="Times New Roman" w:hAnsi="Times New Roman"/>
          <w:i/>
          <w:sz w:val="24"/>
          <w:szCs w:val="24"/>
          <w:lang w:eastAsia="ru-RU"/>
        </w:rPr>
        <w:t xml:space="preserve"> </w:t>
      </w:r>
      <w:proofErr w:type="spellStart"/>
      <w:r w:rsidRPr="00482110">
        <w:rPr>
          <w:rFonts w:ascii="Times New Roman" w:eastAsia="Times New Roman" w:hAnsi="Times New Roman"/>
          <w:i/>
          <w:sz w:val="24"/>
          <w:szCs w:val="24"/>
          <w:lang w:eastAsia="ru-RU"/>
        </w:rPr>
        <w:t>транспедикуллярный</w:t>
      </w:r>
      <w:proofErr w:type="spellEnd"/>
      <w:r w:rsidRPr="00482110">
        <w:rPr>
          <w:rFonts w:ascii="Times New Roman" w:eastAsia="Times New Roman" w:hAnsi="Times New Roman"/>
          <w:i/>
          <w:sz w:val="24"/>
          <w:szCs w:val="24"/>
          <w:lang w:eastAsia="ru-RU"/>
        </w:rPr>
        <w:t xml:space="preserve"> </w:t>
      </w:r>
      <w:proofErr w:type="spellStart"/>
      <w:r w:rsidRPr="00482110">
        <w:rPr>
          <w:rFonts w:ascii="Times New Roman" w:eastAsia="Times New Roman" w:hAnsi="Times New Roman"/>
          <w:i/>
          <w:sz w:val="24"/>
          <w:szCs w:val="24"/>
          <w:lang w:eastAsia="ru-RU"/>
        </w:rPr>
        <w:t>спондилодез</w:t>
      </w:r>
      <w:proofErr w:type="spellEnd"/>
      <w:r w:rsidRPr="00482110">
        <w:rPr>
          <w:rFonts w:ascii="Times New Roman" w:eastAsia="Times New Roman" w:hAnsi="Times New Roman"/>
          <w:i/>
          <w:sz w:val="24"/>
          <w:szCs w:val="24"/>
          <w:lang w:eastAsia="ru-RU"/>
        </w:rPr>
        <w:t xml:space="preserve">, отдаленные результаты лечения нестабильных неосложненных переломов позвоночника </w:t>
      </w:r>
    </w:p>
    <w:p w:rsidR="00206D67" w:rsidRPr="00482110" w:rsidRDefault="00206D67" w:rsidP="00482110">
      <w:pPr>
        <w:spacing w:after="0" w:line="240" w:lineRule="auto"/>
        <w:jc w:val="both"/>
        <w:rPr>
          <w:rFonts w:ascii="Times New Roman" w:hAnsi="Times New Roman"/>
          <w:b/>
          <w:i/>
          <w:sz w:val="24"/>
          <w:szCs w:val="24"/>
        </w:rPr>
      </w:pPr>
    </w:p>
    <w:p w:rsidR="00206D67" w:rsidRPr="00482110" w:rsidRDefault="00206D67" w:rsidP="00482110">
      <w:pPr>
        <w:spacing w:after="0" w:line="240" w:lineRule="auto"/>
        <w:jc w:val="both"/>
        <w:rPr>
          <w:rFonts w:ascii="Times New Roman" w:hAnsi="Times New Roman"/>
          <w:b/>
          <w:i/>
          <w:sz w:val="24"/>
          <w:szCs w:val="24"/>
        </w:rPr>
      </w:pPr>
      <w:proofErr w:type="spellStart"/>
      <w:r w:rsidRPr="00482110">
        <w:rPr>
          <w:rFonts w:ascii="Times New Roman" w:hAnsi="Times New Roman"/>
          <w:b/>
          <w:i/>
          <w:sz w:val="24"/>
          <w:szCs w:val="24"/>
        </w:rPr>
        <w:t>Рахмутуллоев</w:t>
      </w:r>
      <w:proofErr w:type="spellEnd"/>
      <w:r w:rsidRPr="00482110">
        <w:rPr>
          <w:rFonts w:ascii="Times New Roman" w:hAnsi="Times New Roman"/>
          <w:b/>
          <w:i/>
          <w:sz w:val="24"/>
          <w:szCs w:val="24"/>
        </w:rPr>
        <w:t xml:space="preserve"> Х.</w:t>
      </w:r>
    </w:p>
    <w:p w:rsidR="00206D67" w:rsidRPr="00482110" w:rsidRDefault="00206D67" w:rsidP="00482110">
      <w:pPr>
        <w:spacing w:after="0" w:line="240" w:lineRule="auto"/>
        <w:jc w:val="both"/>
        <w:rPr>
          <w:rFonts w:ascii="Times New Roman" w:hAnsi="Times New Roman"/>
          <w:b/>
          <w:sz w:val="24"/>
          <w:szCs w:val="24"/>
        </w:rPr>
      </w:pPr>
      <w:r w:rsidRPr="00482110">
        <w:rPr>
          <w:rFonts w:ascii="Times New Roman" w:hAnsi="Times New Roman"/>
          <w:b/>
          <w:sz w:val="24"/>
          <w:szCs w:val="24"/>
        </w:rPr>
        <w:t>ХАРАКТЕР АНТИАРИТМИЧЕСКОЙ И АНТИАГРЕГАНТНОЙ ТЕРАПИИ ФИБРИЛЛЯЦИИ ПРЕДСЕРДИЙ В АМБУЛАТОРНЫХ УСЛОВИЯХ</w:t>
      </w:r>
    </w:p>
    <w:p w:rsidR="00DF2D26" w:rsidRPr="00482110" w:rsidRDefault="00DF2D26" w:rsidP="00482110">
      <w:pPr>
        <w:spacing w:after="0" w:line="240" w:lineRule="auto"/>
        <w:jc w:val="both"/>
        <w:rPr>
          <w:rFonts w:ascii="Times New Roman" w:hAnsi="Times New Roman"/>
          <w:sz w:val="24"/>
          <w:szCs w:val="24"/>
        </w:rPr>
      </w:pPr>
      <w:r w:rsidRPr="00482110">
        <w:rPr>
          <w:rFonts w:ascii="Times New Roman" w:hAnsi="Times New Roman"/>
          <w:b/>
          <w:sz w:val="24"/>
          <w:szCs w:val="24"/>
        </w:rPr>
        <w:t xml:space="preserve">Цель исследования. </w:t>
      </w:r>
      <w:r w:rsidRPr="00482110">
        <w:rPr>
          <w:rFonts w:ascii="Times New Roman" w:hAnsi="Times New Roman"/>
          <w:sz w:val="24"/>
          <w:szCs w:val="24"/>
        </w:rPr>
        <w:t xml:space="preserve">Изучить характер антиаритмической и </w:t>
      </w:r>
      <w:proofErr w:type="spellStart"/>
      <w:r w:rsidRPr="00482110">
        <w:rPr>
          <w:rFonts w:ascii="Times New Roman" w:hAnsi="Times New Roman"/>
          <w:sz w:val="24"/>
          <w:szCs w:val="24"/>
        </w:rPr>
        <w:t>антиагрегантной</w:t>
      </w:r>
      <w:proofErr w:type="spellEnd"/>
      <w:r w:rsidRPr="00482110">
        <w:rPr>
          <w:rFonts w:ascii="Times New Roman" w:hAnsi="Times New Roman"/>
          <w:sz w:val="24"/>
          <w:szCs w:val="24"/>
        </w:rPr>
        <w:t xml:space="preserve"> терапии с учетом нежелательных рисков у больных с фибрилляцией предсердий</w:t>
      </w:r>
    </w:p>
    <w:p w:rsidR="00DF2D26" w:rsidRPr="00482110" w:rsidRDefault="00DF2D26" w:rsidP="00482110">
      <w:pPr>
        <w:spacing w:after="0" w:line="240" w:lineRule="auto"/>
        <w:jc w:val="both"/>
        <w:rPr>
          <w:rFonts w:ascii="Times New Roman" w:hAnsi="Times New Roman"/>
          <w:sz w:val="24"/>
          <w:szCs w:val="24"/>
        </w:rPr>
      </w:pPr>
      <w:r w:rsidRPr="00482110">
        <w:rPr>
          <w:rFonts w:ascii="Times New Roman" w:hAnsi="Times New Roman"/>
          <w:b/>
          <w:sz w:val="24"/>
          <w:szCs w:val="24"/>
        </w:rPr>
        <w:t xml:space="preserve">Материал и методы. </w:t>
      </w:r>
      <w:r w:rsidRPr="00482110">
        <w:rPr>
          <w:rFonts w:ascii="Times New Roman" w:hAnsi="Times New Roman"/>
          <w:sz w:val="24"/>
          <w:szCs w:val="24"/>
        </w:rPr>
        <w:t xml:space="preserve">Материалом для исследования послужили 85 пациентов с ФП, средний возраст 66 лет (62,0-74,0 лет), женщин – 32 (37,6%), мужчин – 53 (62,4%). </w:t>
      </w:r>
    </w:p>
    <w:p w:rsidR="00DF2D26" w:rsidRPr="00482110" w:rsidRDefault="00DF2D26" w:rsidP="00482110">
      <w:pPr>
        <w:spacing w:after="0" w:line="240" w:lineRule="auto"/>
        <w:jc w:val="both"/>
        <w:rPr>
          <w:rFonts w:ascii="Times New Roman" w:hAnsi="Times New Roman"/>
          <w:sz w:val="24"/>
          <w:szCs w:val="24"/>
        </w:rPr>
      </w:pPr>
      <w:r w:rsidRPr="00482110">
        <w:rPr>
          <w:rFonts w:ascii="Times New Roman" w:hAnsi="Times New Roman"/>
          <w:sz w:val="24"/>
          <w:szCs w:val="24"/>
        </w:rPr>
        <w:t>Для пациентов, наблюдающихся в поликлинике, был рассчитан риск тромбоэмболических осложнений по шкале CHA</w:t>
      </w:r>
      <w:r w:rsidRPr="00482110">
        <w:rPr>
          <w:rFonts w:ascii="Times New Roman" w:hAnsi="Times New Roman"/>
          <w:sz w:val="24"/>
          <w:szCs w:val="24"/>
          <w:vertAlign w:val="subscript"/>
        </w:rPr>
        <w:t>2</w:t>
      </w:r>
      <w:r w:rsidRPr="00482110">
        <w:rPr>
          <w:rFonts w:ascii="Times New Roman" w:hAnsi="Times New Roman"/>
          <w:sz w:val="24"/>
          <w:szCs w:val="24"/>
        </w:rPr>
        <w:t>DS</w:t>
      </w:r>
      <w:r w:rsidRPr="00482110">
        <w:rPr>
          <w:rFonts w:ascii="Times New Roman" w:hAnsi="Times New Roman"/>
          <w:sz w:val="24"/>
          <w:szCs w:val="24"/>
          <w:vertAlign w:val="subscript"/>
        </w:rPr>
        <w:t>2</w:t>
      </w:r>
      <w:r w:rsidRPr="00482110">
        <w:rPr>
          <w:rFonts w:ascii="Times New Roman" w:hAnsi="Times New Roman"/>
          <w:sz w:val="24"/>
          <w:szCs w:val="24"/>
        </w:rPr>
        <w:t xml:space="preserve">-VASc, риск геморрагических осложнений, оцениваемый по шкале HAS-BLED. </w:t>
      </w:r>
    </w:p>
    <w:p w:rsidR="00DF2D26" w:rsidRPr="00482110" w:rsidRDefault="00DF2D26" w:rsidP="00482110">
      <w:pPr>
        <w:spacing w:after="0" w:line="240" w:lineRule="auto"/>
        <w:jc w:val="both"/>
        <w:rPr>
          <w:rFonts w:ascii="Times New Roman" w:hAnsi="Times New Roman"/>
          <w:sz w:val="24"/>
          <w:szCs w:val="24"/>
        </w:rPr>
      </w:pPr>
      <w:r w:rsidRPr="00482110">
        <w:rPr>
          <w:rFonts w:ascii="Times New Roman" w:hAnsi="Times New Roman"/>
          <w:b/>
          <w:sz w:val="24"/>
          <w:szCs w:val="24"/>
        </w:rPr>
        <w:t xml:space="preserve">Результаты. </w:t>
      </w:r>
      <w:r w:rsidRPr="00482110">
        <w:rPr>
          <w:rFonts w:ascii="Times New Roman" w:hAnsi="Times New Roman"/>
          <w:sz w:val="24"/>
          <w:szCs w:val="24"/>
        </w:rPr>
        <w:t xml:space="preserve">Большинство - 56 (65,9%) - пациентов имели постоянную форму ФП, у 10 (11,8%) - впервые </w:t>
      </w:r>
      <w:proofErr w:type="gramStart"/>
      <w:r w:rsidRPr="00482110">
        <w:rPr>
          <w:rFonts w:ascii="Times New Roman" w:hAnsi="Times New Roman"/>
          <w:sz w:val="24"/>
          <w:szCs w:val="24"/>
        </w:rPr>
        <w:t>возникшая</w:t>
      </w:r>
      <w:proofErr w:type="gramEnd"/>
      <w:r w:rsidRPr="00482110">
        <w:rPr>
          <w:rFonts w:ascii="Times New Roman" w:hAnsi="Times New Roman"/>
          <w:sz w:val="24"/>
          <w:szCs w:val="24"/>
        </w:rPr>
        <w:t xml:space="preserve">, у 12 (14,1%) - </w:t>
      </w:r>
      <w:proofErr w:type="spellStart"/>
      <w:r w:rsidRPr="00482110">
        <w:rPr>
          <w:rFonts w:ascii="Times New Roman" w:hAnsi="Times New Roman"/>
          <w:sz w:val="24"/>
          <w:szCs w:val="24"/>
        </w:rPr>
        <w:t>персистирующий</w:t>
      </w:r>
      <w:proofErr w:type="spellEnd"/>
      <w:r w:rsidRPr="00482110">
        <w:rPr>
          <w:rFonts w:ascii="Times New Roman" w:hAnsi="Times New Roman"/>
          <w:sz w:val="24"/>
          <w:szCs w:val="24"/>
        </w:rPr>
        <w:t xml:space="preserve"> вариант. Артериальная гипертензия (АГ) и ишемическая болезнь сердца (ИБС) сопутствовали ФП с частотой 72 (84,7%), 13 (15,3%) пациентов имели другие сердечные и внесердечные причины. Наибольшему риску возникновения тромбоэмболических осложнений подверглись больные ФП с АГ - 72 (84,7%), находившиеся в возрастной категории 65-75 лет - 44 (51,8%) и имеющие </w:t>
      </w:r>
      <w:proofErr w:type="gramStart"/>
      <w:r w:rsidRPr="00482110">
        <w:rPr>
          <w:rFonts w:ascii="Times New Roman" w:hAnsi="Times New Roman"/>
          <w:sz w:val="24"/>
          <w:szCs w:val="24"/>
        </w:rPr>
        <w:t>сердечно-сосудистые</w:t>
      </w:r>
      <w:proofErr w:type="gramEnd"/>
      <w:r w:rsidRPr="00482110">
        <w:rPr>
          <w:rFonts w:ascii="Times New Roman" w:hAnsi="Times New Roman"/>
          <w:sz w:val="24"/>
          <w:szCs w:val="24"/>
        </w:rPr>
        <w:t xml:space="preserve"> заболевания (ССЗ) в ассоциации с женским полом - 38 (44,8%). </w:t>
      </w:r>
      <w:r w:rsidRPr="00482110">
        <w:rPr>
          <w:rFonts w:ascii="Times New Roman" w:hAnsi="Times New Roman"/>
          <w:sz w:val="24"/>
          <w:szCs w:val="24"/>
          <w:lang w:val="tg-Cyrl-TJ"/>
        </w:rPr>
        <w:t xml:space="preserve">Наиболее </w:t>
      </w:r>
      <w:r w:rsidRPr="00482110">
        <w:rPr>
          <w:rFonts w:ascii="Times New Roman" w:hAnsi="Times New Roman"/>
          <w:sz w:val="24"/>
          <w:szCs w:val="24"/>
        </w:rPr>
        <w:t xml:space="preserve">частыми факторами риска геморрагических осложнений по шкале </w:t>
      </w:r>
      <w:r w:rsidRPr="00482110">
        <w:rPr>
          <w:rFonts w:ascii="Times New Roman" w:hAnsi="Times New Roman"/>
          <w:sz w:val="24"/>
          <w:szCs w:val="24"/>
          <w:lang w:val="en-US"/>
        </w:rPr>
        <w:t>HAS</w:t>
      </w:r>
      <w:r w:rsidRPr="00482110">
        <w:rPr>
          <w:rFonts w:ascii="Times New Roman" w:hAnsi="Times New Roman"/>
          <w:sz w:val="24"/>
          <w:szCs w:val="24"/>
        </w:rPr>
        <w:t>-</w:t>
      </w:r>
      <w:r w:rsidRPr="00482110">
        <w:rPr>
          <w:rFonts w:ascii="Times New Roman" w:hAnsi="Times New Roman"/>
          <w:sz w:val="24"/>
          <w:szCs w:val="24"/>
          <w:lang w:val="en-US"/>
        </w:rPr>
        <w:t>BLED</w:t>
      </w:r>
      <w:r w:rsidRPr="00482110">
        <w:rPr>
          <w:rFonts w:ascii="Times New Roman" w:hAnsi="Times New Roman"/>
          <w:sz w:val="24"/>
          <w:szCs w:val="24"/>
        </w:rPr>
        <w:t xml:space="preserve"> считается АГ выше 165 мм рт. ст. - 72 (84,7%) и возраст 65 лет и старше - 60 (70,6%).</w:t>
      </w:r>
    </w:p>
    <w:p w:rsidR="00DF2D26" w:rsidRPr="00482110" w:rsidRDefault="00DF2D26" w:rsidP="00482110">
      <w:pPr>
        <w:spacing w:after="0" w:line="240" w:lineRule="auto"/>
        <w:jc w:val="both"/>
        <w:rPr>
          <w:rFonts w:ascii="Times New Roman" w:hAnsi="Times New Roman"/>
          <w:i/>
          <w:sz w:val="24"/>
          <w:szCs w:val="24"/>
        </w:rPr>
      </w:pPr>
      <w:proofErr w:type="spellStart"/>
      <w:r w:rsidRPr="00482110">
        <w:rPr>
          <w:rFonts w:ascii="Times New Roman" w:hAnsi="Times New Roman"/>
          <w:b/>
          <w:sz w:val="24"/>
          <w:szCs w:val="24"/>
        </w:rPr>
        <w:t>Заключение</w:t>
      </w:r>
      <w:proofErr w:type="gramStart"/>
      <w:r w:rsidRPr="00482110">
        <w:rPr>
          <w:rFonts w:ascii="Times New Roman" w:hAnsi="Times New Roman"/>
          <w:b/>
          <w:sz w:val="24"/>
          <w:szCs w:val="24"/>
        </w:rPr>
        <w:t>.</w:t>
      </w:r>
      <w:r w:rsidRPr="00482110">
        <w:rPr>
          <w:rFonts w:ascii="Times New Roman" w:hAnsi="Times New Roman"/>
          <w:sz w:val="24"/>
          <w:szCs w:val="24"/>
        </w:rPr>
        <w:t>А</w:t>
      </w:r>
      <w:proofErr w:type="gramEnd"/>
      <w:r w:rsidRPr="00482110">
        <w:rPr>
          <w:rFonts w:ascii="Times New Roman" w:hAnsi="Times New Roman"/>
          <w:sz w:val="24"/>
          <w:szCs w:val="24"/>
        </w:rPr>
        <w:t>нализ</w:t>
      </w:r>
      <w:proofErr w:type="spellEnd"/>
      <w:r w:rsidRPr="00482110">
        <w:rPr>
          <w:rFonts w:ascii="Times New Roman" w:hAnsi="Times New Roman"/>
          <w:sz w:val="24"/>
          <w:szCs w:val="24"/>
        </w:rPr>
        <w:t xml:space="preserve"> характера терапии больных с ФП показал, что использование ПОАК у больных с ФП в реальной клинической практике оставляет желать лучшего. Недостаточный процент использования антикоагулянтов объясняется несколькими </w:t>
      </w:r>
      <w:r w:rsidRPr="00482110">
        <w:rPr>
          <w:rFonts w:ascii="Times New Roman" w:hAnsi="Times New Roman"/>
          <w:sz w:val="24"/>
          <w:szCs w:val="24"/>
        </w:rPr>
        <w:lastRenderedPageBreak/>
        <w:t xml:space="preserve">факторами, среди которых - низкие знания и опасения врачей о побочных действиях. При этом фармакологический контроль ЧСС, в основном, представлен бета-блокаторами и </w:t>
      </w:r>
      <w:proofErr w:type="spellStart"/>
      <w:r w:rsidRPr="00482110">
        <w:rPr>
          <w:rFonts w:ascii="Times New Roman" w:hAnsi="Times New Roman"/>
          <w:sz w:val="24"/>
          <w:szCs w:val="24"/>
        </w:rPr>
        <w:t>дигоксином</w:t>
      </w:r>
      <w:proofErr w:type="spellEnd"/>
      <w:r w:rsidRPr="00482110">
        <w:rPr>
          <w:rFonts w:ascii="Times New Roman" w:hAnsi="Times New Roman"/>
          <w:sz w:val="24"/>
          <w:szCs w:val="24"/>
        </w:rPr>
        <w:t xml:space="preserve">. </w:t>
      </w:r>
    </w:p>
    <w:p w:rsidR="00DF2D26" w:rsidRPr="00482110" w:rsidRDefault="00DF2D26" w:rsidP="00482110">
      <w:pPr>
        <w:spacing w:after="0" w:line="240" w:lineRule="auto"/>
        <w:jc w:val="both"/>
        <w:rPr>
          <w:rFonts w:ascii="Times New Roman" w:hAnsi="Times New Roman"/>
          <w:i/>
          <w:sz w:val="24"/>
          <w:szCs w:val="24"/>
        </w:rPr>
      </w:pPr>
      <w:r w:rsidRPr="00482110">
        <w:rPr>
          <w:rFonts w:ascii="Times New Roman" w:hAnsi="Times New Roman"/>
          <w:b/>
          <w:i/>
          <w:sz w:val="24"/>
          <w:szCs w:val="24"/>
        </w:rPr>
        <w:t xml:space="preserve">Ключевые слова: </w:t>
      </w:r>
      <w:r w:rsidRPr="00482110">
        <w:rPr>
          <w:rFonts w:ascii="Times New Roman" w:hAnsi="Times New Roman"/>
          <w:i/>
          <w:sz w:val="24"/>
          <w:szCs w:val="24"/>
        </w:rPr>
        <w:t xml:space="preserve">фибрилляция предсердий (ФП), прямые оральные антикоагулянты (ПОАК) тромбоэмболические и </w:t>
      </w:r>
      <w:proofErr w:type="spellStart"/>
      <w:r w:rsidRPr="00482110">
        <w:rPr>
          <w:rFonts w:ascii="Times New Roman" w:hAnsi="Times New Roman"/>
          <w:i/>
          <w:sz w:val="24"/>
          <w:szCs w:val="24"/>
        </w:rPr>
        <w:t>геморрагичские</w:t>
      </w:r>
      <w:proofErr w:type="spellEnd"/>
      <w:r w:rsidRPr="00482110">
        <w:rPr>
          <w:rFonts w:ascii="Times New Roman" w:hAnsi="Times New Roman"/>
          <w:i/>
          <w:sz w:val="24"/>
          <w:szCs w:val="24"/>
        </w:rPr>
        <w:t xml:space="preserve"> риски, антиаритмическая терапия, МНО</w:t>
      </w:r>
    </w:p>
    <w:p w:rsidR="00206D67" w:rsidRPr="00482110" w:rsidRDefault="00206D67" w:rsidP="00482110">
      <w:pPr>
        <w:spacing w:after="0" w:line="240" w:lineRule="auto"/>
        <w:jc w:val="both"/>
        <w:rPr>
          <w:rFonts w:ascii="Times New Roman" w:hAnsi="Times New Roman"/>
          <w:b/>
          <w:i/>
          <w:sz w:val="24"/>
          <w:szCs w:val="24"/>
        </w:rPr>
      </w:pPr>
    </w:p>
    <w:p w:rsidR="00206D67" w:rsidRPr="00482110" w:rsidRDefault="00206D67" w:rsidP="00482110">
      <w:pPr>
        <w:spacing w:after="0" w:line="240" w:lineRule="auto"/>
        <w:jc w:val="both"/>
        <w:rPr>
          <w:rFonts w:ascii="Times New Roman" w:hAnsi="Times New Roman"/>
          <w:b/>
          <w:i/>
          <w:sz w:val="24"/>
          <w:szCs w:val="24"/>
        </w:rPr>
      </w:pPr>
      <w:r w:rsidRPr="00482110">
        <w:rPr>
          <w:rFonts w:ascii="Times New Roman" w:hAnsi="Times New Roman"/>
          <w:b/>
          <w:i/>
          <w:sz w:val="24"/>
          <w:szCs w:val="24"/>
        </w:rPr>
        <w:t>Сафарова З.Р.</w:t>
      </w:r>
    </w:p>
    <w:p w:rsidR="00206D67" w:rsidRPr="00482110" w:rsidRDefault="00DF2D26" w:rsidP="00482110">
      <w:pPr>
        <w:spacing w:after="0" w:line="240" w:lineRule="auto"/>
        <w:jc w:val="both"/>
        <w:rPr>
          <w:rFonts w:ascii="Times New Roman" w:hAnsi="Times New Roman"/>
          <w:b/>
          <w:sz w:val="24"/>
          <w:szCs w:val="24"/>
        </w:rPr>
      </w:pPr>
      <w:proofErr w:type="gramStart"/>
      <w:r w:rsidRPr="00482110">
        <w:rPr>
          <w:rFonts w:ascii="Times New Roman" w:hAnsi="Times New Roman"/>
          <w:b/>
          <w:sz w:val="24"/>
          <w:szCs w:val="24"/>
        </w:rPr>
        <w:t>МЕДИКО-СОЦИАЛЬНЫЕ</w:t>
      </w:r>
      <w:proofErr w:type="gramEnd"/>
      <w:r w:rsidRPr="00482110">
        <w:rPr>
          <w:rFonts w:ascii="Times New Roman" w:hAnsi="Times New Roman"/>
          <w:b/>
          <w:sz w:val="24"/>
          <w:szCs w:val="24"/>
        </w:rPr>
        <w:t xml:space="preserve"> АСПЕКТЫ ЗДОРОВЬЯ БЕРЕМЕННЫХ ПОСЛЕ ЭКСТРАКОРПОРАЛЬНОГО ОПЛОДОТВОРЕНИЯ</w:t>
      </w:r>
    </w:p>
    <w:p w:rsidR="00DF2D26" w:rsidRPr="00482110" w:rsidRDefault="00DF2D26" w:rsidP="00482110">
      <w:pPr>
        <w:spacing w:after="0" w:line="240" w:lineRule="auto"/>
        <w:jc w:val="both"/>
        <w:rPr>
          <w:rFonts w:ascii="Times New Roman" w:hAnsi="Times New Roman"/>
          <w:sz w:val="24"/>
          <w:szCs w:val="24"/>
        </w:rPr>
      </w:pPr>
      <w:r w:rsidRPr="00482110">
        <w:rPr>
          <w:rFonts w:ascii="Times New Roman" w:hAnsi="Times New Roman"/>
          <w:b/>
          <w:sz w:val="24"/>
          <w:szCs w:val="24"/>
        </w:rPr>
        <w:t>Цель исследования</w:t>
      </w:r>
      <w:r w:rsidRPr="00482110">
        <w:rPr>
          <w:rFonts w:ascii="Times New Roman" w:hAnsi="Times New Roman"/>
          <w:sz w:val="24"/>
          <w:szCs w:val="24"/>
        </w:rPr>
        <w:t>. Изучить медицинские и социальные аспекты здоровья женщин, беременность которых наступила в результате применения экстракорпорального оплодотворения (ЭКО), и выявить факторы, влияющие на них.</w:t>
      </w:r>
    </w:p>
    <w:p w:rsidR="00DF2D26" w:rsidRPr="00482110" w:rsidRDefault="00DF2D26" w:rsidP="00482110">
      <w:pPr>
        <w:spacing w:after="0" w:line="240" w:lineRule="auto"/>
        <w:jc w:val="both"/>
        <w:rPr>
          <w:rFonts w:ascii="Times New Roman" w:hAnsi="Times New Roman"/>
          <w:sz w:val="24"/>
          <w:szCs w:val="24"/>
        </w:rPr>
      </w:pPr>
      <w:r w:rsidRPr="00482110">
        <w:rPr>
          <w:rFonts w:ascii="Times New Roman" w:hAnsi="Times New Roman"/>
          <w:b/>
          <w:sz w:val="24"/>
          <w:szCs w:val="24"/>
        </w:rPr>
        <w:t xml:space="preserve">Материал и методы. Проведено </w:t>
      </w:r>
      <w:r w:rsidRPr="00482110">
        <w:rPr>
          <w:rFonts w:ascii="Times New Roman" w:hAnsi="Times New Roman"/>
          <w:sz w:val="24"/>
          <w:szCs w:val="24"/>
        </w:rPr>
        <w:t>ретроспективное исследование 64 историй родов женщин после ЭКО.</w:t>
      </w:r>
    </w:p>
    <w:p w:rsidR="00DF2D26" w:rsidRPr="00482110" w:rsidRDefault="00DF2D26" w:rsidP="00482110">
      <w:pPr>
        <w:spacing w:after="0" w:line="240" w:lineRule="auto"/>
        <w:jc w:val="both"/>
        <w:rPr>
          <w:rFonts w:ascii="Times New Roman" w:hAnsi="Times New Roman"/>
          <w:sz w:val="24"/>
          <w:szCs w:val="24"/>
        </w:rPr>
      </w:pPr>
      <w:r w:rsidRPr="00482110">
        <w:rPr>
          <w:rFonts w:ascii="Times New Roman" w:hAnsi="Times New Roman"/>
          <w:b/>
          <w:sz w:val="24"/>
          <w:szCs w:val="24"/>
        </w:rPr>
        <w:t xml:space="preserve">Результаты. </w:t>
      </w:r>
      <w:r w:rsidRPr="00482110">
        <w:rPr>
          <w:rFonts w:ascii="Times New Roman" w:hAnsi="Times New Roman"/>
          <w:sz w:val="24"/>
          <w:szCs w:val="24"/>
        </w:rPr>
        <w:t xml:space="preserve">Беременные женщины после ЭКО представлены, в основном, городскими жительницами активного репродуктивного возраста, повторно беременными, страдающими отягощённым гинекологическим анамнезом, длительным стажем первичного бесплодия, </w:t>
      </w:r>
      <w:proofErr w:type="gramStart"/>
      <w:r w:rsidRPr="00482110">
        <w:rPr>
          <w:rFonts w:ascii="Times New Roman" w:hAnsi="Times New Roman"/>
          <w:sz w:val="24"/>
          <w:szCs w:val="24"/>
        </w:rPr>
        <w:t>имеющих</w:t>
      </w:r>
      <w:proofErr w:type="gramEnd"/>
      <w:r w:rsidRPr="00482110">
        <w:rPr>
          <w:rFonts w:ascii="Times New Roman" w:hAnsi="Times New Roman"/>
          <w:sz w:val="24"/>
          <w:szCs w:val="24"/>
        </w:rPr>
        <w:t xml:space="preserve"> осложнённое течение беременности. Анализ медицинской документации свидетельствовал о ненадлежащем антенатальном уходе: 27 (45%) беременных после ЭКО не состояли на учете и не наблюдались у акушера-гинеколога в Центрах репродуктивного здоровья, 33 (55%) посетили медицинских работников первичной медико-санитарной службы не более 4-5 раз. </w:t>
      </w:r>
    </w:p>
    <w:p w:rsidR="00DF2D26" w:rsidRPr="00482110" w:rsidRDefault="00DF2D26" w:rsidP="00482110">
      <w:pPr>
        <w:spacing w:after="0" w:line="240" w:lineRule="auto"/>
        <w:jc w:val="both"/>
        <w:rPr>
          <w:rFonts w:ascii="Times New Roman" w:hAnsi="Times New Roman"/>
          <w:sz w:val="24"/>
          <w:szCs w:val="24"/>
        </w:rPr>
      </w:pPr>
      <w:r w:rsidRPr="00482110">
        <w:rPr>
          <w:rFonts w:ascii="Times New Roman" w:hAnsi="Times New Roman"/>
          <w:b/>
          <w:sz w:val="24"/>
          <w:szCs w:val="24"/>
        </w:rPr>
        <w:t xml:space="preserve">Заключение. </w:t>
      </w:r>
      <w:r w:rsidRPr="00482110">
        <w:rPr>
          <w:rFonts w:ascii="Times New Roman" w:hAnsi="Times New Roman"/>
          <w:sz w:val="24"/>
          <w:szCs w:val="24"/>
        </w:rPr>
        <w:t>Все беременные, прошедшие лечение от бесплодия методами ЭКО, должны находиться в группе высокого перинатального риска и нуждаются в индивидуальном подходе при ведении беременности и родов, что будет способствовать благоприятным перинатальным исходом.</w:t>
      </w:r>
    </w:p>
    <w:p w:rsidR="00206D67" w:rsidRPr="00482110" w:rsidRDefault="00DF2D26" w:rsidP="00482110">
      <w:pPr>
        <w:spacing w:after="0" w:line="240" w:lineRule="auto"/>
        <w:jc w:val="both"/>
        <w:rPr>
          <w:rFonts w:ascii="Times New Roman" w:hAnsi="Times New Roman"/>
          <w:b/>
          <w:i/>
          <w:iCs/>
          <w:sz w:val="24"/>
          <w:szCs w:val="24"/>
        </w:rPr>
      </w:pPr>
      <w:r w:rsidRPr="00482110">
        <w:rPr>
          <w:rFonts w:ascii="Times New Roman" w:hAnsi="Times New Roman"/>
          <w:b/>
          <w:i/>
          <w:sz w:val="24"/>
          <w:szCs w:val="24"/>
        </w:rPr>
        <w:t>Ключевые слова</w:t>
      </w:r>
      <w:r w:rsidRPr="00482110">
        <w:rPr>
          <w:rFonts w:ascii="Times New Roman" w:hAnsi="Times New Roman"/>
          <w:sz w:val="24"/>
          <w:szCs w:val="24"/>
        </w:rPr>
        <w:t xml:space="preserve">: </w:t>
      </w:r>
      <w:r w:rsidRPr="00482110">
        <w:rPr>
          <w:rFonts w:ascii="Times New Roman" w:hAnsi="Times New Roman"/>
          <w:i/>
          <w:sz w:val="24"/>
          <w:szCs w:val="24"/>
        </w:rPr>
        <w:t xml:space="preserve">ЭКО, </w:t>
      </w:r>
      <w:proofErr w:type="gramStart"/>
      <w:r w:rsidRPr="00482110">
        <w:rPr>
          <w:rFonts w:ascii="Times New Roman" w:hAnsi="Times New Roman"/>
          <w:i/>
          <w:sz w:val="24"/>
          <w:szCs w:val="24"/>
        </w:rPr>
        <w:t>медико-социальные</w:t>
      </w:r>
      <w:proofErr w:type="gramEnd"/>
      <w:r w:rsidRPr="00482110">
        <w:rPr>
          <w:rFonts w:ascii="Times New Roman" w:hAnsi="Times New Roman"/>
          <w:i/>
          <w:sz w:val="24"/>
          <w:szCs w:val="24"/>
        </w:rPr>
        <w:t xml:space="preserve"> аспекты, беременность</w:t>
      </w:r>
    </w:p>
    <w:p w:rsidR="00DF2D26" w:rsidRPr="00482110" w:rsidRDefault="00DF2D26" w:rsidP="00482110">
      <w:pPr>
        <w:spacing w:after="0" w:line="240" w:lineRule="auto"/>
        <w:jc w:val="both"/>
        <w:rPr>
          <w:rFonts w:ascii="Times New Roman" w:hAnsi="Times New Roman"/>
          <w:b/>
          <w:i/>
          <w:iCs/>
          <w:sz w:val="24"/>
          <w:szCs w:val="24"/>
        </w:rPr>
      </w:pPr>
    </w:p>
    <w:p w:rsidR="00206D67" w:rsidRPr="00482110" w:rsidRDefault="00206D67" w:rsidP="00482110">
      <w:pPr>
        <w:spacing w:after="0" w:line="240" w:lineRule="auto"/>
        <w:jc w:val="both"/>
        <w:rPr>
          <w:rFonts w:ascii="Times New Roman" w:hAnsi="Times New Roman"/>
          <w:b/>
          <w:i/>
          <w:iCs/>
          <w:sz w:val="24"/>
          <w:szCs w:val="24"/>
        </w:rPr>
      </w:pPr>
      <w:proofErr w:type="spellStart"/>
      <w:r w:rsidRPr="00482110">
        <w:rPr>
          <w:rFonts w:ascii="Times New Roman" w:hAnsi="Times New Roman"/>
          <w:b/>
          <w:i/>
          <w:iCs/>
          <w:sz w:val="24"/>
          <w:szCs w:val="24"/>
        </w:rPr>
        <w:t>СочаевО.А</w:t>
      </w:r>
      <w:proofErr w:type="spellEnd"/>
      <w:r w:rsidRPr="00482110">
        <w:rPr>
          <w:rFonts w:ascii="Times New Roman" w:hAnsi="Times New Roman"/>
          <w:b/>
          <w:i/>
          <w:iCs/>
          <w:sz w:val="24"/>
          <w:szCs w:val="24"/>
        </w:rPr>
        <w:t>.</w:t>
      </w:r>
    </w:p>
    <w:p w:rsidR="00206D67" w:rsidRPr="00482110" w:rsidRDefault="00DF2D26" w:rsidP="00482110">
      <w:pPr>
        <w:shd w:val="clear" w:color="auto" w:fill="FFFFFF"/>
        <w:spacing w:after="0" w:line="240" w:lineRule="auto"/>
        <w:jc w:val="both"/>
        <w:textAlignment w:val="baseline"/>
        <w:rPr>
          <w:rFonts w:ascii="Times New Roman" w:eastAsia="Times New Roman" w:hAnsi="Times New Roman"/>
          <w:b/>
          <w:bCs/>
          <w:i/>
          <w:sz w:val="24"/>
          <w:szCs w:val="24"/>
          <w:bdr w:val="none" w:sz="0" w:space="0" w:color="auto" w:frame="1"/>
          <w:lang w:eastAsia="ru-RU"/>
        </w:rPr>
      </w:pPr>
      <w:proofErr w:type="gramStart"/>
      <w:r w:rsidRPr="00482110">
        <w:rPr>
          <w:rFonts w:ascii="Times New Roman" w:hAnsi="Times New Roman"/>
          <w:b/>
          <w:sz w:val="24"/>
          <w:szCs w:val="24"/>
        </w:rPr>
        <w:t>ИНДИВИДУАЛЬНЫЙ</w:t>
      </w:r>
      <w:proofErr w:type="gramEnd"/>
      <w:r w:rsidRPr="00482110">
        <w:rPr>
          <w:rFonts w:ascii="Times New Roman" w:hAnsi="Times New Roman"/>
          <w:b/>
          <w:sz w:val="24"/>
          <w:szCs w:val="24"/>
        </w:rPr>
        <w:t xml:space="preserve"> АБАТМЕНТ С АНТИРОТАЦИОННОЙ ЗАГЛУШКОЙ</w:t>
      </w:r>
      <w:r w:rsidRPr="00482110">
        <w:rPr>
          <w:rFonts w:ascii="Times New Roman" w:eastAsia="Times New Roman" w:hAnsi="Times New Roman"/>
          <w:b/>
          <w:bCs/>
          <w:i/>
          <w:sz w:val="24"/>
          <w:szCs w:val="24"/>
          <w:bdr w:val="none" w:sz="0" w:space="0" w:color="auto" w:frame="1"/>
          <w:lang w:eastAsia="ru-RU"/>
        </w:rPr>
        <w:t xml:space="preserve"> </w:t>
      </w:r>
    </w:p>
    <w:p w:rsidR="00DF2D26" w:rsidRPr="00482110" w:rsidRDefault="00DF2D26" w:rsidP="00482110">
      <w:pPr>
        <w:spacing w:after="0" w:line="240" w:lineRule="auto"/>
        <w:jc w:val="both"/>
        <w:rPr>
          <w:rFonts w:ascii="Times New Roman" w:hAnsi="Times New Roman"/>
          <w:sz w:val="24"/>
          <w:szCs w:val="24"/>
        </w:rPr>
      </w:pPr>
      <w:r w:rsidRPr="00482110">
        <w:rPr>
          <w:rFonts w:ascii="Times New Roman" w:hAnsi="Times New Roman"/>
          <w:b/>
          <w:bCs/>
          <w:sz w:val="24"/>
          <w:szCs w:val="24"/>
        </w:rPr>
        <w:t xml:space="preserve">Цель исследования. </w:t>
      </w:r>
      <w:bookmarkStart w:id="0" w:name="_Hlk123172364"/>
      <w:r w:rsidRPr="00482110">
        <w:rPr>
          <w:rFonts w:ascii="Times New Roman" w:hAnsi="Times New Roman"/>
          <w:sz w:val="24"/>
          <w:szCs w:val="24"/>
        </w:rPr>
        <w:t xml:space="preserve">Оценить эффективность применения индивидуального </w:t>
      </w:r>
      <w:proofErr w:type="spellStart"/>
      <w:r w:rsidRPr="00482110">
        <w:rPr>
          <w:rFonts w:ascii="Times New Roman" w:hAnsi="Times New Roman"/>
          <w:sz w:val="24"/>
          <w:szCs w:val="24"/>
        </w:rPr>
        <w:t>абатмента</w:t>
      </w:r>
      <w:proofErr w:type="spellEnd"/>
      <w:r w:rsidRPr="00482110">
        <w:rPr>
          <w:rFonts w:ascii="Times New Roman" w:hAnsi="Times New Roman"/>
          <w:sz w:val="24"/>
          <w:szCs w:val="24"/>
        </w:rPr>
        <w:t xml:space="preserve"> с </w:t>
      </w:r>
      <w:proofErr w:type="spellStart"/>
      <w:r w:rsidRPr="00482110">
        <w:rPr>
          <w:rFonts w:ascii="Times New Roman" w:hAnsi="Times New Roman"/>
          <w:sz w:val="24"/>
          <w:szCs w:val="24"/>
        </w:rPr>
        <w:t>антиротационной</w:t>
      </w:r>
      <w:proofErr w:type="spellEnd"/>
      <w:r w:rsidRPr="00482110">
        <w:rPr>
          <w:rFonts w:ascii="Times New Roman" w:hAnsi="Times New Roman"/>
          <w:sz w:val="24"/>
          <w:szCs w:val="24"/>
        </w:rPr>
        <w:t xml:space="preserve"> заглушкой в профилактике ослабления фиксирующего винта </w:t>
      </w:r>
      <w:proofErr w:type="spellStart"/>
      <w:r w:rsidRPr="00482110">
        <w:rPr>
          <w:rFonts w:ascii="Times New Roman" w:hAnsi="Times New Roman"/>
          <w:sz w:val="24"/>
          <w:szCs w:val="24"/>
        </w:rPr>
        <w:t>абатмента</w:t>
      </w:r>
      <w:proofErr w:type="spellEnd"/>
      <w:r w:rsidRPr="00482110">
        <w:rPr>
          <w:rFonts w:ascii="Times New Roman" w:hAnsi="Times New Roman"/>
          <w:sz w:val="24"/>
          <w:szCs w:val="24"/>
        </w:rPr>
        <w:t>.</w:t>
      </w:r>
      <w:bookmarkEnd w:id="0"/>
    </w:p>
    <w:p w:rsidR="00DF2D26" w:rsidRPr="00482110" w:rsidRDefault="00DF2D26" w:rsidP="00482110">
      <w:pPr>
        <w:spacing w:after="0" w:line="240" w:lineRule="auto"/>
        <w:jc w:val="both"/>
        <w:rPr>
          <w:rFonts w:ascii="Times New Roman" w:hAnsi="Times New Roman"/>
          <w:sz w:val="24"/>
          <w:szCs w:val="24"/>
        </w:rPr>
      </w:pPr>
      <w:r w:rsidRPr="00482110">
        <w:rPr>
          <w:rFonts w:ascii="Times New Roman" w:hAnsi="Times New Roman"/>
          <w:b/>
          <w:bCs/>
          <w:sz w:val="24"/>
          <w:szCs w:val="24"/>
        </w:rPr>
        <w:t xml:space="preserve">Материал и методы. </w:t>
      </w:r>
      <w:bookmarkStart w:id="1" w:name="_Hlk123172443"/>
      <w:proofErr w:type="gramStart"/>
      <w:r w:rsidRPr="00482110">
        <w:rPr>
          <w:rFonts w:ascii="Times New Roman" w:hAnsi="Times New Roman"/>
          <w:sz w:val="24"/>
          <w:szCs w:val="24"/>
        </w:rPr>
        <w:t>В исследование включены 130 пациентов по поводу дентальной имплантации.</w:t>
      </w:r>
      <w:proofErr w:type="gramEnd"/>
      <w:r w:rsidRPr="00482110">
        <w:rPr>
          <w:rFonts w:ascii="Times New Roman" w:hAnsi="Times New Roman"/>
          <w:sz w:val="24"/>
          <w:szCs w:val="24"/>
        </w:rPr>
        <w:t xml:space="preserve"> Пациенты были разделены на две группы: основная - 60 (33 – женщины, 27 – мужчин); контрольная – 70 (39 – женщин, 31 – мужчина) в возрасте от 19 до 61 года с диагнозом «вторичная частичная адентия». При протезировании пациентам основной группы были применены индивидуальные </w:t>
      </w:r>
      <w:proofErr w:type="spellStart"/>
      <w:r w:rsidRPr="00482110">
        <w:rPr>
          <w:rFonts w:ascii="Times New Roman" w:hAnsi="Times New Roman"/>
          <w:sz w:val="24"/>
          <w:szCs w:val="24"/>
        </w:rPr>
        <w:t>абатменты</w:t>
      </w:r>
      <w:proofErr w:type="spellEnd"/>
      <w:r w:rsidRPr="00482110">
        <w:rPr>
          <w:rFonts w:ascii="Times New Roman" w:hAnsi="Times New Roman"/>
          <w:sz w:val="24"/>
          <w:szCs w:val="24"/>
        </w:rPr>
        <w:t xml:space="preserve"> с </w:t>
      </w:r>
      <w:proofErr w:type="spellStart"/>
      <w:r w:rsidRPr="00482110">
        <w:rPr>
          <w:rFonts w:ascii="Times New Roman" w:hAnsi="Times New Roman"/>
          <w:sz w:val="24"/>
          <w:szCs w:val="24"/>
        </w:rPr>
        <w:t>антиротационной</w:t>
      </w:r>
      <w:proofErr w:type="spellEnd"/>
      <w:r w:rsidRPr="00482110">
        <w:rPr>
          <w:rFonts w:ascii="Times New Roman" w:hAnsi="Times New Roman"/>
          <w:sz w:val="24"/>
          <w:szCs w:val="24"/>
        </w:rPr>
        <w:t xml:space="preserve"> заглушкой. </w:t>
      </w:r>
      <w:proofErr w:type="gramStart"/>
      <w:r w:rsidRPr="00482110">
        <w:rPr>
          <w:rFonts w:ascii="Times New Roman" w:hAnsi="Times New Roman"/>
          <w:sz w:val="24"/>
          <w:szCs w:val="24"/>
        </w:rPr>
        <w:t xml:space="preserve">Пациентам контрольной группы при протезировании применялись стандартные </w:t>
      </w:r>
      <w:proofErr w:type="spellStart"/>
      <w:r w:rsidRPr="00482110">
        <w:rPr>
          <w:rFonts w:ascii="Times New Roman" w:hAnsi="Times New Roman"/>
          <w:sz w:val="24"/>
          <w:szCs w:val="24"/>
        </w:rPr>
        <w:t>абатменты</w:t>
      </w:r>
      <w:proofErr w:type="spellEnd"/>
      <w:r w:rsidRPr="00482110">
        <w:rPr>
          <w:rFonts w:ascii="Times New Roman" w:hAnsi="Times New Roman"/>
          <w:sz w:val="24"/>
          <w:szCs w:val="24"/>
        </w:rPr>
        <w:t>.</w:t>
      </w:r>
      <w:bookmarkEnd w:id="1"/>
      <w:proofErr w:type="gramEnd"/>
    </w:p>
    <w:p w:rsidR="00DF2D26" w:rsidRPr="00482110" w:rsidRDefault="00DF2D26" w:rsidP="00482110">
      <w:pPr>
        <w:spacing w:after="0" w:line="240" w:lineRule="auto"/>
        <w:jc w:val="both"/>
        <w:rPr>
          <w:rFonts w:ascii="Times New Roman" w:hAnsi="Times New Roman"/>
          <w:sz w:val="24"/>
          <w:szCs w:val="24"/>
        </w:rPr>
      </w:pPr>
      <w:r w:rsidRPr="00482110">
        <w:rPr>
          <w:rFonts w:ascii="Times New Roman" w:hAnsi="Times New Roman"/>
          <w:b/>
          <w:bCs/>
          <w:sz w:val="24"/>
          <w:szCs w:val="24"/>
        </w:rPr>
        <w:t xml:space="preserve">Результаты. </w:t>
      </w:r>
      <w:r w:rsidRPr="00482110">
        <w:rPr>
          <w:rFonts w:ascii="Times New Roman" w:hAnsi="Times New Roman"/>
          <w:sz w:val="24"/>
          <w:szCs w:val="24"/>
        </w:rPr>
        <w:t xml:space="preserve">К концу исследования в основной группе в проекции искусственных коронок на дентальных имплантатах не отмечалось клинических и рентгенологических признаков ослабления фиксирующего винта </w:t>
      </w:r>
      <w:proofErr w:type="spellStart"/>
      <w:r w:rsidRPr="00482110">
        <w:rPr>
          <w:rFonts w:ascii="Times New Roman" w:hAnsi="Times New Roman"/>
          <w:sz w:val="24"/>
          <w:szCs w:val="24"/>
        </w:rPr>
        <w:t>абатмента</w:t>
      </w:r>
      <w:proofErr w:type="spellEnd"/>
      <w:r w:rsidRPr="00482110">
        <w:rPr>
          <w:rFonts w:ascii="Times New Roman" w:hAnsi="Times New Roman"/>
          <w:sz w:val="24"/>
          <w:szCs w:val="24"/>
        </w:rPr>
        <w:t xml:space="preserve">. В контрольной группе ослабление винта </w:t>
      </w:r>
      <w:proofErr w:type="spellStart"/>
      <w:r w:rsidRPr="00482110">
        <w:rPr>
          <w:rFonts w:ascii="Times New Roman" w:hAnsi="Times New Roman"/>
          <w:sz w:val="24"/>
          <w:szCs w:val="24"/>
        </w:rPr>
        <w:t>абатмента</w:t>
      </w:r>
      <w:proofErr w:type="spellEnd"/>
      <w:r w:rsidRPr="00482110">
        <w:rPr>
          <w:rFonts w:ascii="Times New Roman" w:hAnsi="Times New Roman"/>
          <w:sz w:val="24"/>
          <w:szCs w:val="24"/>
        </w:rPr>
        <w:t xml:space="preserve"> было выявлено в проекции 6 (7,3%) искусственных коронок на дентальных имплантатах.</w:t>
      </w:r>
    </w:p>
    <w:p w:rsidR="00DF2D26" w:rsidRPr="00482110" w:rsidRDefault="00DF2D26" w:rsidP="00482110">
      <w:pPr>
        <w:spacing w:after="0" w:line="240" w:lineRule="auto"/>
        <w:jc w:val="both"/>
        <w:rPr>
          <w:rFonts w:ascii="Times New Roman" w:hAnsi="Times New Roman"/>
          <w:sz w:val="24"/>
          <w:szCs w:val="24"/>
        </w:rPr>
      </w:pPr>
      <w:r w:rsidRPr="00482110">
        <w:rPr>
          <w:rFonts w:ascii="Times New Roman" w:hAnsi="Times New Roman"/>
          <w:b/>
          <w:bCs/>
          <w:sz w:val="24"/>
          <w:szCs w:val="24"/>
        </w:rPr>
        <w:t xml:space="preserve">Заключение. </w:t>
      </w:r>
      <w:bookmarkStart w:id="2" w:name="_Hlk123211271"/>
      <w:r w:rsidRPr="00482110">
        <w:rPr>
          <w:rFonts w:ascii="Times New Roman" w:hAnsi="Times New Roman"/>
          <w:sz w:val="24"/>
          <w:szCs w:val="24"/>
        </w:rPr>
        <w:t xml:space="preserve">Установка индивидуального </w:t>
      </w:r>
      <w:proofErr w:type="spellStart"/>
      <w:r w:rsidRPr="00482110">
        <w:rPr>
          <w:rFonts w:ascii="Times New Roman" w:hAnsi="Times New Roman"/>
          <w:sz w:val="24"/>
          <w:szCs w:val="24"/>
        </w:rPr>
        <w:t>абатмента</w:t>
      </w:r>
      <w:proofErr w:type="spellEnd"/>
      <w:r w:rsidRPr="00482110">
        <w:rPr>
          <w:rFonts w:ascii="Times New Roman" w:hAnsi="Times New Roman"/>
          <w:sz w:val="24"/>
          <w:szCs w:val="24"/>
        </w:rPr>
        <w:t xml:space="preserve"> с </w:t>
      </w:r>
      <w:proofErr w:type="spellStart"/>
      <w:r w:rsidRPr="00482110">
        <w:rPr>
          <w:rFonts w:ascii="Times New Roman" w:hAnsi="Times New Roman"/>
          <w:sz w:val="24"/>
          <w:szCs w:val="24"/>
        </w:rPr>
        <w:t>антиротационной</w:t>
      </w:r>
      <w:proofErr w:type="spellEnd"/>
      <w:r w:rsidRPr="00482110">
        <w:rPr>
          <w:rFonts w:ascii="Times New Roman" w:hAnsi="Times New Roman"/>
          <w:sz w:val="24"/>
          <w:szCs w:val="24"/>
        </w:rPr>
        <w:t xml:space="preserve"> заглушкой в профилактике ослабления фиксирующего винта </w:t>
      </w:r>
      <w:proofErr w:type="spellStart"/>
      <w:r w:rsidRPr="00482110">
        <w:rPr>
          <w:rFonts w:ascii="Times New Roman" w:hAnsi="Times New Roman"/>
          <w:sz w:val="24"/>
          <w:szCs w:val="24"/>
        </w:rPr>
        <w:t>абатмента</w:t>
      </w:r>
      <w:proofErr w:type="spellEnd"/>
      <w:r w:rsidRPr="00482110">
        <w:rPr>
          <w:rFonts w:ascii="Times New Roman" w:hAnsi="Times New Roman"/>
          <w:sz w:val="24"/>
          <w:szCs w:val="24"/>
        </w:rPr>
        <w:t xml:space="preserve"> является эффективной и обоснованной.</w:t>
      </w:r>
      <w:bookmarkEnd w:id="2"/>
    </w:p>
    <w:p w:rsidR="00DF2D26" w:rsidRPr="00482110" w:rsidRDefault="00DF2D26" w:rsidP="00482110">
      <w:pPr>
        <w:spacing w:after="0" w:line="240" w:lineRule="auto"/>
        <w:jc w:val="both"/>
        <w:rPr>
          <w:rFonts w:ascii="Times New Roman" w:hAnsi="Times New Roman"/>
          <w:i/>
          <w:iCs/>
          <w:sz w:val="24"/>
          <w:szCs w:val="24"/>
        </w:rPr>
      </w:pPr>
      <w:r w:rsidRPr="00482110">
        <w:rPr>
          <w:rFonts w:ascii="Times New Roman" w:hAnsi="Times New Roman"/>
          <w:b/>
          <w:bCs/>
          <w:sz w:val="24"/>
          <w:szCs w:val="24"/>
        </w:rPr>
        <w:t xml:space="preserve">Ключевые слова: </w:t>
      </w:r>
      <w:r w:rsidRPr="00482110">
        <w:rPr>
          <w:rFonts w:ascii="Times New Roman" w:hAnsi="Times New Roman"/>
          <w:i/>
          <w:iCs/>
          <w:sz w:val="24"/>
          <w:szCs w:val="24"/>
        </w:rPr>
        <w:t xml:space="preserve">ослабление винта </w:t>
      </w:r>
      <w:proofErr w:type="spellStart"/>
      <w:r w:rsidRPr="00482110">
        <w:rPr>
          <w:rFonts w:ascii="Times New Roman" w:hAnsi="Times New Roman"/>
          <w:i/>
          <w:iCs/>
          <w:sz w:val="24"/>
          <w:szCs w:val="24"/>
        </w:rPr>
        <w:t>абатмента</w:t>
      </w:r>
      <w:proofErr w:type="spellEnd"/>
      <w:r w:rsidRPr="00482110">
        <w:rPr>
          <w:rFonts w:ascii="Times New Roman" w:hAnsi="Times New Roman"/>
          <w:i/>
          <w:iCs/>
          <w:sz w:val="24"/>
          <w:szCs w:val="24"/>
        </w:rPr>
        <w:t xml:space="preserve">, </w:t>
      </w:r>
      <w:proofErr w:type="gramStart"/>
      <w:r w:rsidRPr="00482110">
        <w:rPr>
          <w:rFonts w:ascii="Times New Roman" w:hAnsi="Times New Roman"/>
          <w:i/>
          <w:iCs/>
          <w:sz w:val="24"/>
          <w:szCs w:val="24"/>
        </w:rPr>
        <w:t>индивидуальный</w:t>
      </w:r>
      <w:proofErr w:type="gramEnd"/>
      <w:r w:rsidRPr="00482110">
        <w:rPr>
          <w:rFonts w:ascii="Times New Roman" w:hAnsi="Times New Roman"/>
          <w:i/>
          <w:iCs/>
          <w:sz w:val="24"/>
          <w:szCs w:val="24"/>
        </w:rPr>
        <w:t xml:space="preserve"> </w:t>
      </w:r>
      <w:proofErr w:type="spellStart"/>
      <w:r w:rsidRPr="00482110">
        <w:rPr>
          <w:rFonts w:ascii="Times New Roman" w:hAnsi="Times New Roman"/>
          <w:i/>
          <w:iCs/>
          <w:sz w:val="24"/>
          <w:szCs w:val="24"/>
        </w:rPr>
        <w:t>абатмент</w:t>
      </w:r>
      <w:proofErr w:type="spellEnd"/>
      <w:r w:rsidRPr="00482110">
        <w:rPr>
          <w:rFonts w:ascii="Times New Roman" w:hAnsi="Times New Roman"/>
          <w:i/>
          <w:iCs/>
          <w:sz w:val="24"/>
          <w:szCs w:val="24"/>
        </w:rPr>
        <w:t>, дентальные имплантаты</w:t>
      </w:r>
    </w:p>
    <w:p w:rsidR="00206D67" w:rsidRPr="00482110" w:rsidRDefault="00206D67" w:rsidP="00482110">
      <w:pPr>
        <w:shd w:val="clear" w:color="auto" w:fill="FFFFFF"/>
        <w:spacing w:after="0" w:line="240" w:lineRule="auto"/>
        <w:jc w:val="both"/>
        <w:textAlignment w:val="baseline"/>
        <w:rPr>
          <w:rFonts w:ascii="Times New Roman" w:eastAsia="Times New Roman" w:hAnsi="Times New Roman"/>
          <w:b/>
          <w:bCs/>
          <w:i/>
          <w:sz w:val="24"/>
          <w:szCs w:val="24"/>
          <w:bdr w:val="none" w:sz="0" w:space="0" w:color="auto" w:frame="1"/>
          <w:lang w:eastAsia="ru-RU"/>
        </w:rPr>
      </w:pPr>
    </w:p>
    <w:p w:rsidR="00206D67" w:rsidRPr="00482110" w:rsidRDefault="00206D67" w:rsidP="00482110">
      <w:pPr>
        <w:shd w:val="clear" w:color="auto" w:fill="FFFFFF"/>
        <w:spacing w:after="0" w:line="240" w:lineRule="auto"/>
        <w:jc w:val="both"/>
        <w:textAlignment w:val="baseline"/>
        <w:rPr>
          <w:rFonts w:ascii="Times New Roman" w:eastAsia="Times New Roman" w:hAnsi="Times New Roman"/>
          <w:b/>
          <w:bCs/>
          <w:i/>
          <w:sz w:val="24"/>
          <w:szCs w:val="24"/>
          <w:bdr w:val="none" w:sz="0" w:space="0" w:color="auto" w:frame="1"/>
          <w:lang w:eastAsia="ru-RU"/>
        </w:rPr>
      </w:pPr>
      <w:r w:rsidRPr="00482110">
        <w:rPr>
          <w:rFonts w:ascii="Times New Roman" w:eastAsia="Times New Roman" w:hAnsi="Times New Roman"/>
          <w:b/>
          <w:bCs/>
          <w:i/>
          <w:sz w:val="24"/>
          <w:szCs w:val="24"/>
          <w:bdr w:val="none" w:sz="0" w:space="0" w:color="auto" w:frame="1"/>
          <w:lang w:eastAsia="ru-RU"/>
        </w:rPr>
        <w:t xml:space="preserve">Султанов М.Ш., </w:t>
      </w:r>
      <w:proofErr w:type="spellStart"/>
      <w:r w:rsidRPr="00482110">
        <w:rPr>
          <w:rFonts w:ascii="Times New Roman" w:eastAsia="Times New Roman" w:hAnsi="Times New Roman"/>
          <w:b/>
          <w:bCs/>
          <w:i/>
          <w:sz w:val="24"/>
          <w:szCs w:val="24"/>
          <w:bdr w:val="none" w:sz="0" w:space="0" w:color="auto" w:frame="1"/>
          <w:lang w:eastAsia="ru-RU"/>
        </w:rPr>
        <w:t>Зарипов</w:t>
      </w:r>
      <w:proofErr w:type="spellEnd"/>
      <w:r w:rsidRPr="00482110">
        <w:rPr>
          <w:rFonts w:ascii="Times New Roman" w:eastAsia="Times New Roman" w:hAnsi="Times New Roman"/>
          <w:b/>
          <w:bCs/>
          <w:i/>
          <w:sz w:val="24"/>
          <w:szCs w:val="24"/>
          <w:bdr w:val="none" w:sz="0" w:space="0" w:color="auto" w:frame="1"/>
          <w:lang w:eastAsia="ru-RU"/>
        </w:rPr>
        <w:t xml:space="preserve"> А.Р., Хафизов А.А., Султанов Ш.Р. </w:t>
      </w:r>
    </w:p>
    <w:p w:rsidR="00206D67" w:rsidRPr="00482110" w:rsidRDefault="00DF2D26" w:rsidP="00482110">
      <w:pPr>
        <w:shd w:val="clear" w:color="auto" w:fill="FFFFFF"/>
        <w:spacing w:after="0" w:line="240" w:lineRule="auto"/>
        <w:jc w:val="both"/>
        <w:textAlignment w:val="baseline"/>
        <w:rPr>
          <w:rFonts w:ascii="Times New Roman" w:eastAsia="Times New Roman" w:hAnsi="Times New Roman"/>
          <w:b/>
          <w:bCs/>
          <w:sz w:val="24"/>
          <w:szCs w:val="24"/>
          <w:bdr w:val="none" w:sz="0" w:space="0" w:color="auto" w:frame="1"/>
          <w:lang w:eastAsia="ru-RU"/>
        </w:rPr>
      </w:pPr>
      <w:r w:rsidRPr="00482110">
        <w:rPr>
          <w:rFonts w:ascii="Times New Roman" w:eastAsia="Times New Roman" w:hAnsi="Times New Roman"/>
          <w:b/>
          <w:bCs/>
          <w:sz w:val="24"/>
          <w:szCs w:val="24"/>
          <w:bdr w:val="none" w:sz="0" w:space="0" w:color="auto" w:frame="1"/>
          <w:lang w:eastAsia="ru-RU"/>
        </w:rPr>
        <w:lastRenderedPageBreak/>
        <w:t xml:space="preserve">ИСПОЛЬЗОВАНИЕ АКСИОГРАФИИ ПРИ ПРОТЕЗИРОВАНИИ ПАЦИЕНТОВ С </w:t>
      </w:r>
      <w:proofErr w:type="gramStart"/>
      <w:r w:rsidRPr="00482110">
        <w:rPr>
          <w:rFonts w:ascii="Times New Roman" w:eastAsia="Times New Roman" w:hAnsi="Times New Roman"/>
          <w:b/>
          <w:bCs/>
          <w:sz w:val="24"/>
          <w:szCs w:val="24"/>
          <w:bdr w:val="none" w:sz="0" w:space="0" w:color="auto" w:frame="1"/>
          <w:lang w:eastAsia="ru-RU"/>
        </w:rPr>
        <w:t>ПОЛНОЙ</w:t>
      </w:r>
      <w:proofErr w:type="gramEnd"/>
      <w:r w:rsidRPr="00482110">
        <w:rPr>
          <w:rFonts w:ascii="Times New Roman" w:eastAsia="Times New Roman" w:hAnsi="Times New Roman"/>
          <w:b/>
          <w:bCs/>
          <w:sz w:val="24"/>
          <w:szCs w:val="24"/>
          <w:bdr w:val="none" w:sz="0" w:space="0" w:color="auto" w:frame="1"/>
          <w:lang w:eastAsia="ru-RU"/>
        </w:rPr>
        <w:t xml:space="preserve"> АДЕНТИЕЙ ЧЕЛЮСТЕЙ НЕСЪЕМНЫМИ ОРТОПЕДИЧЕСКИМИ КОНСТРУКЦИЯМИ НА ДЕНТАЛЬНЫХ ИМПЛАНТАТАХ</w:t>
      </w:r>
    </w:p>
    <w:p w:rsidR="00DF2D26" w:rsidRPr="00482110" w:rsidRDefault="00DF2D26" w:rsidP="00482110">
      <w:pPr>
        <w:shd w:val="clear" w:color="auto" w:fill="FFFFFF"/>
        <w:spacing w:after="0" w:line="240" w:lineRule="auto"/>
        <w:jc w:val="both"/>
        <w:rPr>
          <w:rFonts w:ascii="Times New Roman" w:eastAsia="Times New Roman" w:hAnsi="Times New Roman"/>
          <w:sz w:val="24"/>
          <w:szCs w:val="24"/>
          <w:lang w:eastAsia="ru-RU"/>
        </w:rPr>
      </w:pPr>
      <w:r w:rsidRPr="00482110">
        <w:rPr>
          <w:rFonts w:ascii="Times New Roman" w:eastAsia="Times New Roman" w:hAnsi="Times New Roman"/>
          <w:b/>
          <w:sz w:val="24"/>
          <w:szCs w:val="24"/>
          <w:bdr w:val="none" w:sz="0" w:space="0" w:color="auto" w:frame="1"/>
          <w:lang w:eastAsia="ru-RU"/>
        </w:rPr>
        <w:t>Цель исследования.</w:t>
      </w:r>
      <w:r w:rsidRPr="00482110">
        <w:rPr>
          <w:rFonts w:ascii="Times New Roman" w:eastAsia="Times New Roman" w:hAnsi="Times New Roman"/>
          <w:sz w:val="24"/>
          <w:szCs w:val="24"/>
          <w:bdr w:val="none" w:sz="0" w:space="0" w:color="auto" w:frame="1"/>
          <w:lang w:eastAsia="ru-RU"/>
        </w:rPr>
        <w:t xml:space="preserve"> Возможности </w:t>
      </w:r>
      <w:proofErr w:type="spellStart"/>
      <w:r w:rsidRPr="00482110">
        <w:rPr>
          <w:rFonts w:ascii="Times New Roman" w:eastAsia="Times New Roman" w:hAnsi="Times New Roman"/>
          <w:sz w:val="24"/>
          <w:szCs w:val="24"/>
          <w:bdr w:val="none" w:sz="0" w:space="0" w:color="auto" w:frame="1"/>
          <w:lang w:eastAsia="ru-RU"/>
        </w:rPr>
        <w:t>аксиографии</w:t>
      </w:r>
      <w:proofErr w:type="spellEnd"/>
      <w:r w:rsidRPr="00482110">
        <w:rPr>
          <w:rFonts w:ascii="Times New Roman" w:eastAsia="Times New Roman" w:hAnsi="Times New Roman"/>
          <w:sz w:val="24"/>
          <w:szCs w:val="24"/>
          <w:bdr w:val="none" w:sz="0" w:space="0" w:color="auto" w:frame="1"/>
          <w:lang w:eastAsia="ru-RU"/>
        </w:rPr>
        <w:t xml:space="preserve"> у</w:t>
      </w:r>
      <w:r w:rsidRPr="00482110">
        <w:rPr>
          <w:rFonts w:ascii="Times New Roman" w:eastAsia="Times New Roman" w:hAnsi="Times New Roman"/>
          <w:sz w:val="24"/>
          <w:szCs w:val="24"/>
          <w:lang w:eastAsia="ru-RU"/>
        </w:rPr>
        <w:t xml:space="preserve"> пациентов с адентией челюстей, протезируемых ортопедическими конструкциями на дентальных имплантатах. </w:t>
      </w:r>
    </w:p>
    <w:p w:rsidR="00DF2D26" w:rsidRPr="00482110" w:rsidRDefault="00DF2D26" w:rsidP="00482110">
      <w:pPr>
        <w:shd w:val="clear" w:color="auto" w:fill="FFFFFF"/>
        <w:spacing w:after="0" w:line="240" w:lineRule="auto"/>
        <w:jc w:val="both"/>
        <w:rPr>
          <w:rFonts w:ascii="Times New Roman" w:hAnsi="Times New Roman"/>
          <w:sz w:val="24"/>
          <w:szCs w:val="24"/>
        </w:rPr>
      </w:pPr>
      <w:r w:rsidRPr="00482110">
        <w:rPr>
          <w:rFonts w:ascii="Times New Roman" w:eastAsia="Times New Roman" w:hAnsi="Times New Roman"/>
          <w:b/>
          <w:sz w:val="24"/>
          <w:szCs w:val="24"/>
          <w:lang w:eastAsia="ru-RU"/>
        </w:rPr>
        <w:t xml:space="preserve">Материалы и </w:t>
      </w:r>
      <w:proofErr w:type="spellStart"/>
      <w:r w:rsidRPr="00482110">
        <w:rPr>
          <w:rFonts w:ascii="Times New Roman" w:eastAsia="Times New Roman" w:hAnsi="Times New Roman"/>
          <w:b/>
          <w:sz w:val="24"/>
          <w:szCs w:val="24"/>
          <w:lang w:eastAsia="ru-RU"/>
        </w:rPr>
        <w:t>методы</w:t>
      </w:r>
      <w:proofErr w:type="gramStart"/>
      <w:r w:rsidRPr="00482110">
        <w:rPr>
          <w:rFonts w:ascii="Times New Roman" w:eastAsia="Times New Roman" w:hAnsi="Times New Roman"/>
          <w:b/>
          <w:sz w:val="24"/>
          <w:szCs w:val="24"/>
          <w:lang w:eastAsia="ru-RU"/>
        </w:rPr>
        <w:t>.</w:t>
      </w:r>
      <w:r w:rsidRPr="00482110">
        <w:rPr>
          <w:rFonts w:ascii="Times New Roman" w:hAnsi="Times New Roman"/>
          <w:sz w:val="24"/>
          <w:szCs w:val="24"/>
        </w:rPr>
        <w:t>В</w:t>
      </w:r>
      <w:proofErr w:type="spellEnd"/>
      <w:proofErr w:type="gramEnd"/>
      <w:r w:rsidRPr="00482110">
        <w:rPr>
          <w:rFonts w:ascii="Times New Roman" w:hAnsi="Times New Roman"/>
          <w:sz w:val="24"/>
          <w:szCs w:val="24"/>
        </w:rPr>
        <w:t xml:space="preserve"> рамках клинического исследования была обследовано 90 пациентов с полной адентией челюстей в возрасте 47-64 лет, которые были разделены на 2 группы: </w:t>
      </w:r>
      <w:r w:rsidRPr="00482110">
        <w:rPr>
          <w:rFonts w:ascii="Times New Roman" w:hAnsi="Times New Roman"/>
          <w:sz w:val="24"/>
          <w:szCs w:val="24"/>
          <w:lang w:val="en-US"/>
        </w:rPr>
        <w:t>I</w:t>
      </w:r>
      <w:r w:rsidRPr="00482110">
        <w:rPr>
          <w:rFonts w:ascii="Times New Roman" w:hAnsi="Times New Roman"/>
          <w:sz w:val="24"/>
          <w:szCs w:val="24"/>
        </w:rPr>
        <w:t>-</w:t>
      </w:r>
      <w:proofErr w:type="spellStart"/>
      <w:r w:rsidRPr="00482110">
        <w:rPr>
          <w:rFonts w:ascii="Times New Roman" w:hAnsi="Times New Roman"/>
          <w:sz w:val="24"/>
          <w:szCs w:val="24"/>
        </w:rPr>
        <w:t>ая</w:t>
      </w:r>
      <w:proofErr w:type="spellEnd"/>
      <w:r w:rsidRPr="00482110">
        <w:rPr>
          <w:rFonts w:ascii="Times New Roman" w:hAnsi="Times New Roman"/>
          <w:sz w:val="24"/>
          <w:szCs w:val="24"/>
        </w:rPr>
        <w:t xml:space="preserve"> - 30 человек, протезирование выполнено по общепринятой методике (без </w:t>
      </w:r>
      <w:proofErr w:type="spellStart"/>
      <w:r w:rsidRPr="00482110">
        <w:rPr>
          <w:rFonts w:ascii="Times New Roman" w:hAnsi="Times New Roman"/>
          <w:sz w:val="24"/>
          <w:szCs w:val="24"/>
        </w:rPr>
        <w:t>аксиографии</w:t>
      </w:r>
      <w:proofErr w:type="spellEnd"/>
      <w:r w:rsidRPr="00482110">
        <w:rPr>
          <w:rFonts w:ascii="Times New Roman" w:hAnsi="Times New Roman"/>
          <w:sz w:val="24"/>
          <w:szCs w:val="24"/>
        </w:rPr>
        <w:t xml:space="preserve"> и </w:t>
      </w:r>
      <w:proofErr w:type="spellStart"/>
      <w:r w:rsidRPr="00482110">
        <w:rPr>
          <w:rFonts w:ascii="Times New Roman" w:hAnsi="Times New Roman"/>
          <w:sz w:val="24"/>
          <w:szCs w:val="24"/>
        </w:rPr>
        <w:t>артикулятора</w:t>
      </w:r>
      <w:proofErr w:type="spellEnd"/>
      <w:r w:rsidRPr="00482110">
        <w:rPr>
          <w:rFonts w:ascii="Times New Roman" w:hAnsi="Times New Roman"/>
          <w:sz w:val="24"/>
          <w:szCs w:val="24"/>
        </w:rPr>
        <w:t xml:space="preserve"> </w:t>
      </w:r>
      <w:proofErr w:type="spellStart"/>
      <w:r w:rsidRPr="00482110">
        <w:rPr>
          <w:rFonts w:ascii="Times New Roman" w:hAnsi="Times New Roman"/>
          <w:sz w:val="24"/>
          <w:szCs w:val="24"/>
          <w:lang w:val="en-US"/>
        </w:rPr>
        <w:t>KAVOProtar</w:t>
      </w:r>
      <w:proofErr w:type="spellEnd"/>
      <w:r w:rsidRPr="00482110">
        <w:rPr>
          <w:rFonts w:ascii="Times New Roman" w:hAnsi="Times New Roman"/>
          <w:sz w:val="24"/>
          <w:szCs w:val="24"/>
        </w:rPr>
        <w:t xml:space="preserve">7); </w:t>
      </w:r>
      <w:r w:rsidRPr="00482110">
        <w:rPr>
          <w:rFonts w:ascii="Times New Roman" w:hAnsi="Times New Roman"/>
          <w:sz w:val="24"/>
          <w:szCs w:val="24"/>
          <w:lang w:val="en-US"/>
        </w:rPr>
        <w:t>II</w:t>
      </w:r>
      <w:r w:rsidRPr="00482110">
        <w:rPr>
          <w:rFonts w:ascii="Times New Roman" w:hAnsi="Times New Roman"/>
          <w:sz w:val="24"/>
          <w:szCs w:val="24"/>
        </w:rPr>
        <w:t>-</w:t>
      </w:r>
      <w:proofErr w:type="spellStart"/>
      <w:r w:rsidRPr="00482110">
        <w:rPr>
          <w:rFonts w:ascii="Times New Roman" w:hAnsi="Times New Roman"/>
          <w:sz w:val="24"/>
          <w:szCs w:val="24"/>
        </w:rPr>
        <w:t>ая</w:t>
      </w:r>
      <w:proofErr w:type="spellEnd"/>
      <w:r w:rsidRPr="00482110">
        <w:rPr>
          <w:rFonts w:ascii="Times New Roman" w:hAnsi="Times New Roman"/>
          <w:sz w:val="24"/>
          <w:szCs w:val="24"/>
        </w:rPr>
        <w:t xml:space="preserve"> - 60 человек, ортопедическое протезирование проведено на дентальных имплантатах по оптимизированной методике с использованием </w:t>
      </w:r>
      <w:proofErr w:type="spellStart"/>
      <w:r w:rsidRPr="00482110">
        <w:rPr>
          <w:rFonts w:ascii="Times New Roman" w:hAnsi="Times New Roman"/>
          <w:sz w:val="24"/>
          <w:szCs w:val="24"/>
        </w:rPr>
        <w:t>аксиографии</w:t>
      </w:r>
      <w:proofErr w:type="spellEnd"/>
      <w:r w:rsidRPr="00482110">
        <w:rPr>
          <w:rFonts w:ascii="Times New Roman" w:hAnsi="Times New Roman"/>
          <w:sz w:val="24"/>
          <w:szCs w:val="24"/>
        </w:rPr>
        <w:t xml:space="preserve"> и </w:t>
      </w:r>
      <w:proofErr w:type="spellStart"/>
      <w:r w:rsidRPr="00482110">
        <w:rPr>
          <w:rFonts w:ascii="Times New Roman" w:hAnsi="Times New Roman"/>
          <w:sz w:val="24"/>
          <w:szCs w:val="24"/>
        </w:rPr>
        <w:t>артикулятора</w:t>
      </w:r>
      <w:proofErr w:type="spellEnd"/>
      <w:r w:rsidRPr="00482110">
        <w:rPr>
          <w:rFonts w:ascii="Times New Roman" w:hAnsi="Times New Roman"/>
          <w:sz w:val="24"/>
          <w:szCs w:val="24"/>
        </w:rPr>
        <w:t xml:space="preserve"> </w:t>
      </w:r>
      <w:proofErr w:type="spellStart"/>
      <w:r w:rsidRPr="00482110">
        <w:rPr>
          <w:rFonts w:ascii="Times New Roman" w:hAnsi="Times New Roman"/>
          <w:sz w:val="24"/>
          <w:szCs w:val="24"/>
          <w:lang w:val="en-US"/>
        </w:rPr>
        <w:t>KAVOProtar</w:t>
      </w:r>
      <w:proofErr w:type="spellEnd"/>
      <w:r w:rsidRPr="00482110">
        <w:rPr>
          <w:rFonts w:ascii="Times New Roman" w:hAnsi="Times New Roman"/>
          <w:sz w:val="24"/>
          <w:szCs w:val="24"/>
        </w:rPr>
        <w:t xml:space="preserve">7 с возможностью его индивидуальной настройки согласно анализа артикуляционных данных, полученным с помощью </w:t>
      </w:r>
      <w:proofErr w:type="spellStart"/>
      <w:r w:rsidRPr="00482110">
        <w:rPr>
          <w:rFonts w:ascii="Times New Roman" w:hAnsi="Times New Roman"/>
          <w:sz w:val="24"/>
          <w:szCs w:val="24"/>
        </w:rPr>
        <w:t>аксиографии</w:t>
      </w:r>
      <w:proofErr w:type="spellEnd"/>
      <w:r w:rsidRPr="00482110">
        <w:rPr>
          <w:rFonts w:ascii="Times New Roman" w:hAnsi="Times New Roman"/>
          <w:sz w:val="24"/>
          <w:szCs w:val="24"/>
        </w:rPr>
        <w:t xml:space="preserve">. Исследования проводились в течение 36 месяцев. </w:t>
      </w:r>
    </w:p>
    <w:p w:rsidR="00DF2D26" w:rsidRPr="00482110" w:rsidRDefault="00DF2D26" w:rsidP="00482110">
      <w:pPr>
        <w:shd w:val="clear" w:color="auto" w:fill="FFFFFF"/>
        <w:spacing w:after="0" w:line="240" w:lineRule="auto"/>
        <w:jc w:val="both"/>
        <w:rPr>
          <w:rFonts w:ascii="Times New Roman" w:hAnsi="Times New Roman"/>
          <w:sz w:val="24"/>
          <w:szCs w:val="24"/>
        </w:rPr>
      </w:pPr>
      <w:r w:rsidRPr="00482110">
        <w:rPr>
          <w:rFonts w:ascii="Times New Roman" w:hAnsi="Times New Roman"/>
          <w:b/>
          <w:sz w:val="24"/>
          <w:szCs w:val="24"/>
        </w:rPr>
        <w:t xml:space="preserve">Результаты. </w:t>
      </w:r>
      <w:r w:rsidRPr="00482110">
        <w:rPr>
          <w:rFonts w:ascii="Times New Roman" w:hAnsi="Times New Roman"/>
          <w:sz w:val="24"/>
          <w:szCs w:val="24"/>
        </w:rPr>
        <w:t xml:space="preserve">В ходе обследования у 12 (40%) человек </w:t>
      </w:r>
      <w:r w:rsidRPr="00482110">
        <w:rPr>
          <w:rFonts w:ascii="Times New Roman" w:hAnsi="Times New Roman"/>
          <w:sz w:val="24"/>
          <w:szCs w:val="24"/>
          <w:lang w:val="en-US"/>
        </w:rPr>
        <w:t>I</w:t>
      </w:r>
      <w:r w:rsidRPr="00482110">
        <w:rPr>
          <w:rFonts w:ascii="Times New Roman" w:hAnsi="Times New Roman"/>
          <w:sz w:val="24"/>
          <w:szCs w:val="24"/>
        </w:rPr>
        <w:t xml:space="preserve"> группы были выявлены следующие сочетанные осложнения: </w:t>
      </w:r>
      <w:r w:rsidRPr="00482110">
        <w:rPr>
          <w:rFonts w:ascii="Times New Roman" w:hAnsi="Times New Roman"/>
          <w:spacing w:val="-4"/>
          <w:sz w:val="24"/>
          <w:szCs w:val="24"/>
        </w:rPr>
        <w:t xml:space="preserve">сколы и механические повреждения - 9 (30,0% от общего числа), </w:t>
      </w:r>
      <w:r w:rsidRPr="00482110">
        <w:rPr>
          <w:rFonts w:ascii="Times New Roman" w:hAnsi="Times New Roman"/>
          <w:sz w:val="24"/>
          <w:szCs w:val="24"/>
        </w:rPr>
        <w:t>мышечно-болевые дисфункции (</w:t>
      </w:r>
      <w:r w:rsidRPr="00482110">
        <w:rPr>
          <w:rFonts w:ascii="Times New Roman" w:hAnsi="Times New Roman"/>
          <w:spacing w:val="-4"/>
          <w:sz w:val="24"/>
          <w:szCs w:val="24"/>
        </w:rPr>
        <w:t xml:space="preserve">МБД) – 7 (23,3%), </w:t>
      </w:r>
      <w:r w:rsidRPr="00482110">
        <w:rPr>
          <w:rFonts w:ascii="Times New Roman" w:hAnsi="Times New Roman"/>
          <w:sz w:val="24"/>
          <w:szCs w:val="24"/>
        </w:rPr>
        <w:t>дисфункции височно-нижнечелюстного сустава</w:t>
      </w:r>
      <w:r w:rsidRPr="00482110">
        <w:rPr>
          <w:rFonts w:ascii="Times New Roman" w:hAnsi="Times New Roman"/>
          <w:spacing w:val="-8"/>
          <w:sz w:val="24"/>
          <w:szCs w:val="24"/>
        </w:rPr>
        <w:t xml:space="preserve"> (ДВНЧС) - 6 (20,0%),</w:t>
      </w:r>
      <w:r w:rsidRPr="00482110">
        <w:rPr>
          <w:rFonts w:ascii="Times New Roman" w:hAnsi="Times New Roman"/>
          <w:spacing w:val="-4"/>
          <w:sz w:val="24"/>
          <w:szCs w:val="24"/>
        </w:rPr>
        <w:t xml:space="preserve">завышение прикуса - 6 (20,0%), </w:t>
      </w:r>
      <w:r w:rsidRPr="00482110">
        <w:rPr>
          <w:rFonts w:ascii="Times New Roman" w:hAnsi="Times New Roman"/>
          <w:spacing w:val="-2"/>
          <w:sz w:val="24"/>
          <w:szCs w:val="24"/>
        </w:rPr>
        <w:t xml:space="preserve">занижение прикуса - </w:t>
      </w:r>
      <w:r w:rsidRPr="00482110">
        <w:rPr>
          <w:rFonts w:ascii="Times New Roman" w:hAnsi="Times New Roman"/>
          <w:sz w:val="24"/>
          <w:szCs w:val="24"/>
        </w:rPr>
        <w:t xml:space="preserve">2 (6,7%). Данные </w:t>
      </w:r>
      <w:proofErr w:type="spellStart"/>
      <w:r w:rsidRPr="00482110">
        <w:rPr>
          <w:rFonts w:ascii="Times New Roman" w:hAnsi="Times New Roman"/>
          <w:sz w:val="24"/>
          <w:szCs w:val="24"/>
        </w:rPr>
        <w:t>аксиографии</w:t>
      </w:r>
      <w:proofErr w:type="spellEnd"/>
      <w:r w:rsidRPr="00482110">
        <w:rPr>
          <w:rFonts w:ascii="Times New Roman" w:hAnsi="Times New Roman"/>
          <w:sz w:val="24"/>
          <w:szCs w:val="24"/>
        </w:rPr>
        <w:t xml:space="preserve"> по </w:t>
      </w:r>
      <w:r w:rsidRPr="00482110">
        <w:rPr>
          <w:rFonts w:ascii="Times New Roman" w:hAnsi="Times New Roman"/>
          <w:sz w:val="24"/>
          <w:szCs w:val="24"/>
          <w:lang w:val="en-US"/>
        </w:rPr>
        <w:t>II</w:t>
      </w:r>
      <w:r w:rsidRPr="00482110">
        <w:rPr>
          <w:rFonts w:ascii="Times New Roman" w:hAnsi="Times New Roman"/>
          <w:sz w:val="24"/>
          <w:szCs w:val="24"/>
        </w:rPr>
        <w:t xml:space="preserve"> группе показывают наличие сочетанных осложнений у 7 (11,6%) человек: сколы и механические повреждения – 2 (3,6% от их общего числа)</w:t>
      </w:r>
      <w:proofErr w:type="gramStart"/>
      <w:r w:rsidRPr="00482110">
        <w:rPr>
          <w:rFonts w:ascii="Times New Roman" w:hAnsi="Times New Roman"/>
          <w:sz w:val="24"/>
          <w:szCs w:val="24"/>
        </w:rPr>
        <w:t>,</w:t>
      </w:r>
      <w:r w:rsidRPr="00482110">
        <w:rPr>
          <w:rFonts w:ascii="Times New Roman" w:hAnsi="Times New Roman"/>
          <w:spacing w:val="-4"/>
          <w:sz w:val="24"/>
          <w:szCs w:val="24"/>
        </w:rPr>
        <w:t>М</w:t>
      </w:r>
      <w:proofErr w:type="gramEnd"/>
      <w:r w:rsidRPr="00482110">
        <w:rPr>
          <w:rFonts w:ascii="Times New Roman" w:hAnsi="Times New Roman"/>
          <w:spacing w:val="-4"/>
          <w:sz w:val="24"/>
          <w:szCs w:val="24"/>
        </w:rPr>
        <w:t xml:space="preserve">БД - 2 (3,6%), </w:t>
      </w:r>
      <w:r w:rsidRPr="00482110">
        <w:rPr>
          <w:rFonts w:ascii="Times New Roman" w:hAnsi="Times New Roman"/>
          <w:sz w:val="24"/>
          <w:szCs w:val="24"/>
        </w:rPr>
        <w:t>дисфункции ВНЧС – 3 (5,4%), завышение прикуса – 3 (5,4%), занижение прикуса - 1 (1,8%).</w:t>
      </w:r>
    </w:p>
    <w:p w:rsidR="00DF2D26" w:rsidRPr="00482110" w:rsidRDefault="00DF2D26" w:rsidP="00482110">
      <w:pPr>
        <w:spacing w:after="0" w:line="240" w:lineRule="auto"/>
        <w:jc w:val="both"/>
        <w:rPr>
          <w:rFonts w:ascii="Times New Roman" w:hAnsi="Times New Roman"/>
          <w:sz w:val="24"/>
          <w:szCs w:val="24"/>
        </w:rPr>
      </w:pPr>
      <w:r w:rsidRPr="00482110">
        <w:rPr>
          <w:rFonts w:ascii="Times New Roman" w:hAnsi="Times New Roman"/>
          <w:sz w:val="24"/>
          <w:szCs w:val="24"/>
        </w:rPr>
        <w:t xml:space="preserve">Сравнительный анализ полученных в ходе исследования результатов </w:t>
      </w:r>
      <w:r w:rsidRPr="00482110">
        <w:rPr>
          <w:rFonts w:ascii="Times New Roman" w:hAnsi="Times New Roman"/>
          <w:sz w:val="24"/>
          <w:szCs w:val="24"/>
          <w:lang w:val="en-US"/>
        </w:rPr>
        <w:t>I</w:t>
      </w:r>
      <w:r w:rsidRPr="00482110">
        <w:rPr>
          <w:rFonts w:ascii="Times New Roman" w:hAnsi="Times New Roman"/>
          <w:sz w:val="24"/>
          <w:szCs w:val="24"/>
        </w:rPr>
        <w:t xml:space="preserve"> и </w:t>
      </w:r>
      <w:r w:rsidRPr="00482110">
        <w:rPr>
          <w:rFonts w:ascii="Times New Roman" w:hAnsi="Times New Roman"/>
          <w:sz w:val="24"/>
          <w:szCs w:val="24"/>
          <w:lang w:val="en-US"/>
        </w:rPr>
        <w:t>II</w:t>
      </w:r>
      <w:r w:rsidRPr="00482110">
        <w:rPr>
          <w:rFonts w:ascii="Times New Roman" w:hAnsi="Times New Roman"/>
          <w:sz w:val="24"/>
          <w:szCs w:val="24"/>
        </w:rPr>
        <w:t xml:space="preserve"> групп показал: число сколов и механических повреждений уменьшилось в 8,3 раза, МБД – в 3,3 раза, ДВНЧС – в 3,7 раза, количество завышений и занижений высоты прикуса также снизилось в 3,7 и 1,9 раза - соответственно.</w:t>
      </w:r>
    </w:p>
    <w:p w:rsidR="00DF2D26" w:rsidRPr="00482110" w:rsidRDefault="00DF2D26" w:rsidP="00482110">
      <w:pPr>
        <w:shd w:val="clear" w:color="auto" w:fill="FFFFFF"/>
        <w:spacing w:after="0" w:line="240" w:lineRule="auto"/>
        <w:jc w:val="both"/>
        <w:rPr>
          <w:rFonts w:ascii="Times New Roman" w:hAnsi="Times New Roman"/>
          <w:sz w:val="24"/>
          <w:szCs w:val="24"/>
        </w:rPr>
      </w:pPr>
      <w:r w:rsidRPr="00482110">
        <w:rPr>
          <w:rFonts w:ascii="Times New Roman" w:hAnsi="Times New Roman"/>
          <w:b/>
          <w:sz w:val="24"/>
          <w:szCs w:val="24"/>
        </w:rPr>
        <w:t xml:space="preserve">Заключение. </w:t>
      </w:r>
      <w:proofErr w:type="gramStart"/>
      <w:r w:rsidRPr="00482110">
        <w:rPr>
          <w:rFonts w:ascii="Times New Roman" w:hAnsi="Times New Roman"/>
          <w:sz w:val="24"/>
          <w:szCs w:val="24"/>
        </w:rPr>
        <w:t>Проведенное</w:t>
      </w:r>
      <w:proofErr w:type="gramEnd"/>
      <w:r w:rsidRPr="00482110">
        <w:rPr>
          <w:rFonts w:ascii="Times New Roman" w:hAnsi="Times New Roman"/>
          <w:sz w:val="24"/>
          <w:szCs w:val="24"/>
        </w:rPr>
        <w:t xml:space="preserve"> </w:t>
      </w:r>
      <w:proofErr w:type="spellStart"/>
      <w:r w:rsidRPr="00482110">
        <w:rPr>
          <w:rFonts w:ascii="Times New Roman" w:hAnsi="Times New Roman"/>
          <w:sz w:val="24"/>
          <w:szCs w:val="24"/>
        </w:rPr>
        <w:t>исследованиепоказывает</w:t>
      </w:r>
      <w:proofErr w:type="spellEnd"/>
      <w:r w:rsidRPr="00482110">
        <w:rPr>
          <w:rFonts w:ascii="Times New Roman" w:hAnsi="Times New Roman"/>
          <w:sz w:val="24"/>
          <w:szCs w:val="24"/>
        </w:rPr>
        <w:t xml:space="preserve"> эффективность адаптации </w:t>
      </w:r>
      <w:proofErr w:type="spellStart"/>
      <w:r w:rsidRPr="00482110">
        <w:rPr>
          <w:rFonts w:ascii="Times New Roman" w:hAnsi="Times New Roman"/>
          <w:sz w:val="24"/>
          <w:szCs w:val="24"/>
        </w:rPr>
        <w:t>аксиографии</w:t>
      </w:r>
      <w:proofErr w:type="spellEnd"/>
      <w:r w:rsidRPr="00482110">
        <w:rPr>
          <w:rFonts w:ascii="Times New Roman" w:hAnsi="Times New Roman"/>
          <w:sz w:val="24"/>
          <w:szCs w:val="24"/>
        </w:rPr>
        <w:t xml:space="preserve"> как дополнительного метода диагностики в процессе протезирования несъемными конструкциями на дентальных имплантатах для пациентов с полной адентией челюстей.</w:t>
      </w:r>
    </w:p>
    <w:p w:rsidR="00DF2D26" w:rsidRPr="00482110" w:rsidRDefault="00DF2D26" w:rsidP="00482110">
      <w:pPr>
        <w:shd w:val="clear" w:color="auto" w:fill="FFFFFF"/>
        <w:spacing w:after="0" w:line="240" w:lineRule="auto"/>
        <w:jc w:val="both"/>
        <w:rPr>
          <w:rFonts w:ascii="Times New Roman" w:eastAsia="Times New Roman" w:hAnsi="Times New Roman"/>
          <w:i/>
          <w:sz w:val="24"/>
          <w:szCs w:val="24"/>
          <w:bdr w:val="none" w:sz="0" w:space="0" w:color="auto" w:frame="1"/>
          <w:lang w:eastAsia="ru-RU"/>
        </w:rPr>
      </w:pPr>
      <w:r w:rsidRPr="00482110">
        <w:rPr>
          <w:rFonts w:ascii="Times New Roman" w:eastAsia="Times New Roman" w:hAnsi="Times New Roman"/>
          <w:b/>
          <w:i/>
          <w:sz w:val="24"/>
          <w:szCs w:val="24"/>
          <w:bdr w:val="none" w:sz="0" w:space="0" w:color="auto" w:frame="1"/>
          <w:lang w:eastAsia="ru-RU"/>
        </w:rPr>
        <w:t>Ключевые слова:</w:t>
      </w:r>
      <w:r w:rsidRPr="00482110">
        <w:rPr>
          <w:rFonts w:ascii="Times New Roman" w:eastAsia="Times New Roman" w:hAnsi="Times New Roman"/>
          <w:i/>
          <w:sz w:val="24"/>
          <w:szCs w:val="24"/>
          <w:bdr w:val="none" w:sz="0" w:space="0" w:color="auto" w:frame="1"/>
          <w:lang w:eastAsia="ru-RU"/>
        </w:rPr>
        <w:t xml:space="preserve"> </w:t>
      </w:r>
      <w:proofErr w:type="spellStart"/>
      <w:r w:rsidRPr="00482110">
        <w:rPr>
          <w:rFonts w:ascii="Times New Roman" w:eastAsia="Times New Roman" w:hAnsi="Times New Roman"/>
          <w:i/>
          <w:sz w:val="24"/>
          <w:szCs w:val="24"/>
          <w:bdr w:val="none" w:sz="0" w:space="0" w:color="auto" w:frame="1"/>
          <w:lang w:eastAsia="ru-RU"/>
        </w:rPr>
        <w:t>аксиография</w:t>
      </w:r>
      <w:proofErr w:type="spellEnd"/>
      <w:r w:rsidRPr="00482110">
        <w:rPr>
          <w:rFonts w:ascii="Times New Roman" w:eastAsia="Times New Roman" w:hAnsi="Times New Roman"/>
          <w:i/>
          <w:sz w:val="24"/>
          <w:szCs w:val="24"/>
          <w:bdr w:val="none" w:sz="0" w:space="0" w:color="auto" w:frame="1"/>
          <w:lang w:eastAsia="ru-RU"/>
        </w:rPr>
        <w:t>, адентия челюстей, протезирование на дентальных имплантатах</w:t>
      </w:r>
    </w:p>
    <w:p w:rsidR="00206D67" w:rsidRPr="00482110" w:rsidRDefault="00206D67" w:rsidP="00482110">
      <w:pPr>
        <w:spacing w:after="0" w:line="240" w:lineRule="auto"/>
        <w:jc w:val="both"/>
        <w:rPr>
          <w:rFonts w:ascii="Times New Roman" w:hAnsi="Times New Roman"/>
          <w:sz w:val="24"/>
          <w:szCs w:val="24"/>
        </w:rPr>
      </w:pPr>
    </w:p>
    <w:p w:rsidR="00206D67" w:rsidRPr="00482110" w:rsidRDefault="00206D67" w:rsidP="00482110">
      <w:pPr>
        <w:spacing w:after="0" w:line="240" w:lineRule="auto"/>
        <w:jc w:val="both"/>
        <w:outlineLvl w:val="0"/>
        <w:rPr>
          <w:rFonts w:ascii="Times New Roman" w:eastAsia="Times New Roman" w:hAnsi="Times New Roman"/>
          <w:b/>
          <w:i/>
          <w:sz w:val="24"/>
          <w:szCs w:val="24"/>
          <w:lang w:eastAsia="ru-RU"/>
        </w:rPr>
      </w:pPr>
      <w:r w:rsidRPr="00482110">
        <w:rPr>
          <w:rFonts w:ascii="Times New Roman" w:eastAsia="Times New Roman" w:hAnsi="Times New Roman"/>
          <w:b/>
          <w:i/>
          <w:sz w:val="24"/>
          <w:szCs w:val="24"/>
          <w:lang w:eastAsia="ru-RU"/>
        </w:rPr>
        <w:t xml:space="preserve">Хафизова Г.А., Расулов Н.А., </w:t>
      </w:r>
      <w:proofErr w:type="spellStart"/>
      <w:r w:rsidRPr="00482110">
        <w:rPr>
          <w:rFonts w:ascii="Times New Roman" w:eastAsia="Times New Roman" w:hAnsi="Times New Roman"/>
          <w:b/>
          <w:i/>
          <w:sz w:val="24"/>
          <w:szCs w:val="24"/>
          <w:lang w:eastAsia="ru-RU"/>
        </w:rPr>
        <w:t>Кахаров</w:t>
      </w:r>
      <w:proofErr w:type="spellEnd"/>
      <w:r w:rsidRPr="00482110">
        <w:rPr>
          <w:rFonts w:ascii="Times New Roman" w:eastAsia="Times New Roman" w:hAnsi="Times New Roman"/>
          <w:b/>
          <w:i/>
          <w:sz w:val="24"/>
          <w:szCs w:val="24"/>
          <w:lang w:eastAsia="ru-RU"/>
        </w:rPr>
        <w:t xml:space="preserve"> М.А., Назаров Х.Ш., </w:t>
      </w:r>
      <w:proofErr w:type="spellStart"/>
      <w:r w:rsidRPr="00482110">
        <w:rPr>
          <w:rFonts w:ascii="Times New Roman" w:eastAsia="Times New Roman" w:hAnsi="Times New Roman"/>
          <w:b/>
          <w:i/>
          <w:sz w:val="24"/>
          <w:szCs w:val="24"/>
          <w:lang w:eastAsia="ru-RU"/>
        </w:rPr>
        <w:t>Султонов</w:t>
      </w:r>
      <w:proofErr w:type="spellEnd"/>
      <w:r w:rsidRPr="00482110">
        <w:rPr>
          <w:rFonts w:ascii="Times New Roman" w:eastAsia="Times New Roman" w:hAnsi="Times New Roman"/>
          <w:b/>
          <w:i/>
          <w:sz w:val="24"/>
          <w:szCs w:val="24"/>
          <w:lang w:eastAsia="ru-RU"/>
        </w:rPr>
        <w:t xml:space="preserve"> </w:t>
      </w:r>
      <w:proofErr w:type="spellStart"/>
      <w:r w:rsidRPr="00482110">
        <w:rPr>
          <w:rFonts w:ascii="Times New Roman" w:eastAsia="Times New Roman" w:hAnsi="Times New Roman"/>
          <w:b/>
          <w:i/>
          <w:sz w:val="24"/>
          <w:szCs w:val="24"/>
          <w:lang w:eastAsia="ru-RU"/>
        </w:rPr>
        <w:t>Б.Дж</w:t>
      </w:r>
      <w:proofErr w:type="spellEnd"/>
      <w:r w:rsidRPr="00482110">
        <w:rPr>
          <w:rFonts w:ascii="Times New Roman" w:eastAsia="Times New Roman" w:hAnsi="Times New Roman"/>
          <w:b/>
          <w:i/>
          <w:sz w:val="24"/>
          <w:szCs w:val="24"/>
          <w:lang w:eastAsia="ru-RU"/>
        </w:rPr>
        <w:t xml:space="preserve">. </w:t>
      </w:r>
    </w:p>
    <w:p w:rsidR="00206D67" w:rsidRPr="00482110" w:rsidRDefault="00DF2D26" w:rsidP="00482110">
      <w:pPr>
        <w:spacing w:after="0" w:line="240" w:lineRule="auto"/>
        <w:jc w:val="both"/>
        <w:rPr>
          <w:rFonts w:ascii="Times New Roman" w:eastAsia="Times New Roman" w:hAnsi="Times New Roman"/>
          <w:b/>
          <w:sz w:val="24"/>
          <w:szCs w:val="24"/>
          <w:lang w:eastAsia="ru-RU"/>
        </w:rPr>
      </w:pPr>
      <w:r w:rsidRPr="00482110">
        <w:rPr>
          <w:rFonts w:ascii="Times New Roman" w:eastAsia="Times New Roman" w:hAnsi="Times New Roman"/>
          <w:b/>
          <w:sz w:val="24"/>
          <w:szCs w:val="24"/>
          <w:lang w:eastAsia="ru-RU"/>
        </w:rPr>
        <w:t>ВЫБОР ТАКТИКИ ХИРУРГИЧЕСКОГО ЛЕЧЕНИЯ У БОЛЬНЫХ С ПЕРФОРАТИВНЫМИ ГАСТРОДУОДЕНАЛЬНЫМИ ЯЗВАМИ</w:t>
      </w:r>
    </w:p>
    <w:p w:rsidR="00DF2D26" w:rsidRPr="00482110" w:rsidRDefault="00DF2D26" w:rsidP="00482110">
      <w:pPr>
        <w:spacing w:after="0" w:line="240" w:lineRule="auto"/>
        <w:jc w:val="both"/>
        <w:rPr>
          <w:rFonts w:ascii="Times New Roman" w:eastAsia="Times New Roman" w:hAnsi="Times New Roman"/>
          <w:sz w:val="24"/>
          <w:szCs w:val="24"/>
          <w:lang w:eastAsia="ru-RU"/>
        </w:rPr>
      </w:pPr>
      <w:r w:rsidRPr="00482110">
        <w:rPr>
          <w:rFonts w:ascii="Times New Roman" w:eastAsia="Times New Roman" w:hAnsi="Times New Roman"/>
          <w:b/>
          <w:sz w:val="24"/>
          <w:szCs w:val="24"/>
          <w:lang w:eastAsia="ru-RU"/>
        </w:rPr>
        <w:t>Цель исследования.</w:t>
      </w:r>
      <w:r w:rsidRPr="00482110">
        <w:rPr>
          <w:rFonts w:ascii="Times New Roman" w:eastAsia="Times New Roman" w:hAnsi="Times New Roman"/>
          <w:sz w:val="24"/>
          <w:szCs w:val="24"/>
          <w:lang w:eastAsia="ru-RU"/>
        </w:rPr>
        <w:t xml:space="preserve"> Улучшение результатов хирургического лечения больных с прободными </w:t>
      </w:r>
      <w:proofErr w:type="spellStart"/>
      <w:r w:rsidRPr="00482110">
        <w:rPr>
          <w:rFonts w:ascii="Times New Roman" w:eastAsia="Times New Roman" w:hAnsi="Times New Roman"/>
          <w:sz w:val="24"/>
          <w:szCs w:val="24"/>
          <w:lang w:eastAsia="ru-RU"/>
        </w:rPr>
        <w:t>гастродуоденальными</w:t>
      </w:r>
      <w:proofErr w:type="spellEnd"/>
      <w:r w:rsidRPr="00482110">
        <w:rPr>
          <w:rFonts w:ascii="Times New Roman" w:eastAsia="Times New Roman" w:hAnsi="Times New Roman"/>
          <w:sz w:val="24"/>
          <w:szCs w:val="24"/>
          <w:lang w:eastAsia="ru-RU"/>
        </w:rPr>
        <w:t xml:space="preserve"> язвами.</w:t>
      </w:r>
    </w:p>
    <w:p w:rsidR="00DF2D26" w:rsidRPr="00482110" w:rsidRDefault="00DF2D26" w:rsidP="00482110">
      <w:pPr>
        <w:spacing w:after="0" w:line="240" w:lineRule="auto"/>
        <w:jc w:val="both"/>
        <w:rPr>
          <w:rFonts w:ascii="Times New Roman" w:eastAsia="Times New Roman" w:hAnsi="Times New Roman"/>
          <w:sz w:val="24"/>
          <w:szCs w:val="24"/>
          <w:lang w:eastAsia="ru-RU"/>
        </w:rPr>
      </w:pPr>
      <w:r w:rsidRPr="00482110">
        <w:rPr>
          <w:rFonts w:ascii="Times New Roman" w:eastAsia="Times New Roman" w:hAnsi="Times New Roman"/>
          <w:b/>
          <w:sz w:val="24"/>
          <w:szCs w:val="24"/>
          <w:lang w:eastAsia="ru-RU"/>
        </w:rPr>
        <w:t>Материал и методы.</w:t>
      </w:r>
      <w:r w:rsidRPr="00482110">
        <w:rPr>
          <w:rFonts w:ascii="Times New Roman" w:eastAsia="Times New Roman" w:hAnsi="Times New Roman"/>
          <w:sz w:val="24"/>
          <w:szCs w:val="24"/>
          <w:lang w:eastAsia="ru-RU"/>
        </w:rPr>
        <w:t xml:space="preserve"> Представлены результаты  диагностики и лечения 190 больных с прободными </w:t>
      </w:r>
      <w:proofErr w:type="spellStart"/>
      <w:r w:rsidRPr="00482110">
        <w:rPr>
          <w:rFonts w:ascii="Times New Roman" w:eastAsia="Times New Roman" w:hAnsi="Times New Roman"/>
          <w:sz w:val="24"/>
          <w:szCs w:val="24"/>
          <w:lang w:eastAsia="ru-RU"/>
        </w:rPr>
        <w:t>гастродуоденальными</w:t>
      </w:r>
      <w:proofErr w:type="spellEnd"/>
      <w:r w:rsidRPr="00482110">
        <w:rPr>
          <w:rFonts w:ascii="Times New Roman" w:eastAsia="Times New Roman" w:hAnsi="Times New Roman"/>
          <w:sz w:val="24"/>
          <w:szCs w:val="24"/>
          <w:lang w:eastAsia="ru-RU"/>
        </w:rPr>
        <w:t xml:space="preserve"> язвами (ПГДЯ)  в в</w:t>
      </w:r>
      <w:r w:rsidRPr="00482110">
        <w:rPr>
          <w:rFonts w:ascii="Times New Roman" w:eastAsia="Times New Roman" w:hAnsi="Times New Roman"/>
          <w:spacing w:val="-4"/>
          <w:sz w:val="24"/>
          <w:szCs w:val="24"/>
          <w:lang w:eastAsia="ru-RU"/>
        </w:rPr>
        <w:t>озрасте от 18 до 69 лет</w:t>
      </w:r>
      <w:r w:rsidRPr="00482110">
        <w:rPr>
          <w:rFonts w:ascii="Times New Roman" w:eastAsia="Times New Roman" w:hAnsi="Times New Roman"/>
          <w:sz w:val="24"/>
          <w:szCs w:val="24"/>
          <w:lang w:eastAsia="ru-RU"/>
        </w:rPr>
        <w:t xml:space="preserve">, </w:t>
      </w:r>
      <w:r w:rsidRPr="00482110">
        <w:rPr>
          <w:rFonts w:ascii="Times New Roman" w:eastAsia="Times New Roman" w:hAnsi="Times New Roman"/>
          <w:spacing w:val="-4"/>
          <w:sz w:val="24"/>
          <w:szCs w:val="24"/>
          <w:lang w:eastAsia="ru-RU"/>
        </w:rPr>
        <w:t xml:space="preserve">женщин – 70 (36,8%), мужчин - 120 (63,2%).  Превалировали больные - 120 (63,2%) случаев - с поздним (более 6 часов от начала заболевания) обращением за медицинской помощью. В </w:t>
      </w:r>
      <w:r w:rsidRPr="00482110">
        <w:rPr>
          <w:rFonts w:ascii="Times New Roman" w:eastAsia="Times New Roman" w:hAnsi="Times New Roman"/>
          <w:sz w:val="24"/>
          <w:szCs w:val="24"/>
          <w:lang w:eastAsia="ru-RU"/>
        </w:rPr>
        <w:t xml:space="preserve">169 (88,9%) случаях </w:t>
      </w:r>
      <w:proofErr w:type="spellStart"/>
      <w:r w:rsidRPr="00482110">
        <w:rPr>
          <w:rFonts w:ascii="Times New Roman" w:eastAsia="Times New Roman" w:hAnsi="Times New Roman"/>
          <w:sz w:val="24"/>
          <w:szCs w:val="24"/>
          <w:lang w:eastAsia="ru-RU"/>
        </w:rPr>
        <w:t>перфоративное</w:t>
      </w:r>
      <w:proofErr w:type="spellEnd"/>
      <w:r w:rsidRPr="00482110">
        <w:rPr>
          <w:rFonts w:ascii="Times New Roman" w:eastAsia="Times New Roman" w:hAnsi="Times New Roman"/>
          <w:sz w:val="24"/>
          <w:szCs w:val="24"/>
          <w:lang w:eastAsia="ru-RU"/>
        </w:rPr>
        <w:t xml:space="preserve"> отверстие (</w:t>
      </w:r>
      <w:proofErr w:type="gramStart"/>
      <w:r w:rsidRPr="00482110">
        <w:rPr>
          <w:rFonts w:ascii="Times New Roman" w:eastAsia="Times New Roman" w:hAnsi="Times New Roman"/>
          <w:sz w:val="24"/>
          <w:szCs w:val="24"/>
          <w:lang w:eastAsia="ru-RU"/>
        </w:rPr>
        <w:t>ПО</w:t>
      </w:r>
      <w:proofErr w:type="gramEnd"/>
      <w:r w:rsidRPr="00482110">
        <w:rPr>
          <w:rFonts w:ascii="Times New Roman" w:eastAsia="Times New Roman" w:hAnsi="Times New Roman"/>
          <w:sz w:val="24"/>
          <w:szCs w:val="24"/>
          <w:lang w:eastAsia="ru-RU"/>
        </w:rPr>
        <w:t xml:space="preserve">) локализовалось </w:t>
      </w:r>
      <w:proofErr w:type="gramStart"/>
      <w:r w:rsidRPr="00482110">
        <w:rPr>
          <w:rFonts w:ascii="Times New Roman" w:eastAsia="Times New Roman" w:hAnsi="Times New Roman"/>
          <w:sz w:val="24"/>
          <w:szCs w:val="24"/>
          <w:lang w:eastAsia="ru-RU"/>
        </w:rPr>
        <w:t>на</w:t>
      </w:r>
      <w:proofErr w:type="gramEnd"/>
      <w:r w:rsidRPr="00482110">
        <w:rPr>
          <w:rFonts w:ascii="Times New Roman" w:eastAsia="Times New Roman" w:hAnsi="Times New Roman"/>
          <w:sz w:val="24"/>
          <w:szCs w:val="24"/>
          <w:lang w:eastAsia="ru-RU"/>
        </w:rPr>
        <w:t xml:space="preserve"> передней стенке луковицы двенадцатиперстной кишки. </w:t>
      </w:r>
    </w:p>
    <w:p w:rsidR="00DF2D26" w:rsidRPr="00482110" w:rsidRDefault="00DF2D26" w:rsidP="00482110">
      <w:pPr>
        <w:spacing w:after="0" w:line="240" w:lineRule="auto"/>
        <w:jc w:val="both"/>
        <w:rPr>
          <w:rFonts w:ascii="Times New Roman" w:eastAsia="Times New Roman" w:hAnsi="Times New Roman"/>
          <w:sz w:val="24"/>
          <w:szCs w:val="24"/>
          <w:lang w:eastAsia="ru-RU"/>
        </w:rPr>
      </w:pPr>
      <w:r w:rsidRPr="00482110">
        <w:rPr>
          <w:rFonts w:ascii="Times New Roman" w:eastAsia="Times New Roman" w:hAnsi="Times New Roman"/>
          <w:b/>
          <w:sz w:val="24"/>
          <w:szCs w:val="24"/>
          <w:lang w:eastAsia="ru-RU"/>
        </w:rPr>
        <w:t xml:space="preserve">Результаты. </w:t>
      </w:r>
      <w:proofErr w:type="gramStart"/>
      <w:r w:rsidRPr="00482110">
        <w:rPr>
          <w:rFonts w:ascii="Times New Roman" w:eastAsia="Times New Roman" w:hAnsi="Times New Roman"/>
          <w:sz w:val="24"/>
          <w:szCs w:val="24"/>
          <w:lang w:eastAsia="ru-RU"/>
        </w:rPr>
        <w:t xml:space="preserve">При наличии спаечного процесса в верхнем этаже брюшной полости, при котором невозможно провести </w:t>
      </w:r>
      <w:proofErr w:type="spellStart"/>
      <w:r w:rsidRPr="00482110">
        <w:rPr>
          <w:rFonts w:ascii="Times New Roman" w:eastAsia="Times New Roman" w:hAnsi="Times New Roman"/>
          <w:sz w:val="24"/>
          <w:szCs w:val="24"/>
          <w:lang w:eastAsia="ru-RU"/>
        </w:rPr>
        <w:t>лапароскопические</w:t>
      </w:r>
      <w:proofErr w:type="spellEnd"/>
      <w:r w:rsidRPr="00482110">
        <w:rPr>
          <w:rFonts w:ascii="Times New Roman" w:eastAsia="Times New Roman" w:hAnsi="Times New Roman"/>
          <w:sz w:val="24"/>
          <w:szCs w:val="24"/>
          <w:lang w:eastAsia="ru-RU"/>
        </w:rPr>
        <w:t xml:space="preserve"> манипуляции,  наличии гнойного перитонита, локализации ПО </w:t>
      </w:r>
      <w:proofErr w:type="spellStart"/>
      <w:r w:rsidRPr="00482110">
        <w:rPr>
          <w:rFonts w:ascii="Times New Roman" w:eastAsia="Times New Roman" w:hAnsi="Times New Roman"/>
          <w:sz w:val="24"/>
          <w:szCs w:val="24"/>
          <w:lang w:eastAsia="ru-RU"/>
        </w:rPr>
        <w:t>по</w:t>
      </w:r>
      <w:proofErr w:type="spellEnd"/>
      <w:r w:rsidRPr="00482110">
        <w:rPr>
          <w:rFonts w:ascii="Times New Roman" w:eastAsia="Times New Roman" w:hAnsi="Times New Roman"/>
          <w:sz w:val="24"/>
          <w:szCs w:val="24"/>
          <w:lang w:eastAsia="ru-RU"/>
        </w:rPr>
        <w:t xml:space="preserve"> задней стенке желудка и двенадцатиперстной кишки операцией выбора являлось </w:t>
      </w:r>
      <w:r w:rsidRPr="00482110">
        <w:rPr>
          <w:rFonts w:ascii="Times New Roman" w:eastAsia="Times New Roman" w:hAnsi="Times New Roman"/>
          <w:bCs/>
          <w:kern w:val="24"/>
          <w:sz w:val="24"/>
          <w:szCs w:val="24"/>
          <w:lang w:eastAsia="ru-RU"/>
        </w:rPr>
        <w:t xml:space="preserve">традиционное открытое </w:t>
      </w:r>
      <w:proofErr w:type="spellStart"/>
      <w:r w:rsidRPr="00482110">
        <w:rPr>
          <w:rFonts w:ascii="Times New Roman" w:eastAsia="Times New Roman" w:hAnsi="Times New Roman"/>
          <w:bCs/>
          <w:kern w:val="24"/>
          <w:sz w:val="24"/>
          <w:szCs w:val="24"/>
          <w:lang w:eastAsia="ru-RU"/>
        </w:rPr>
        <w:t>ушивание</w:t>
      </w:r>
      <w:proofErr w:type="spellEnd"/>
      <w:r w:rsidRPr="00482110">
        <w:rPr>
          <w:rFonts w:ascii="Times New Roman" w:eastAsia="Times New Roman" w:hAnsi="Times New Roman"/>
          <w:bCs/>
          <w:kern w:val="24"/>
          <w:sz w:val="24"/>
          <w:szCs w:val="24"/>
          <w:lang w:eastAsia="ru-RU"/>
        </w:rPr>
        <w:t xml:space="preserve"> </w:t>
      </w:r>
      <w:proofErr w:type="spellStart"/>
      <w:r w:rsidRPr="00482110">
        <w:rPr>
          <w:rFonts w:ascii="Times New Roman" w:eastAsia="Times New Roman" w:hAnsi="Times New Roman"/>
          <w:bCs/>
          <w:kern w:val="24"/>
          <w:sz w:val="24"/>
          <w:szCs w:val="24"/>
          <w:lang w:eastAsia="ru-RU"/>
        </w:rPr>
        <w:t>перфоративных</w:t>
      </w:r>
      <w:proofErr w:type="spellEnd"/>
      <w:r w:rsidRPr="00482110">
        <w:rPr>
          <w:rFonts w:ascii="Times New Roman" w:eastAsia="Times New Roman" w:hAnsi="Times New Roman"/>
          <w:bCs/>
          <w:kern w:val="24"/>
          <w:sz w:val="24"/>
          <w:szCs w:val="24"/>
          <w:lang w:eastAsia="ru-RU"/>
        </w:rPr>
        <w:t xml:space="preserve"> язв </w:t>
      </w:r>
      <w:r w:rsidRPr="00482110">
        <w:rPr>
          <w:rFonts w:ascii="Times New Roman" w:eastAsia="Times New Roman" w:hAnsi="Times New Roman"/>
          <w:sz w:val="24"/>
          <w:szCs w:val="24"/>
          <w:lang w:eastAsia="ru-RU"/>
        </w:rPr>
        <w:t>(</w:t>
      </w:r>
      <w:r w:rsidRPr="00482110">
        <w:rPr>
          <w:rFonts w:ascii="Times New Roman" w:eastAsia="Times New Roman" w:hAnsi="Times New Roman"/>
          <w:sz w:val="24"/>
          <w:szCs w:val="24"/>
          <w:lang w:val="en-US" w:eastAsia="ru-RU"/>
        </w:rPr>
        <w:t>n</w:t>
      </w:r>
      <w:r w:rsidRPr="00482110">
        <w:rPr>
          <w:rFonts w:ascii="Times New Roman" w:eastAsia="Times New Roman" w:hAnsi="Times New Roman"/>
          <w:sz w:val="24"/>
          <w:szCs w:val="24"/>
          <w:lang w:eastAsia="ru-RU"/>
        </w:rPr>
        <w:t>=46)</w:t>
      </w:r>
      <w:proofErr w:type="gramEnd"/>
      <w:r w:rsidRPr="00482110">
        <w:rPr>
          <w:rFonts w:ascii="Times New Roman" w:eastAsia="Times New Roman" w:hAnsi="Times New Roman"/>
          <w:bCs/>
          <w:kern w:val="24"/>
          <w:sz w:val="24"/>
          <w:szCs w:val="24"/>
          <w:lang w:eastAsia="ru-RU"/>
        </w:rPr>
        <w:t>.</w:t>
      </w:r>
      <w:r w:rsidRPr="00482110">
        <w:rPr>
          <w:rFonts w:ascii="Times New Roman" w:hAnsi="Times New Roman"/>
          <w:sz w:val="24"/>
          <w:szCs w:val="24"/>
          <w:lang w:eastAsia="ru-RU"/>
        </w:rPr>
        <w:t xml:space="preserve">Иссечение язвы с </w:t>
      </w:r>
      <w:proofErr w:type="spellStart"/>
      <w:r w:rsidRPr="00482110">
        <w:rPr>
          <w:rFonts w:ascii="Times New Roman" w:hAnsi="Times New Roman"/>
          <w:sz w:val="24"/>
          <w:szCs w:val="24"/>
          <w:lang w:eastAsia="ru-RU"/>
        </w:rPr>
        <w:t>пилоропластикой</w:t>
      </w:r>
      <w:proofErr w:type="spellEnd"/>
      <w:r w:rsidRPr="00482110">
        <w:rPr>
          <w:rFonts w:ascii="Times New Roman" w:hAnsi="Times New Roman"/>
          <w:sz w:val="24"/>
          <w:szCs w:val="24"/>
          <w:lang w:eastAsia="ru-RU"/>
        </w:rPr>
        <w:t xml:space="preserve"> </w:t>
      </w:r>
      <w:r w:rsidRPr="00482110">
        <w:rPr>
          <w:rFonts w:ascii="Times New Roman" w:eastAsia="Times New Roman" w:hAnsi="Times New Roman"/>
          <w:sz w:val="24"/>
          <w:szCs w:val="24"/>
          <w:lang w:eastAsia="ru-RU"/>
        </w:rPr>
        <w:t>(</w:t>
      </w:r>
      <w:r w:rsidRPr="00482110">
        <w:rPr>
          <w:rFonts w:ascii="Times New Roman" w:eastAsia="Times New Roman" w:hAnsi="Times New Roman"/>
          <w:sz w:val="24"/>
          <w:szCs w:val="24"/>
          <w:lang w:val="en-US" w:eastAsia="ru-RU"/>
        </w:rPr>
        <w:t>n</w:t>
      </w:r>
      <w:r w:rsidRPr="00482110">
        <w:rPr>
          <w:rFonts w:ascii="Times New Roman" w:eastAsia="Times New Roman" w:hAnsi="Times New Roman"/>
          <w:sz w:val="24"/>
          <w:szCs w:val="24"/>
          <w:lang w:eastAsia="ru-RU"/>
        </w:rPr>
        <w:t>=24)</w:t>
      </w:r>
      <w:r w:rsidRPr="00482110">
        <w:rPr>
          <w:rFonts w:ascii="Times New Roman" w:hAnsi="Times New Roman"/>
          <w:sz w:val="24"/>
          <w:szCs w:val="24"/>
          <w:lang w:eastAsia="ru-RU"/>
        </w:rPr>
        <w:t xml:space="preserve">было проведено при наличии </w:t>
      </w:r>
      <w:r w:rsidRPr="00482110">
        <w:rPr>
          <w:rFonts w:ascii="Times New Roman" w:eastAsia="Times New Roman" w:hAnsi="Times New Roman"/>
          <w:sz w:val="24"/>
          <w:szCs w:val="24"/>
          <w:lang w:eastAsia="ru-RU"/>
        </w:rPr>
        <w:t xml:space="preserve">большого ПО (˃ 10 мм) с выраженным </w:t>
      </w:r>
      <w:proofErr w:type="spellStart"/>
      <w:r w:rsidRPr="00482110">
        <w:rPr>
          <w:rFonts w:ascii="Times New Roman" w:eastAsia="Times New Roman" w:hAnsi="Times New Roman"/>
          <w:sz w:val="24"/>
          <w:szCs w:val="24"/>
          <w:lang w:eastAsia="ru-RU"/>
        </w:rPr>
        <w:t>периульц</w:t>
      </w:r>
      <w:proofErr w:type="spellEnd"/>
      <w:r w:rsidRPr="00482110">
        <w:rPr>
          <w:rFonts w:ascii="Times New Roman" w:eastAsia="Times New Roman" w:hAnsi="Times New Roman"/>
          <w:sz w:val="24"/>
          <w:szCs w:val="24"/>
          <w:lang w:val="tg-Cyrl-TJ" w:eastAsia="ru-RU"/>
        </w:rPr>
        <w:t>е</w:t>
      </w:r>
      <w:proofErr w:type="spellStart"/>
      <w:r w:rsidRPr="00482110">
        <w:rPr>
          <w:rFonts w:ascii="Times New Roman" w:eastAsia="Times New Roman" w:hAnsi="Times New Roman"/>
          <w:sz w:val="24"/>
          <w:szCs w:val="24"/>
          <w:lang w:eastAsia="ru-RU"/>
        </w:rPr>
        <w:t>рогенным</w:t>
      </w:r>
      <w:proofErr w:type="spellEnd"/>
      <w:r w:rsidRPr="00482110">
        <w:rPr>
          <w:rFonts w:ascii="Times New Roman" w:eastAsia="Times New Roman" w:hAnsi="Times New Roman"/>
          <w:sz w:val="24"/>
          <w:szCs w:val="24"/>
          <w:lang w:eastAsia="ru-RU"/>
        </w:rPr>
        <w:t xml:space="preserve"> воспалением. Резекция желудка (</w:t>
      </w:r>
      <w:r w:rsidRPr="00482110">
        <w:rPr>
          <w:rFonts w:ascii="Times New Roman" w:eastAsia="Times New Roman" w:hAnsi="Times New Roman"/>
          <w:sz w:val="24"/>
          <w:szCs w:val="24"/>
          <w:lang w:val="en-US" w:eastAsia="ru-RU"/>
        </w:rPr>
        <w:t>n</w:t>
      </w:r>
      <w:r w:rsidRPr="00482110">
        <w:rPr>
          <w:rFonts w:ascii="Times New Roman" w:eastAsia="Times New Roman" w:hAnsi="Times New Roman"/>
          <w:sz w:val="24"/>
          <w:szCs w:val="24"/>
          <w:lang w:eastAsia="ru-RU"/>
        </w:rPr>
        <w:t xml:space="preserve">=12)проведена у больных при сочетании ПГДЯ с </w:t>
      </w:r>
      <w:proofErr w:type="spellStart"/>
      <w:r w:rsidRPr="00482110">
        <w:rPr>
          <w:rFonts w:ascii="Times New Roman" w:eastAsia="Times New Roman" w:hAnsi="Times New Roman"/>
          <w:sz w:val="24"/>
          <w:szCs w:val="24"/>
          <w:lang w:eastAsia="ru-RU"/>
        </w:rPr>
        <w:t>пенетрацией</w:t>
      </w:r>
      <w:proofErr w:type="spellEnd"/>
      <w:r w:rsidRPr="00482110">
        <w:rPr>
          <w:rFonts w:ascii="Times New Roman" w:eastAsia="Times New Roman" w:hAnsi="Times New Roman"/>
          <w:sz w:val="24"/>
          <w:szCs w:val="24"/>
          <w:lang w:eastAsia="ru-RU"/>
        </w:rPr>
        <w:t xml:space="preserve"> или </w:t>
      </w:r>
      <w:proofErr w:type="spellStart"/>
      <w:r w:rsidRPr="00482110">
        <w:rPr>
          <w:rFonts w:ascii="Times New Roman" w:eastAsia="Times New Roman" w:hAnsi="Times New Roman"/>
          <w:sz w:val="24"/>
          <w:szCs w:val="24"/>
          <w:lang w:eastAsia="ru-RU"/>
        </w:rPr>
        <w:t>пилородуоденостенозом</w:t>
      </w:r>
      <w:proofErr w:type="spellEnd"/>
      <w:r w:rsidRPr="00482110">
        <w:rPr>
          <w:rFonts w:ascii="Times New Roman" w:eastAsia="Times New Roman" w:hAnsi="Times New Roman"/>
          <w:sz w:val="24"/>
          <w:szCs w:val="24"/>
          <w:lang w:eastAsia="ru-RU"/>
        </w:rPr>
        <w:t xml:space="preserve">,  подозрением на малигнизацию язвы желудка, а также в случае перфорации гигантской язвы при невозможности </w:t>
      </w:r>
      <w:proofErr w:type="spellStart"/>
      <w:r w:rsidRPr="00482110">
        <w:rPr>
          <w:rFonts w:ascii="Times New Roman" w:eastAsia="Times New Roman" w:hAnsi="Times New Roman"/>
          <w:sz w:val="24"/>
          <w:szCs w:val="24"/>
          <w:lang w:eastAsia="ru-RU"/>
        </w:rPr>
        <w:t>ушивания</w:t>
      </w:r>
      <w:proofErr w:type="spellEnd"/>
      <w:r w:rsidRPr="00482110">
        <w:rPr>
          <w:rFonts w:ascii="Times New Roman" w:eastAsia="Times New Roman" w:hAnsi="Times New Roman"/>
          <w:sz w:val="24"/>
          <w:szCs w:val="24"/>
          <w:lang w:eastAsia="ru-RU"/>
        </w:rPr>
        <w:t xml:space="preserve"> </w:t>
      </w:r>
      <w:proofErr w:type="spellStart"/>
      <w:r w:rsidRPr="00482110">
        <w:rPr>
          <w:rFonts w:ascii="Times New Roman" w:eastAsia="Times New Roman" w:hAnsi="Times New Roman"/>
          <w:sz w:val="24"/>
          <w:szCs w:val="24"/>
          <w:lang w:eastAsia="ru-RU"/>
        </w:rPr>
        <w:t>перфоративного</w:t>
      </w:r>
      <w:proofErr w:type="spellEnd"/>
      <w:r w:rsidRPr="00482110">
        <w:rPr>
          <w:rFonts w:ascii="Times New Roman" w:eastAsia="Times New Roman" w:hAnsi="Times New Roman"/>
          <w:sz w:val="24"/>
          <w:szCs w:val="24"/>
          <w:lang w:eastAsia="ru-RU"/>
        </w:rPr>
        <w:t xml:space="preserve"> отверстия. </w:t>
      </w:r>
      <w:proofErr w:type="spellStart"/>
      <w:r w:rsidRPr="00482110">
        <w:rPr>
          <w:rFonts w:ascii="Times New Roman" w:hAnsi="Times New Roman"/>
          <w:color w:val="000000"/>
          <w:sz w:val="24"/>
          <w:szCs w:val="24"/>
          <w:lang w:eastAsia="ru-RU"/>
        </w:rPr>
        <w:lastRenderedPageBreak/>
        <w:t>Лапароскопическое</w:t>
      </w:r>
      <w:proofErr w:type="spellEnd"/>
      <w:r w:rsidRPr="00482110">
        <w:rPr>
          <w:rFonts w:ascii="Times New Roman" w:hAnsi="Times New Roman"/>
          <w:color w:val="000000"/>
          <w:sz w:val="24"/>
          <w:szCs w:val="24"/>
          <w:lang w:eastAsia="ru-RU"/>
        </w:rPr>
        <w:t xml:space="preserve"> </w:t>
      </w:r>
      <w:proofErr w:type="spellStart"/>
      <w:r w:rsidRPr="00482110">
        <w:rPr>
          <w:rFonts w:ascii="Times New Roman" w:hAnsi="Times New Roman"/>
          <w:color w:val="000000"/>
          <w:sz w:val="24"/>
          <w:szCs w:val="24"/>
          <w:lang w:eastAsia="ru-RU"/>
        </w:rPr>
        <w:t>ушивание</w:t>
      </w:r>
      <w:proofErr w:type="spellEnd"/>
      <w:r w:rsidRPr="00482110">
        <w:rPr>
          <w:rFonts w:ascii="Times New Roman" w:hAnsi="Times New Roman"/>
          <w:color w:val="000000"/>
          <w:sz w:val="24"/>
          <w:szCs w:val="24"/>
          <w:lang w:eastAsia="ru-RU"/>
        </w:rPr>
        <w:t xml:space="preserve"> </w:t>
      </w:r>
      <w:r w:rsidRPr="00482110">
        <w:rPr>
          <w:rFonts w:ascii="Times New Roman" w:eastAsia="Times New Roman" w:hAnsi="Times New Roman"/>
          <w:sz w:val="24"/>
          <w:szCs w:val="24"/>
          <w:lang w:eastAsia="ru-RU"/>
        </w:rPr>
        <w:t>(</w:t>
      </w:r>
      <w:r w:rsidRPr="00482110">
        <w:rPr>
          <w:rFonts w:ascii="Times New Roman" w:eastAsia="Times New Roman" w:hAnsi="Times New Roman"/>
          <w:sz w:val="24"/>
          <w:szCs w:val="24"/>
          <w:lang w:val="en-US" w:eastAsia="ru-RU"/>
        </w:rPr>
        <w:t>n</w:t>
      </w:r>
      <w:r w:rsidRPr="00482110">
        <w:rPr>
          <w:rFonts w:ascii="Times New Roman" w:eastAsia="Times New Roman" w:hAnsi="Times New Roman"/>
          <w:sz w:val="24"/>
          <w:szCs w:val="24"/>
          <w:lang w:eastAsia="ru-RU"/>
        </w:rPr>
        <w:t>=100)</w:t>
      </w:r>
      <w:r w:rsidRPr="00482110">
        <w:rPr>
          <w:rFonts w:ascii="Times New Roman" w:eastAsia="Times New Roman" w:hAnsi="Times New Roman"/>
          <w:sz w:val="24"/>
          <w:szCs w:val="24"/>
          <w:shd w:val="clear" w:color="auto" w:fill="FFFFFF"/>
          <w:lang w:eastAsia="ru-RU"/>
        </w:rPr>
        <w:t xml:space="preserve">было проведено у больных с небольшим </w:t>
      </w:r>
      <w:r w:rsidRPr="00482110">
        <w:rPr>
          <w:rFonts w:ascii="Times New Roman" w:hAnsi="Times New Roman"/>
          <w:color w:val="000000"/>
          <w:sz w:val="24"/>
          <w:szCs w:val="24"/>
          <w:lang w:eastAsia="ru-RU"/>
        </w:rPr>
        <w:t>ПО</w:t>
      </w:r>
      <w:r w:rsidRPr="00482110">
        <w:rPr>
          <w:rFonts w:ascii="Times New Roman" w:eastAsia="Times New Roman" w:hAnsi="Times New Roman"/>
          <w:sz w:val="24"/>
          <w:szCs w:val="24"/>
          <w:shd w:val="clear" w:color="auto" w:fill="FFFFFF"/>
          <w:lang w:eastAsia="ru-RU"/>
        </w:rPr>
        <w:t xml:space="preserve"> (не более 10 мм) и минимально инфильтрированным краем. </w:t>
      </w:r>
      <w:proofErr w:type="spellStart"/>
      <w:proofErr w:type="gramStart"/>
      <w:r w:rsidRPr="00482110">
        <w:rPr>
          <w:rFonts w:ascii="Times New Roman" w:eastAsia="Times New Roman" w:hAnsi="Times New Roman"/>
          <w:bCs/>
          <w:kern w:val="24"/>
          <w:sz w:val="24"/>
          <w:szCs w:val="24"/>
          <w:lang w:eastAsia="ru-RU"/>
        </w:rPr>
        <w:t>Лапароскопически-ассистированное</w:t>
      </w:r>
      <w:proofErr w:type="spellEnd"/>
      <w:r w:rsidRPr="00482110">
        <w:rPr>
          <w:rFonts w:ascii="Times New Roman" w:eastAsia="Times New Roman" w:hAnsi="Times New Roman"/>
          <w:bCs/>
          <w:kern w:val="24"/>
          <w:sz w:val="24"/>
          <w:szCs w:val="24"/>
          <w:lang w:eastAsia="ru-RU"/>
        </w:rPr>
        <w:t xml:space="preserve"> </w:t>
      </w:r>
      <w:proofErr w:type="spellStart"/>
      <w:r w:rsidRPr="00482110">
        <w:rPr>
          <w:rFonts w:ascii="Times New Roman" w:eastAsia="Times New Roman" w:hAnsi="Times New Roman"/>
          <w:bCs/>
          <w:kern w:val="24"/>
          <w:sz w:val="24"/>
          <w:szCs w:val="24"/>
          <w:lang w:eastAsia="ru-RU"/>
        </w:rPr>
        <w:t>ушивание</w:t>
      </w:r>
      <w:proofErr w:type="spellEnd"/>
      <w:r w:rsidRPr="00482110">
        <w:rPr>
          <w:rFonts w:ascii="Times New Roman" w:eastAsia="Times New Roman" w:hAnsi="Times New Roman"/>
          <w:bCs/>
          <w:kern w:val="24"/>
          <w:sz w:val="24"/>
          <w:szCs w:val="24"/>
          <w:lang w:eastAsia="ru-RU"/>
        </w:rPr>
        <w:t xml:space="preserve"> </w:t>
      </w:r>
      <w:r w:rsidRPr="00482110">
        <w:rPr>
          <w:rFonts w:ascii="Times New Roman" w:eastAsia="Times New Roman" w:hAnsi="Times New Roman"/>
          <w:sz w:val="24"/>
          <w:szCs w:val="24"/>
          <w:shd w:val="clear" w:color="auto" w:fill="FFFFFF"/>
          <w:lang w:eastAsia="ru-RU"/>
        </w:rPr>
        <w:t xml:space="preserve">проведено при имеющемся </w:t>
      </w:r>
      <w:r w:rsidRPr="00482110">
        <w:rPr>
          <w:rFonts w:ascii="Times New Roman" w:eastAsia="Times New Roman" w:hAnsi="Times New Roman"/>
          <w:bCs/>
          <w:kern w:val="24"/>
          <w:sz w:val="24"/>
          <w:szCs w:val="24"/>
          <w:lang w:eastAsia="ru-RU"/>
        </w:rPr>
        <w:t>ПО</w:t>
      </w:r>
      <w:r w:rsidRPr="00482110">
        <w:rPr>
          <w:rFonts w:ascii="Times New Roman" w:eastAsia="Times New Roman" w:hAnsi="Times New Roman"/>
          <w:sz w:val="24"/>
          <w:szCs w:val="24"/>
          <w:shd w:val="clear" w:color="auto" w:fill="FFFFFF"/>
          <w:lang w:eastAsia="ru-RU"/>
        </w:rPr>
        <w:t xml:space="preserve"> большого размера (более 10мм) (</w:t>
      </w:r>
      <w:r w:rsidRPr="00482110">
        <w:rPr>
          <w:rFonts w:ascii="Times New Roman" w:eastAsia="Times New Roman" w:hAnsi="Times New Roman"/>
          <w:sz w:val="24"/>
          <w:szCs w:val="24"/>
          <w:shd w:val="clear" w:color="auto" w:fill="FFFFFF"/>
          <w:lang w:val="en-US" w:eastAsia="ru-RU"/>
        </w:rPr>
        <w:t>n</w:t>
      </w:r>
      <w:r w:rsidRPr="00482110">
        <w:rPr>
          <w:rFonts w:ascii="Times New Roman" w:eastAsia="Times New Roman" w:hAnsi="Times New Roman"/>
          <w:sz w:val="24"/>
          <w:szCs w:val="24"/>
          <w:shd w:val="clear" w:color="auto" w:fill="FFFFFF"/>
          <w:lang w:eastAsia="ru-RU"/>
        </w:rPr>
        <w:t>=3) и сложности в наложении шва из-за наличия более выраженных инфильтрированных краев ПО (</w:t>
      </w:r>
      <w:r w:rsidRPr="00482110">
        <w:rPr>
          <w:rFonts w:ascii="Times New Roman" w:eastAsia="Times New Roman" w:hAnsi="Times New Roman"/>
          <w:sz w:val="24"/>
          <w:szCs w:val="24"/>
          <w:shd w:val="clear" w:color="auto" w:fill="FFFFFF"/>
          <w:lang w:val="en-US" w:eastAsia="ru-RU"/>
        </w:rPr>
        <w:t>n</w:t>
      </w:r>
      <w:r w:rsidRPr="00482110">
        <w:rPr>
          <w:rFonts w:ascii="Times New Roman" w:eastAsia="Times New Roman" w:hAnsi="Times New Roman"/>
          <w:sz w:val="24"/>
          <w:szCs w:val="24"/>
          <w:shd w:val="clear" w:color="auto" w:fill="FFFFFF"/>
          <w:lang w:eastAsia="ru-RU"/>
        </w:rPr>
        <w:t xml:space="preserve">=5). </w:t>
      </w:r>
      <w:proofErr w:type="gramEnd"/>
    </w:p>
    <w:p w:rsidR="00DF2D26" w:rsidRPr="00482110" w:rsidRDefault="00DF2D26" w:rsidP="00482110">
      <w:pPr>
        <w:spacing w:after="0" w:line="240" w:lineRule="auto"/>
        <w:jc w:val="both"/>
        <w:rPr>
          <w:rFonts w:ascii="Times New Roman" w:eastAsia="Times New Roman" w:hAnsi="Times New Roman"/>
          <w:sz w:val="24"/>
          <w:szCs w:val="24"/>
          <w:lang w:eastAsia="ru-RU"/>
        </w:rPr>
      </w:pPr>
      <w:r w:rsidRPr="00482110">
        <w:rPr>
          <w:rFonts w:ascii="Times New Roman" w:eastAsia="Times New Roman" w:hAnsi="Times New Roman"/>
          <w:sz w:val="24"/>
          <w:szCs w:val="24"/>
          <w:lang w:eastAsia="ru-RU"/>
        </w:rPr>
        <w:t>Послеоперационные осложнения возникли у 15 (7,9%) больных. Летальный исход имел место в 3 (1,6%) случаях: тромбоэмболия легочной артерии (</w:t>
      </w:r>
      <w:r w:rsidRPr="00482110">
        <w:rPr>
          <w:rFonts w:ascii="Times New Roman" w:eastAsia="Times New Roman" w:hAnsi="Times New Roman"/>
          <w:sz w:val="24"/>
          <w:szCs w:val="24"/>
          <w:lang w:val="en-US" w:eastAsia="ru-RU"/>
        </w:rPr>
        <w:t>n</w:t>
      </w:r>
      <w:r w:rsidRPr="00482110">
        <w:rPr>
          <w:rFonts w:ascii="Times New Roman" w:eastAsia="Times New Roman" w:hAnsi="Times New Roman"/>
          <w:sz w:val="24"/>
          <w:szCs w:val="24"/>
          <w:lang w:eastAsia="ru-RU"/>
        </w:rPr>
        <w:t xml:space="preserve">=1) и распространённый гнойный перитонит, вызывающий </w:t>
      </w:r>
      <w:proofErr w:type="spellStart"/>
      <w:r w:rsidRPr="00482110">
        <w:rPr>
          <w:rFonts w:ascii="Times New Roman" w:eastAsia="Times New Roman" w:hAnsi="Times New Roman"/>
          <w:sz w:val="24"/>
          <w:szCs w:val="24"/>
          <w:lang w:eastAsia="ru-RU"/>
        </w:rPr>
        <w:t>полиорганную</w:t>
      </w:r>
      <w:proofErr w:type="spellEnd"/>
      <w:r w:rsidRPr="00482110">
        <w:rPr>
          <w:rFonts w:ascii="Times New Roman" w:eastAsia="Times New Roman" w:hAnsi="Times New Roman"/>
          <w:sz w:val="24"/>
          <w:szCs w:val="24"/>
          <w:lang w:eastAsia="ru-RU"/>
        </w:rPr>
        <w:t xml:space="preserve"> недостаточность (</w:t>
      </w:r>
      <w:r w:rsidRPr="00482110">
        <w:rPr>
          <w:rFonts w:ascii="Times New Roman" w:eastAsia="Times New Roman" w:hAnsi="Times New Roman"/>
          <w:sz w:val="24"/>
          <w:szCs w:val="24"/>
          <w:lang w:val="en-US" w:eastAsia="ru-RU"/>
        </w:rPr>
        <w:t>n</w:t>
      </w:r>
      <w:r w:rsidRPr="00482110">
        <w:rPr>
          <w:rFonts w:ascii="Times New Roman" w:eastAsia="Times New Roman" w:hAnsi="Times New Roman"/>
          <w:sz w:val="24"/>
          <w:szCs w:val="24"/>
          <w:lang w:eastAsia="ru-RU"/>
        </w:rPr>
        <w:t xml:space="preserve">=2). </w:t>
      </w:r>
    </w:p>
    <w:p w:rsidR="00DF2D26" w:rsidRPr="00482110" w:rsidRDefault="00DF2D26" w:rsidP="00482110">
      <w:pPr>
        <w:spacing w:after="0" w:line="240" w:lineRule="auto"/>
        <w:jc w:val="both"/>
        <w:rPr>
          <w:rFonts w:ascii="Times New Roman" w:eastAsia="Times New Roman" w:hAnsi="Times New Roman"/>
          <w:bCs/>
          <w:iCs/>
          <w:sz w:val="24"/>
          <w:szCs w:val="24"/>
          <w:lang w:eastAsia="ru-RU"/>
        </w:rPr>
      </w:pPr>
      <w:r w:rsidRPr="00482110">
        <w:rPr>
          <w:rFonts w:ascii="Times New Roman" w:eastAsia="Times New Roman" w:hAnsi="Times New Roman"/>
          <w:b/>
          <w:bCs/>
          <w:iCs/>
          <w:sz w:val="24"/>
          <w:szCs w:val="24"/>
          <w:lang w:eastAsia="ru-RU"/>
        </w:rPr>
        <w:t>Заключение.</w:t>
      </w:r>
      <w:r w:rsidRPr="00482110">
        <w:rPr>
          <w:rFonts w:ascii="Times New Roman" w:eastAsia="Times New Roman" w:hAnsi="Times New Roman"/>
          <w:bCs/>
          <w:iCs/>
          <w:sz w:val="24"/>
          <w:szCs w:val="24"/>
          <w:lang w:eastAsia="ru-RU"/>
        </w:rPr>
        <w:t xml:space="preserve"> Применение </w:t>
      </w:r>
      <w:proofErr w:type="spellStart"/>
      <w:r w:rsidRPr="00482110">
        <w:rPr>
          <w:rFonts w:ascii="Times New Roman" w:eastAsia="Times New Roman" w:hAnsi="Times New Roman"/>
          <w:bCs/>
          <w:iCs/>
          <w:sz w:val="24"/>
          <w:szCs w:val="24"/>
          <w:lang w:eastAsia="ru-RU"/>
        </w:rPr>
        <w:t>миниинвазивной</w:t>
      </w:r>
      <w:proofErr w:type="spellEnd"/>
      <w:r w:rsidRPr="00482110">
        <w:rPr>
          <w:rFonts w:ascii="Times New Roman" w:eastAsia="Times New Roman" w:hAnsi="Times New Roman"/>
          <w:bCs/>
          <w:iCs/>
          <w:sz w:val="24"/>
          <w:szCs w:val="24"/>
          <w:lang w:eastAsia="ru-RU"/>
        </w:rPr>
        <w:t xml:space="preserve"> технологии (при отсутствии противопоказаний к их применению) является методом выбора в лечении ПГДЯ, который способствует раннему восстановлению трудоспособности больных и уменьшает срок их пребывания в стационаре. </w:t>
      </w:r>
    </w:p>
    <w:p w:rsidR="00DF2D26" w:rsidRPr="00482110" w:rsidRDefault="00DF2D26" w:rsidP="00482110">
      <w:pPr>
        <w:spacing w:after="0" w:line="240" w:lineRule="auto"/>
        <w:jc w:val="both"/>
        <w:rPr>
          <w:rFonts w:ascii="Times New Roman" w:eastAsia="Times New Roman" w:hAnsi="Times New Roman"/>
          <w:i/>
          <w:sz w:val="24"/>
          <w:szCs w:val="24"/>
          <w:lang w:eastAsia="ru-RU"/>
        </w:rPr>
      </w:pPr>
      <w:r w:rsidRPr="00482110">
        <w:rPr>
          <w:rFonts w:ascii="Times New Roman" w:eastAsia="Times New Roman" w:hAnsi="Times New Roman"/>
          <w:b/>
          <w:bCs/>
          <w:i/>
          <w:iCs/>
          <w:sz w:val="24"/>
          <w:szCs w:val="24"/>
          <w:lang w:eastAsia="ru-RU"/>
        </w:rPr>
        <w:t>Ключевые слова:</w:t>
      </w:r>
      <w:r w:rsidRPr="00482110">
        <w:rPr>
          <w:rFonts w:ascii="Times New Roman" w:eastAsia="Times New Roman" w:hAnsi="Times New Roman"/>
          <w:bCs/>
          <w:i/>
          <w:iCs/>
          <w:sz w:val="24"/>
          <w:szCs w:val="24"/>
          <w:lang w:eastAsia="ru-RU"/>
        </w:rPr>
        <w:t xml:space="preserve"> перфорация, </w:t>
      </w:r>
      <w:proofErr w:type="spellStart"/>
      <w:r w:rsidRPr="00482110">
        <w:rPr>
          <w:rFonts w:ascii="Times New Roman" w:eastAsia="Times New Roman" w:hAnsi="Times New Roman"/>
          <w:bCs/>
          <w:i/>
          <w:iCs/>
          <w:sz w:val="24"/>
          <w:szCs w:val="24"/>
          <w:lang w:eastAsia="ru-RU"/>
        </w:rPr>
        <w:t>гастродуоденальная</w:t>
      </w:r>
      <w:proofErr w:type="spellEnd"/>
      <w:r w:rsidRPr="00482110">
        <w:rPr>
          <w:rFonts w:ascii="Times New Roman" w:eastAsia="Times New Roman" w:hAnsi="Times New Roman"/>
          <w:bCs/>
          <w:i/>
          <w:iCs/>
          <w:sz w:val="24"/>
          <w:szCs w:val="24"/>
          <w:lang w:eastAsia="ru-RU"/>
        </w:rPr>
        <w:t xml:space="preserve"> язва, </w:t>
      </w:r>
      <w:proofErr w:type="spellStart"/>
      <w:r w:rsidRPr="00482110">
        <w:rPr>
          <w:rFonts w:ascii="Times New Roman" w:hAnsi="Times New Roman"/>
          <w:i/>
          <w:color w:val="000000"/>
          <w:sz w:val="24"/>
          <w:szCs w:val="24"/>
          <w:lang w:eastAsia="ru-RU"/>
        </w:rPr>
        <w:t>лапароскопическое</w:t>
      </w:r>
      <w:proofErr w:type="spellEnd"/>
      <w:r w:rsidRPr="00482110">
        <w:rPr>
          <w:rFonts w:ascii="Times New Roman" w:hAnsi="Times New Roman"/>
          <w:i/>
          <w:color w:val="000000"/>
          <w:sz w:val="24"/>
          <w:szCs w:val="24"/>
          <w:lang w:eastAsia="ru-RU"/>
        </w:rPr>
        <w:t xml:space="preserve"> </w:t>
      </w:r>
      <w:proofErr w:type="spellStart"/>
      <w:r w:rsidRPr="00482110">
        <w:rPr>
          <w:rFonts w:ascii="Times New Roman" w:hAnsi="Times New Roman"/>
          <w:i/>
          <w:color w:val="000000"/>
          <w:sz w:val="24"/>
          <w:szCs w:val="24"/>
          <w:lang w:eastAsia="ru-RU"/>
        </w:rPr>
        <w:t>ушивание</w:t>
      </w:r>
      <w:proofErr w:type="spellEnd"/>
      <w:r w:rsidRPr="00482110">
        <w:rPr>
          <w:rFonts w:ascii="Times New Roman" w:eastAsia="Times New Roman" w:hAnsi="Times New Roman"/>
          <w:bCs/>
          <w:i/>
          <w:iCs/>
          <w:sz w:val="24"/>
          <w:szCs w:val="24"/>
          <w:lang w:eastAsia="ru-RU"/>
        </w:rPr>
        <w:t xml:space="preserve">, </w:t>
      </w:r>
      <w:proofErr w:type="spellStart"/>
      <w:r w:rsidRPr="00482110">
        <w:rPr>
          <w:rFonts w:ascii="Times New Roman" w:eastAsia="Times New Roman" w:hAnsi="Times New Roman"/>
          <w:i/>
          <w:sz w:val="24"/>
          <w:szCs w:val="24"/>
          <w:lang w:eastAsia="ru-RU"/>
        </w:rPr>
        <w:t>периульц</w:t>
      </w:r>
      <w:proofErr w:type="spellEnd"/>
      <w:r w:rsidRPr="00482110">
        <w:rPr>
          <w:rFonts w:ascii="Times New Roman" w:eastAsia="Times New Roman" w:hAnsi="Times New Roman"/>
          <w:i/>
          <w:sz w:val="24"/>
          <w:szCs w:val="24"/>
          <w:lang w:val="tg-Cyrl-TJ" w:eastAsia="ru-RU"/>
        </w:rPr>
        <w:t>еральн</w:t>
      </w:r>
      <w:proofErr w:type="spellStart"/>
      <w:r w:rsidRPr="00482110">
        <w:rPr>
          <w:rFonts w:ascii="Times New Roman" w:eastAsia="Times New Roman" w:hAnsi="Times New Roman"/>
          <w:i/>
          <w:sz w:val="24"/>
          <w:szCs w:val="24"/>
          <w:lang w:eastAsia="ru-RU"/>
        </w:rPr>
        <w:t>ое</w:t>
      </w:r>
      <w:proofErr w:type="spellEnd"/>
      <w:r w:rsidRPr="00482110">
        <w:rPr>
          <w:rFonts w:ascii="Times New Roman" w:eastAsia="Times New Roman" w:hAnsi="Times New Roman"/>
          <w:i/>
          <w:sz w:val="24"/>
          <w:szCs w:val="24"/>
          <w:lang w:eastAsia="ru-RU"/>
        </w:rPr>
        <w:t xml:space="preserve"> воспаление</w:t>
      </w:r>
    </w:p>
    <w:p w:rsidR="00206D67" w:rsidRPr="00482110" w:rsidRDefault="00206D67" w:rsidP="00482110">
      <w:pPr>
        <w:spacing w:after="0" w:line="240" w:lineRule="auto"/>
        <w:jc w:val="both"/>
        <w:rPr>
          <w:rFonts w:ascii="Times New Roman" w:eastAsia="Times New Roman" w:hAnsi="Times New Roman"/>
          <w:b/>
          <w:sz w:val="24"/>
          <w:szCs w:val="24"/>
          <w:lang w:eastAsia="ru-RU"/>
        </w:rPr>
      </w:pPr>
    </w:p>
    <w:p w:rsidR="00206D67" w:rsidRPr="00482110" w:rsidRDefault="00206D67" w:rsidP="00482110">
      <w:pPr>
        <w:spacing w:after="0" w:line="240" w:lineRule="auto"/>
        <w:jc w:val="both"/>
        <w:rPr>
          <w:rFonts w:ascii="Times New Roman" w:eastAsia="Times New Roman" w:hAnsi="Times New Roman"/>
          <w:b/>
          <w:i/>
          <w:sz w:val="24"/>
          <w:szCs w:val="24"/>
          <w:lang w:eastAsia="ru-RU"/>
        </w:rPr>
      </w:pPr>
      <w:proofErr w:type="spellStart"/>
      <w:r w:rsidRPr="00482110">
        <w:rPr>
          <w:rFonts w:ascii="Times New Roman" w:eastAsia="Times New Roman" w:hAnsi="Times New Roman"/>
          <w:b/>
          <w:i/>
          <w:sz w:val="24"/>
          <w:szCs w:val="24"/>
          <w:lang w:eastAsia="ru-RU"/>
        </w:rPr>
        <w:t>Шукурова</w:t>
      </w:r>
      <w:proofErr w:type="spellEnd"/>
      <w:r w:rsidRPr="00482110">
        <w:rPr>
          <w:rFonts w:ascii="Times New Roman" w:eastAsia="Times New Roman" w:hAnsi="Times New Roman"/>
          <w:b/>
          <w:i/>
          <w:sz w:val="24"/>
          <w:szCs w:val="24"/>
          <w:lang w:eastAsia="ru-RU"/>
        </w:rPr>
        <w:t xml:space="preserve"> С.М., </w:t>
      </w:r>
      <w:proofErr w:type="spellStart"/>
      <w:r w:rsidRPr="00482110">
        <w:rPr>
          <w:rFonts w:ascii="Times New Roman" w:eastAsia="Times New Roman" w:hAnsi="Times New Roman"/>
          <w:b/>
          <w:i/>
          <w:sz w:val="24"/>
          <w:szCs w:val="24"/>
          <w:lang w:eastAsia="ru-RU"/>
        </w:rPr>
        <w:t>Раджабова</w:t>
      </w:r>
      <w:proofErr w:type="spellEnd"/>
      <w:r w:rsidRPr="00482110">
        <w:rPr>
          <w:rFonts w:ascii="Times New Roman" w:eastAsia="Times New Roman" w:hAnsi="Times New Roman"/>
          <w:b/>
          <w:i/>
          <w:sz w:val="24"/>
          <w:szCs w:val="24"/>
          <w:lang w:eastAsia="ru-RU"/>
        </w:rPr>
        <w:t xml:space="preserve"> Г.М.</w:t>
      </w:r>
    </w:p>
    <w:p w:rsidR="00206D67" w:rsidRPr="00482110" w:rsidRDefault="00DF2D26" w:rsidP="00482110">
      <w:pPr>
        <w:spacing w:after="0" w:line="240" w:lineRule="auto"/>
        <w:jc w:val="both"/>
        <w:rPr>
          <w:rFonts w:ascii="Times New Roman" w:eastAsia="Times New Roman" w:hAnsi="Times New Roman"/>
          <w:b/>
          <w:sz w:val="24"/>
          <w:szCs w:val="24"/>
          <w:lang w:eastAsia="ru-RU"/>
        </w:rPr>
      </w:pPr>
      <w:proofErr w:type="gramStart"/>
      <w:r w:rsidRPr="00482110">
        <w:rPr>
          <w:rFonts w:ascii="Times New Roman" w:eastAsia="Times New Roman" w:hAnsi="Times New Roman"/>
          <w:b/>
          <w:sz w:val="24"/>
          <w:szCs w:val="24"/>
          <w:lang w:eastAsia="ru-RU"/>
        </w:rPr>
        <w:t>ПОЛО-ВОЗРАСТНОЙ</w:t>
      </w:r>
      <w:proofErr w:type="gramEnd"/>
      <w:r w:rsidRPr="00482110">
        <w:rPr>
          <w:rFonts w:ascii="Times New Roman" w:eastAsia="Times New Roman" w:hAnsi="Times New Roman"/>
          <w:b/>
          <w:sz w:val="24"/>
          <w:szCs w:val="24"/>
          <w:lang w:eastAsia="ru-RU"/>
        </w:rPr>
        <w:t xml:space="preserve"> ДИМОРФИЗМ КОМОРБИДНОЙ ПАТОЛОГИИ У БОЛЬНЫХ ОСТРЫМ ИНФАРКТОМ МИОКАРДА </w:t>
      </w:r>
    </w:p>
    <w:p w:rsidR="00DF2D26" w:rsidRPr="00482110" w:rsidRDefault="00DF2D26" w:rsidP="00482110">
      <w:pPr>
        <w:spacing w:after="0" w:line="240" w:lineRule="auto"/>
        <w:jc w:val="both"/>
        <w:rPr>
          <w:rFonts w:ascii="Times New Roman" w:eastAsia="Times New Roman" w:hAnsi="Times New Roman"/>
          <w:sz w:val="24"/>
          <w:szCs w:val="24"/>
          <w:lang w:eastAsia="ru-RU"/>
        </w:rPr>
      </w:pPr>
      <w:r w:rsidRPr="00482110">
        <w:rPr>
          <w:rFonts w:ascii="Times New Roman" w:eastAsia="Times New Roman" w:hAnsi="Times New Roman"/>
          <w:b/>
          <w:sz w:val="24"/>
          <w:szCs w:val="24"/>
          <w:lang w:eastAsia="ru-RU"/>
        </w:rPr>
        <w:t xml:space="preserve">Цель исследования. </w:t>
      </w:r>
      <w:r w:rsidRPr="00482110">
        <w:rPr>
          <w:rFonts w:ascii="Times New Roman" w:eastAsia="Times New Roman" w:hAnsi="Times New Roman"/>
          <w:sz w:val="24"/>
          <w:szCs w:val="24"/>
          <w:lang w:eastAsia="ru-RU"/>
        </w:rPr>
        <w:t xml:space="preserve">Изучить характер и частоту </w:t>
      </w:r>
      <w:proofErr w:type="spellStart"/>
      <w:r w:rsidRPr="00482110">
        <w:rPr>
          <w:rFonts w:ascii="Times New Roman" w:eastAsia="Times New Roman" w:hAnsi="Times New Roman"/>
          <w:sz w:val="24"/>
          <w:szCs w:val="24"/>
          <w:lang w:eastAsia="ru-RU"/>
        </w:rPr>
        <w:t>коморбидной</w:t>
      </w:r>
      <w:proofErr w:type="spellEnd"/>
      <w:r w:rsidRPr="00482110">
        <w:rPr>
          <w:rFonts w:ascii="Times New Roman" w:eastAsia="Times New Roman" w:hAnsi="Times New Roman"/>
          <w:sz w:val="24"/>
          <w:szCs w:val="24"/>
          <w:lang w:eastAsia="ru-RU"/>
        </w:rPr>
        <w:t xml:space="preserve"> патологии у больных острым инфарктом миокарда в зависимости от пола и возраста на госпитальном этапе.</w:t>
      </w:r>
    </w:p>
    <w:p w:rsidR="00DF2D26" w:rsidRPr="00482110" w:rsidRDefault="00DF2D26" w:rsidP="00482110">
      <w:pPr>
        <w:spacing w:after="0" w:line="240" w:lineRule="auto"/>
        <w:jc w:val="both"/>
        <w:rPr>
          <w:rFonts w:ascii="Times New Roman" w:eastAsia="Times New Roman" w:hAnsi="Times New Roman"/>
          <w:sz w:val="24"/>
          <w:szCs w:val="24"/>
          <w:lang w:eastAsia="ru-RU"/>
        </w:rPr>
      </w:pPr>
      <w:r w:rsidRPr="00482110">
        <w:rPr>
          <w:rFonts w:ascii="Times New Roman" w:eastAsia="Times New Roman" w:hAnsi="Times New Roman"/>
          <w:b/>
          <w:sz w:val="24"/>
          <w:szCs w:val="24"/>
          <w:lang w:eastAsia="ru-RU"/>
        </w:rPr>
        <w:t xml:space="preserve">Материал и методы. </w:t>
      </w:r>
      <w:r w:rsidRPr="00482110">
        <w:rPr>
          <w:rFonts w:ascii="Times New Roman" w:eastAsia="Times New Roman" w:hAnsi="Times New Roman"/>
          <w:sz w:val="24"/>
          <w:szCs w:val="24"/>
          <w:lang w:eastAsia="ru-RU"/>
        </w:rPr>
        <w:t xml:space="preserve">Материалом для исследования послужили 160 больных с диагнозом ОИМ, поступивших в отделении </w:t>
      </w:r>
      <w:proofErr w:type="spellStart"/>
      <w:r w:rsidRPr="00482110">
        <w:rPr>
          <w:rFonts w:ascii="Times New Roman" w:eastAsia="Times New Roman" w:hAnsi="Times New Roman"/>
          <w:sz w:val="24"/>
          <w:szCs w:val="24"/>
          <w:lang w:eastAsia="ru-RU"/>
        </w:rPr>
        <w:t>кардиореанимации</w:t>
      </w:r>
      <w:proofErr w:type="spellEnd"/>
      <w:r w:rsidRPr="00482110">
        <w:rPr>
          <w:rFonts w:ascii="Times New Roman" w:eastAsia="Times New Roman" w:hAnsi="Times New Roman"/>
          <w:sz w:val="24"/>
          <w:szCs w:val="24"/>
          <w:lang w:eastAsia="ru-RU"/>
        </w:rPr>
        <w:t xml:space="preserve"> за период 2018-2019 гг. Из них 58 (36,3%) женщин и 102 (64,7%) мужчины. </w:t>
      </w:r>
    </w:p>
    <w:p w:rsidR="00DF2D26" w:rsidRPr="00482110" w:rsidRDefault="00DF2D26" w:rsidP="00482110">
      <w:pPr>
        <w:spacing w:after="0" w:line="240" w:lineRule="auto"/>
        <w:jc w:val="both"/>
        <w:rPr>
          <w:rFonts w:ascii="Times New Roman" w:eastAsia="Times New Roman" w:hAnsi="Times New Roman"/>
          <w:sz w:val="24"/>
          <w:szCs w:val="24"/>
          <w:lang w:eastAsia="ru-RU"/>
        </w:rPr>
      </w:pPr>
      <w:r w:rsidRPr="00482110">
        <w:rPr>
          <w:rFonts w:ascii="Times New Roman" w:eastAsia="Times New Roman" w:hAnsi="Times New Roman"/>
          <w:sz w:val="24"/>
          <w:szCs w:val="24"/>
          <w:lang w:val="tg-Cyrl-TJ" w:eastAsia="ru-RU"/>
        </w:rPr>
        <w:t>Все больные прошли полное клиническое, лабораторное и инструментальное обследование. Расчитан уровень индекса коморбидности Чарлсона.</w:t>
      </w:r>
    </w:p>
    <w:p w:rsidR="00DF2D26" w:rsidRPr="00482110" w:rsidRDefault="00DF2D26" w:rsidP="00482110">
      <w:pPr>
        <w:spacing w:after="0" w:line="240" w:lineRule="auto"/>
        <w:jc w:val="both"/>
        <w:rPr>
          <w:rFonts w:ascii="Times New Roman" w:eastAsia="Times New Roman" w:hAnsi="Times New Roman"/>
          <w:sz w:val="24"/>
          <w:szCs w:val="24"/>
          <w:lang w:eastAsia="ru-RU"/>
        </w:rPr>
      </w:pPr>
      <w:r w:rsidRPr="00482110">
        <w:rPr>
          <w:rFonts w:ascii="Times New Roman" w:eastAsia="Times New Roman" w:hAnsi="Times New Roman"/>
          <w:b/>
          <w:sz w:val="24"/>
          <w:szCs w:val="24"/>
          <w:lang w:eastAsia="ru-RU"/>
        </w:rPr>
        <w:t xml:space="preserve">Результаты. </w:t>
      </w:r>
      <w:r w:rsidRPr="00482110">
        <w:rPr>
          <w:rFonts w:ascii="Times New Roman" w:eastAsia="Times New Roman" w:hAnsi="Times New Roman"/>
          <w:sz w:val="24"/>
          <w:szCs w:val="24"/>
          <w:lang w:val="tg-Cyrl-TJ" w:eastAsia="ru-RU"/>
        </w:rPr>
        <w:t>При сопоставлении исследуемых групп отмечено, что мужчины были моложе женщин с низким ИМТ - 27,1 против 29,9 кг/м</w:t>
      </w:r>
      <w:r w:rsidRPr="00482110">
        <w:rPr>
          <w:rFonts w:ascii="Times New Roman" w:eastAsia="Times New Roman" w:hAnsi="Times New Roman"/>
          <w:sz w:val="24"/>
          <w:szCs w:val="24"/>
          <w:vertAlign w:val="superscript"/>
          <w:lang w:val="tg-Cyrl-TJ" w:eastAsia="ru-RU"/>
        </w:rPr>
        <w:t>2</w:t>
      </w:r>
      <w:r w:rsidRPr="00482110">
        <w:rPr>
          <w:rFonts w:ascii="Times New Roman" w:eastAsia="Times New Roman" w:hAnsi="Times New Roman"/>
          <w:sz w:val="24"/>
          <w:szCs w:val="24"/>
          <w:lang w:val="tg-Cyrl-TJ" w:eastAsia="ru-RU"/>
        </w:rPr>
        <w:t xml:space="preserve"> соответственно. В</w:t>
      </w:r>
      <w:r w:rsidRPr="00482110">
        <w:rPr>
          <w:rFonts w:ascii="Times New Roman" w:eastAsia="Times New Roman" w:hAnsi="Times New Roman"/>
          <w:sz w:val="24"/>
          <w:szCs w:val="24"/>
          <w:lang w:eastAsia="ru-RU"/>
        </w:rPr>
        <w:t xml:space="preserve"> тройку лидерства среди сопутствующих состояний ИМ (</w:t>
      </w:r>
      <w:r w:rsidRPr="00482110">
        <w:rPr>
          <w:rFonts w:ascii="Times New Roman" w:eastAsia="Times New Roman" w:hAnsi="Times New Roman"/>
          <w:sz w:val="24"/>
          <w:szCs w:val="24"/>
          <w:lang w:val="en-US" w:eastAsia="ru-RU"/>
        </w:rPr>
        <w:t>n</w:t>
      </w:r>
      <w:r w:rsidRPr="00482110">
        <w:rPr>
          <w:rFonts w:ascii="Times New Roman" w:eastAsia="Times New Roman" w:hAnsi="Times New Roman"/>
          <w:sz w:val="24"/>
          <w:szCs w:val="24"/>
          <w:lang w:eastAsia="ru-RU"/>
        </w:rPr>
        <w:t xml:space="preserve">=160) входят АГ </w:t>
      </w:r>
      <w:r w:rsidRPr="00482110">
        <w:rPr>
          <w:rFonts w:ascii="Times New Roman" w:eastAsia="Times New Roman" w:hAnsi="Times New Roman"/>
          <w:sz w:val="24"/>
          <w:szCs w:val="24"/>
          <w:lang w:val="en-US" w:eastAsia="ru-RU"/>
        </w:rPr>
        <w:sym w:font="Symbol" w:char="F02D"/>
      </w:r>
      <w:r w:rsidRPr="00482110">
        <w:rPr>
          <w:rFonts w:ascii="Times New Roman" w:eastAsia="Times New Roman" w:hAnsi="Times New Roman"/>
          <w:sz w:val="24"/>
          <w:szCs w:val="24"/>
          <w:lang w:eastAsia="ru-RU"/>
        </w:rPr>
        <w:t xml:space="preserve"> 86,9%, СД 2 типа </w:t>
      </w:r>
      <w:r w:rsidRPr="00482110">
        <w:rPr>
          <w:rFonts w:ascii="Times New Roman" w:eastAsia="Times New Roman" w:hAnsi="Times New Roman"/>
          <w:sz w:val="24"/>
          <w:szCs w:val="24"/>
          <w:lang w:eastAsia="ru-RU"/>
        </w:rPr>
        <w:sym w:font="Symbol" w:char="F02D"/>
      </w:r>
      <w:r w:rsidRPr="00482110">
        <w:rPr>
          <w:rFonts w:ascii="Times New Roman" w:eastAsia="Times New Roman" w:hAnsi="Times New Roman"/>
          <w:sz w:val="24"/>
          <w:szCs w:val="24"/>
          <w:lang w:eastAsia="ru-RU"/>
        </w:rPr>
        <w:t xml:space="preserve"> 33,8% и ХБП,  </w:t>
      </w:r>
      <w:r w:rsidRPr="00482110">
        <w:rPr>
          <w:rFonts w:ascii="Times New Roman" w:eastAsia="Times New Roman" w:hAnsi="Times New Roman"/>
          <w:sz w:val="24"/>
          <w:szCs w:val="24"/>
          <w:lang w:val="tg-Cyrl-TJ" w:eastAsia="ru-RU"/>
        </w:rPr>
        <w:t>но</w:t>
      </w:r>
      <w:r w:rsidRPr="00482110">
        <w:rPr>
          <w:rFonts w:ascii="Times New Roman" w:eastAsia="Times New Roman" w:hAnsi="Times New Roman"/>
          <w:sz w:val="24"/>
          <w:szCs w:val="24"/>
          <w:lang w:eastAsia="ru-RU"/>
        </w:rPr>
        <w:t xml:space="preserve"> есть различия в зависимости от возраста и пола. Расчет </w:t>
      </w:r>
      <w:proofErr w:type="spellStart"/>
      <w:r w:rsidRPr="00482110">
        <w:rPr>
          <w:rFonts w:ascii="Times New Roman" w:eastAsia="Times New Roman" w:hAnsi="Times New Roman"/>
          <w:sz w:val="24"/>
          <w:szCs w:val="24"/>
          <w:lang w:eastAsia="ru-RU"/>
        </w:rPr>
        <w:t>коморбидности</w:t>
      </w:r>
      <w:proofErr w:type="spellEnd"/>
      <w:r w:rsidRPr="00482110">
        <w:rPr>
          <w:rFonts w:ascii="Times New Roman" w:eastAsia="Times New Roman" w:hAnsi="Times New Roman"/>
          <w:sz w:val="24"/>
          <w:szCs w:val="24"/>
          <w:lang w:eastAsia="ru-RU"/>
        </w:rPr>
        <w:t xml:space="preserve"> в группе в целом установил высокую частоту среднего уровня </w:t>
      </w:r>
      <w:proofErr w:type="spellStart"/>
      <w:r w:rsidRPr="00482110">
        <w:rPr>
          <w:rFonts w:ascii="Times New Roman" w:eastAsia="Times New Roman" w:hAnsi="Times New Roman"/>
          <w:sz w:val="24"/>
          <w:szCs w:val="24"/>
          <w:lang w:eastAsia="ru-RU"/>
        </w:rPr>
        <w:t>коморбидности</w:t>
      </w:r>
      <w:proofErr w:type="spellEnd"/>
      <w:r w:rsidRPr="00482110">
        <w:rPr>
          <w:rFonts w:ascii="Times New Roman" w:eastAsia="Times New Roman" w:hAnsi="Times New Roman"/>
          <w:sz w:val="24"/>
          <w:szCs w:val="24"/>
          <w:lang w:eastAsia="ru-RU"/>
        </w:rPr>
        <w:t xml:space="preserve"> – 63,8% среди женщин и 69,6% - среди мужчин.</w:t>
      </w:r>
    </w:p>
    <w:p w:rsidR="00DF2D26" w:rsidRPr="00482110" w:rsidRDefault="00DF2D26" w:rsidP="00482110">
      <w:pPr>
        <w:spacing w:after="0" w:line="240" w:lineRule="auto"/>
        <w:jc w:val="both"/>
        <w:rPr>
          <w:rFonts w:ascii="Times New Roman" w:eastAsia="Times New Roman" w:hAnsi="Times New Roman"/>
          <w:sz w:val="24"/>
          <w:szCs w:val="24"/>
          <w:lang w:eastAsia="ru-RU"/>
        </w:rPr>
      </w:pPr>
      <w:r w:rsidRPr="00482110">
        <w:rPr>
          <w:rFonts w:ascii="Times New Roman" w:eastAsia="Times New Roman" w:hAnsi="Times New Roman"/>
          <w:b/>
          <w:sz w:val="24"/>
          <w:szCs w:val="24"/>
          <w:lang w:val="tg-Cyrl-TJ" w:eastAsia="ru-RU"/>
        </w:rPr>
        <w:t>Заключение</w:t>
      </w:r>
      <w:r w:rsidRPr="00482110">
        <w:rPr>
          <w:rFonts w:ascii="Times New Roman" w:eastAsia="Times New Roman" w:hAnsi="Times New Roman"/>
          <w:b/>
          <w:sz w:val="24"/>
          <w:szCs w:val="24"/>
          <w:lang w:eastAsia="ru-RU"/>
        </w:rPr>
        <w:t>.</w:t>
      </w:r>
      <w:r w:rsidRPr="00482110">
        <w:rPr>
          <w:rFonts w:ascii="Times New Roman" w:eastAsia="Times New Roman" w:hAnsi="Times New Roman"/>
          <w:sz w:val="24"/>
          <w:szCs w:val="24"/>
          <w:lang w:eastAsia="ru-RU"/>
        </w:rPr>
        <w:t xml:space="preserve"> Количество сопутствующих состояний </w:t>
      </w:r>
      <w:proofErr w:type="spellStart"/>
      <w:r w:rsidRPr="00482110">
        <w:rPr>
          <w:rFonts w:ascii="Times New Roman" w:eastAsia="Times New Roman" w:hAnsi="Times New Roman"/>
          <w:sz w:val="24"/>
          <w:szCs w:val="24"/>
          <w:lang w:eastAsia="ru-RU"/>
        </w:rPr>
        <w:t>прямопропорционально</w:t>
      </w:r>
      <w:proofErr w:type="spellEnd"/>
      <w:r w:rsidRPr="00482110">
        <w:rPr>
          <w:rFonts w:ascii="Times New Roman" w:eastAsia="Times New Roman" w:hAnsi="Times New Roman"/>
          <w:sz w:val="24"/>
          <w:szCs w:val="24"/>
          <w:lang w:eastAsia="ru-RU"/>
        </w:rPr>
        <w:t xml:space="preserve"> возрасту, а также имеет половой </w:t>
      </w:r>
      <w:proofErr w:type="spellStart"/>
      <w:r w:rsidRPr="00482110">
        <w:rPr>
          <w:rFonts w:ascii="Times New Roman" w:eastAsia="Times New Roman" w:hAnsi="Times New Roman"/>
          <w:sz w:val="24"/>
          <w:szCs w:val="24"/>
          <w:lang w:eastAsia="ru-RU"/>
        </w:rPr>
        <w:t>диморфизм</w:t>
      </w:r>
      <w:proofErr w:type="gramStart"/>
      <w:r w:rsidRPr="00482110">
        <w:rPr>
          <w:rFonts w:ascii="Times New Roman" w:eastAsia="Times New Roman" w:hAnsi="Times New Roman"/>
          <w:sz w:val="24"/>
          <w:szCs w:val="24"/>
          <w:lang w:eastAsia="ru-RU"/>
        </w:rPr>
        <w:t>.В</w:t>
      </w:r>
      <w:proofErr w:type="spellEnd"/>
      <w:proofErr w:type="gramEnd"/>
      <w:r w:rsidRPr="00482110">
        <w:rPr>
          <w:rFonts w:ascii="Times New Roman" w:eastAsia="Times New Roman" w:hAnsi="Times New Roman"/>
          <w:sz w:val="24"/>
          <w:szCs w:val="24"/>
          <w:lang w:eastAsia="ru-RU"/>
        </w:rPr>
        <w:t xml:space="preserve"> проведенном исследовании пожилые люди и женский пол чаще имели множественные сопутствующие заболевания, по сравнению с людьми среднего возраста, мужчинами.</w:t>
      </w:r>
    </w:p>
    <w:p w:rsidR="00DF2D26" w:rsidRPr="00482110" w:rsidRDefault="00DF2D26" w:rsidP="00482110">
      <w:pPr>
        <w:spacing w:after="0" w:line="240" w:lineRule="auto"/>
        <w:jc w:val="both"/>
        <w:rPr>
          <w:rFonts w:ascii="Times New Roman" w:hAnsi="Times New Roman"/>
          <w:b/>
          <w:i/>
          <w:sz w:val="24"/>
          <w:szCs w:val="24"/>
        </w:rPr>
      </w:pPr>
      <w:r w:rsidRPr="00482110">
        <w:rPr>
          <w:rFonts w:ascii="Times New Roman" w:eastAsia="Times New Roman" w:hAnsi="Times New Roman"/>
          <w:b/>
          <w:i/>
          <w:sz w:val="24"/>
          <w:szCs w:val="24"/>
          <w:lang w:eastAsia="ru-RU"/>
        </w:rPr>
        <w:t>Ключевые слова:</w:t>
      </w:r>
      <w:r w:rsidRPr="00482110">
        <w:rPr>
          <w:rFonts w:ascii="Times New Roman" w:eastAsia="Times New Roman" w:hAnsi="Times New Roman"/>
          <w:i/>
          <w:sz w:val="24"/>
          <w:szCs w:val="24"/>
          <w:lang w:eastAsia="ru-RU"/>
        </w:rPr>
        <w:t xml:space="preserve"> острый инфаркт миокарда (ОИМ), </w:t>
      </w:r>
      <w:proofErr w:type="spellStart"/>
      <w:r w:rsidRPr="00482110">
        <w:rPr>
          <w:rFonts w:ascii="Times New Roman" w:eastAsia="Times New Roman" w:hAnsi="Times New Roman"/>
          <w:i/>
          <w:sz w:val="24"/>
          <w:szCs w:val="24"/>
          <w:lang w:eastAsia="ru-RU"/>
        </w:rPr>
        <w:t>коморбидность</w:t>
      </w:r>
      <w:proofErr w:type="spellEnd"/>
      <w:r w:rsidRPr="00482110">
        <w:rPr>
          <w:rFonts w:ascii="Times New Roman" w:eastAsia="Times New Roman" w:hAnsi="Times New Roman"/>
          <w:i/>
          <w:sz w:val="24"/>
          <w:szCs w:val="24"/>
          <w:lang w:eastAsia="ru-RU"/>
        </w:rPr>
        <w:t xml:space="preserve">, пол, возраст, индекс </w:t>
      </w:r>
      <w:proofErr w:type="spellStart"/>
      <w:r w:rsidRPr="00482110">
        <w:rPr>
          <w:rFonts w:ascii="Times New Roman" w:eastAsia="Times New Roman" w:hAnsi="Times New Roman"/>
          <w:i/>
          <w:sz w:val="24"/>
          <w:szCs w:val="24"/>
          <w:lang w:eastAsia="ru-RU"/>
        </w:rPr>
        <w:t>коморбидности</w:t>
      </w:r>
      <w:proofErr w:type="spellEnd"/>
      <w:r w:rsidRPr="00482110">
        <w:rPr>
          <w:rFonts w:ascii="Times New Roman" w:eastAsia="Times New Roman" w:hAnsi="Times New Roman"/>
          <w:i/>
          <w:sz w:val="24"/>
          <w:szCs w:val="24"/>
          <w:lang w:eastAsia="ru-RU"/>
        </w:rPr>
        <w:t xml:space="preserve"> </w:t>
      </w:r>
      <w:proofErr w:type="spellStart"/>
      <w:r w:rsidRPr="00482110">
        <w:rPr>
          <w:rFonts w:ascii="Times New Roman" w:eastAsia="Times New Roman" w:hAnsi="Times New Roman"/>
          <w:i/>
          <w:sz w:val="24"/>
          <w:szCs w:val="24"/>
          <w:lang w:eastAsia="ru-RU"/>
        </w:rPr>
        <w:t>Чарлсона</w:t>
      </w:r>
      <w:proofErr w:type="spellEnd"/>
    </w:p>
    <w:p w:rsidR="00DF2D26" w:rsidRPr="00482110" w:rsidRDefault="00DF2D26" w:rsidP="00482110">
      <w:pPr>
        <w:spacing w:after="0" w:line="240" w:lineRule="auto"/>
        <w:jc w:val="both"/>
        <w:rPr>
          <w:rFonts w:ascii="Times New Roman" w:hAnsi="Times New Roman"/>
          <w:b/>
          <w:i/>
          <w:sz w:val="24"/>
          <w:szCs w:val="24"/>
        </w:rPr>
      </w:pPr>
    </w:p>
    <w:p w:rsidR="00206D67" w:rsidRPr="00482110" w:rsidRDefault="00206D67" w:rsidP="00482110">
      <w:pPr>
        <w:spacing w:after="0" w:line="240" w:lineRule="auto"/>
        <w:jc w:val="both"/>
        <w:rPr>
          <w:rFonts w:ascii="Times New Roman" w:hAnsi="Times New Roman"/>
          <w:b/>
          <w:i/>
          <w:sz w:val="24"/>
          <w:szCs w:val="24"/>
        </w:rPr>
      </w:pPr>
      <w:r w:rsidRPr="00482110">
        <w:rPr>
          <w:rFonts w:ascii="Times New Roman" w:hAnsi="Times New Roman"/>
          <w:b/>
          <w:i/>
          <w:sz w:val="24"/>
          <w:szCs w:val="24"/>
        </w:rPr>
        <w:t>Юнусова Д.З.</w:t>
      </w:r>
    </w:p>
    <w:p w:rsidR="00206D67" w:rsidRPr="00482110" w:rsidRDefault="00DF2D26" w:rsidP="00482110">
      <w:pPr>
        <w:spacing w:after="0" w:line="240" w:lineRule="auto"/>
        <w:jc w:val="both"/>
        <w:rPr>
          <w:rFonts w:ascii="Times New Roman" w:hAnsi="Times New Roman"/>
          <w:b/>
          <w:sz w:val="24"/>
          <w:szCs w:val="24"/>
        </w:rPr>
      </w:pPr>
      <w:r w:rsidRPr="00482110">
        <w:rPr>
          <w:rFonts w:ascii="Times New Roman" w:hAnsi="Times New Roman"/>
          <w:b/>
          <w:sz w:val="24"/>
          <w:szCs w:val="24"/>
        </w:rPr>
        <w:t xml:space="preserve">ОЦЕНКА КАЧЕСТВА МЕДИЦИНСКИХ УСЛУГ НА ЭТАПЕ ВНЕДРЕНИЯ ИННОВАЦИОННОЙ  МОДЕЛИ СИСТЕМЫ ПЕРИНАТАЛЬНЫХ НАПРАВЛЕНИЙ  (НА ПРИМЕРЕ ПИЛОТНЫХ РАЙОНОВ) </w:t>
      </w:r>
    </w:p>
    <w:p w:rsidR="00DF2D26" w:rsidRPr="00482110" w:rsidRDefault="00DF2D26" w:rsidP="00482110">
      <w:pPr>
        <w:autoSpaceDE w:val="0"/>
        <w:autoSpaceDN w:val="0"/>
        <w:adjustRightInd w:val="0"/>
        <w:spacing w:after="0" w:line="240" w:lineRule="auto"/>
        <w:jc w:val="both"/>
        <w:rPr>
          <w:rFonts w:ascii="Times New Roman" w:hAnsi="Times New Roman"/>
          <w:color w:val="000000"/>
          <w:sz w:val="24"/>
          <w:szCs w:val="24"/>
        </w:rPr>
      </w:pPr>
      <w:r w:rsidRPr="00482110">
        <w:rPr>
          <w:rFonts w:ascii="Times New Roman" w:hAnsi="Times New Roman"/>
          <w:b/>
          <w:color w:val="000000"/>
          <w:sz w:val="24"/>
          <w:szCs w:val="24"/>
        </w:rPr>
        <w:t>Цель исследования.</w:t>
      </w:r>
      <w:r w:rsidRPr="00482110">
        <w:rPr>
          <w:rFonts w:ascii="Times New Roman" w:hAnsi="Times New Roman"/>
          <w:color w:val="000000"/>
          <w:sz w:val="24"/>
          <w:szCs w:val="24"/>
        </w:rPr>
        <w:t xml:space="preserve"> Оценить существующий механизм перинатальных направлений между медицинскими учреждениями разного уровня и  разработать предложения  по улучшению  качества оказания  медицинских услуг  в регионе.</w:t>
      </w:r>
    </w:p>
    <w:p w:rsidR="00DF2D26" w:rsidRPr="00482110" w:rsidRDefault="00DF2D26" w:rsidP="00482110">
      <w:pPr>
        <w:spacing w:after="0" w:line="240" w:lineRule="auto"/>
        <w:jc w:val="both"/>
        <w:rPr>
          <w:rFonts w:ascii="Times New Roman" w:hAnsi="Times New Roman"/>
          <w:sz w:val="24"/>
          <w:szCs w:val="24"/>
        </w:rPr>
      </w:pPr>
      <w:r w:rsidRPr="00482110">
        <w:rPr>
          <w:rFonts w:ascii="Times New Roman" w:hAnsi="Times New Roman"/>
          <w:b/>
          <w:sz w:val="24"/>
          <w:szCs w:val="24"/>
        </w:rPr>
        <w:t xml:space="preserve">Материал и методы. </w:t>
      </w:r>
      <w:r w:rsidRPr="00482110">
        <w:rPr>
          <w:rFonts w:ascii="Times New Roman" w:hAnsi="Times New Roman"/>
          <w:sz w:val="24"/>
          <w:szCs w:val="24"/>
        </w:rPr>
        <w:t xml:space="preserve">Проведено картирование  10 сельских родильных домов 1-го и 2-го уровней родовспомогательных учреждений пилотных районов (Файзабад, </w:t>
      </w:r>
      <w:proofErr w:type="spellStart"/>
      <w:r w:rsidRPr="00482110">
        <w:rPr>
          <w:rFonts w:ascii="Times New Roman" w:hAnsi="Times New Roman"/>
          <w:sz w:val="24"/>
          <w:szCs w:val="24"/>
        </w:rPr>
        <w:t>Рашт</w:t>
      </w:r>
      <w:proofErr w:type="spellEnd"/>
      <w:r w:rsidRPr="00482110">
        <w:rPr>
          <w:rFonts w:ascii="Times New Roman" w:hAnsi="Times New Roman"/>
          <w:sz w:val="24"/>
          <w:szCs w:val="24"/>
        </w:rPr>
        <w:t xml:space="preserve">, Ш. Шохин), интервьюирование 120 матерей и 194 медицинских работников. </w:t>
      </w:r>
    </w:p>
    <w:p w:rsidR="00DF2D26" w:rsidRPr="00482110" w:rsidRDefault="00DF2D26" w:rsidP="00482110">
      <w:pPr>
        <w:spacing w:after="0" w:line="240" w:lineRule="auto"/>
        <w:jc w:val="both"/>
        <w:rPr>
          <w:rFonts w:ascii="Times New Roman" w:hAnsi="Times New Roman"/>
          <w:sz w:val="24"/>
          <w:szCs w:val="24"/>
        </w:rPr>
      </w:pPr>
      <w:r w:rsidRPr="00482110">
        <w:rPr>
          <w:rFonts w:ascii="Times New Roman" w:hAnsi="Times New Roman"/>
          <w:b/>
          <w:sz w:val="24"/>
          <w:szCs w:val="24"/>
        </w:rPr>
        <w:t>Результаты</w:t>
      </w:r>
      <w:r w:rsidRPr="00482110">
        <w:rPr>
          <w:rFonts w:ascii="Times New Roman" w:hAnsi="Times New Roman"/>
          <w:sz w:val="24"/>
          <w:szCs w:val="24"/>
        </w:rPr>
        <w:t xml:space="preserve">. Установлены проблемы маршрутизации беременных, рожениц и родильниц на более высокий уровень оказания медицинских услуг. </w:t>
      </w:r>
      <w:proofErr w:type="gramStart"/>
      <w:r w:rsidRPr="00482110">
        <w:rPr>
          <w:rFonts w:ascii="Times New Roman" w:hAnsi="Times New Roman"/>
          <w:sz w:val="24"/>
          <w:szCs w:val="24"/>
        </w:rPr>
        <w:t xml:space="preserve">Большинство  жительниц  прибыли в стационар на роды в сопровождении родственников, более 1/3 потратили на дорогу в роддом более одного часа, почти каждая вторая пациентка не получила от </w:t>
      </w:r>
      <w:r w:rsidRPr="00482110">
        <w:rPr>
          <w:rFonts w:ascii="Times New Roman" w:hAnsi="Times New Roman"/>
          <w:sz w:val="24"/>
          <w:szCs w:val="24"/>
        </w:rPr>
        <w:lastRenderedPageBreak/>
        <w:t xml:space="preserve">медработника объяснения причины направления в стационар; каждый второй медработник </w:t>
      </w:r>
      <w:r w:rsidRPr="00482110">
        <w:rPr>
          <w:rFonts w:ascii="Times New Roman" w:hAnsi="Times New Roman"/>
          <w:color w:val="000000"/>
          <w:sz w:val="24"/>
          <w:szCs w:val="24"/>
        </w:rPr>
        <w:t>использует телефонограмму при экстренных направлениях и выдает родильницам бланк обратного направления в первичное звено для послеродового наблюдения;</w:t>
      </w:r>
      <w:proofErr w:type="gramEnd"/>
      <w:r w:rsidRPr="00482110">
        <w:rPr>
          <w:rFonts w:ascii="Times New Roman" w:hAnsi="Times New Roman"/>
          <w:color w:val="000000"/>
          <w:sz w:val="24"/>
          <w:szCs w:val="24"/>
        </w:rPr>
        <w:t xml:space="preserve"> практически во всех учреждениях выявлены дефекты оформления медицинской документации и редко </w:t>
      </w:r>
      <w:r w:rsidRPr="00482110">
        <w:rPr>
          <w:rFonts w:ascii="Times New Roman" w:hAnsi="Times New Roman"/>
          <w:sz w:val="24"/>
          <w:szCs w:val="24"/>
        </w:rPr>
        <w:t xml:space="preserve">обсуждаются  случаи направлений/ </w:t>
      </w:r>
      <w:proofErr w:type="spellStart"/>
      <w:r w:rsidRPr="00482110">
        <w:rPr>
          <w:rFonts w:ascii="Times New Roman" w:hAnsi="Times New Roman"/>
          <w:sz w:val="24"/>
          <w:szCs w:val="24"/>
        </w:rPr>
        <w:t>перенаправлений</w:t>
      </w:r>
      <w:proofErr w:type="spellEnd"/>
      <w:r w:rsidRPr="00482110">
        <w:rPr>
          <w:rFonts w:ascii="Times New Roman" w:hAnsi="Times New Roman"/>
          <w:sz w:val="24"/>
          <w:szCs w:val="24"/>
        </w:rPr>
        <w:t xml:space="preserve"> </w:t>
      </w:r>
      <w:proofErr w:type="spellStart"/>
      <w:r w:rsidRPr="00482110">
        <w:rPr>
          <w:rFonts w:ascii="Times New Roman" w:hAnsi="Times New Roman"/>
          <w:sz w:val="24"/>
          <w:szCs w:val="24"/>
        </w:rPr>
        <w:t>пациеннток</w:t>
      </w:r>
      <w:proofErr w:type="spellEnd"/>
      <w:r w:rsidRPr="00482110">
        <w:rPr>
          <w:rFonts w:ascii="Times New Roman" w:hAnsi="Times New Roman"/>
          <w:sz w:val="24"/>
          <w:szCs w:val="24"/>
        </w:rPr>
        <w:t xml:space="preserve">. </w:t>
      </w:r>
    </w:p>
    <w:p w:rsidR="00DF2D26" w:rsidRPr="00482110" w:rsidRDefault="00DF2D26" w:rsidP="00482110">
      <w:pPr>
        <w:spacing w:after="0" w:line="240" w:lineRule="auto"/>
        <w:jc w:val="both"/>
        <w:rPr>
          <w:rFonts w:ascii="Times New Roman" w:hAnsi="Times New Roman"/>
          <w:sz w:val="24"/>
          <w:szCs w:val="24"/>
        </w:rPr>
      </w:pPr>
      <w:r w:rsidRPr="00482110">
        <w:rPr>
          <w:rFonts w:ascii="Times New Roman" w:hAnsi="Times New Roman"/>
          <w:b/>
          <w:sz w:val="24"/>
          <w:szCs w:val="24"/>
        </w:rPr>
        <w:t>Заключение.</w:t>
      </w:r>
      <w:r w:rsidRPr="00482110">
        <w:rPr>
          <w:rFonts w:ascii="Times New Roman" w:hAnsi="Times New Roman"/>
          <w:sz w:val="24"/>
          <w:szCs w:val="24"/>
        </w:rPr>
        <w:t xml:space="preserve"> Разработка  и внедрение электронного перинатального регистра позволит </w:t>
      </w:r>
      <w:proofErr w:type="spellStart"/>
      <w:r w:rsidRPr="00482110">
        <w:rPr>
          <w:rFonts w:ascii="Times New Roman" w:hAnsi="Times New Roman"/>
          <w:sz w:val="24"/>
          <w:szCs w:val="24"/>
        </w:rPr>
        <w:t>мониторировать</w:t>
      </w:r>
      <w:proofErr w:type="spellEnd"/>
      <w:r w:rsidRPr="00482110">
        <w:rPr>
          <w:rFonts w:ascii="Times New Roman" w:hAnsi="Times New Roman"/>
          <w:sz w:val="24"/>
          <w:szCs w:val="24"/>
        </w:rPr>
        <w:t xml:space="preserve"> систему направлений/</w:t>
      </w:r>
      <w:proofErr w:type="spellStart"/>
      <w:r w:rsidRPr="00482110">
        <w:rPr>
          <w:rFonts w:ascii="Times New Roman" w:hAnsi="Times New Roman"/>
          <w:sz w:val="24"/>
          <w:szCs w:val="24"/>
        </w:rPr>
        <w:t>перенаправлений</w:t>
      </w:r>
      <w:proofErr w:type="spellEnd"/>
      <w:r w:rsidRPr="00482110">
        <w:rPr>
          <w:rFonts w:ascii="Times New Roman" w:hAnsi="Times New Roman"/>
          <w:sz w:val="24"/>
          <w:szCs w:val="24"/>
        </w:rPr>
        <w:t xml:space="preserve"> и взаимодействие между учреждениями. Необходимы тренинги для специалистов пилотных районов и обучение команд специалистов Национального центра репродуктивного здоровья использованию электронного перинатального регистра и мобильного приложения. </w:t>
      </w:r>
    </w:p>
    <w:p w:rsidR="00206D67" w:rsidRPr="00482110" w:rsidRDefault="00DF2D26" w:rsidP="00482110">
      <w:pPr>
        <w:spacing w:after="0" w:line="240" w:lineRule="auto"/>
        <w:jc w:val="both"/>
        <w:rPr>
          <w:rFonts w:ascii="Times New Roman" w:eastAsia="Times New Roman" w:hAnsi="Times New Roman"/>
          <w:bCs/>
          <w:i/>
          <w:sz w:val="24"/>
          <w:szCs w:val="24"/>
          <w:lang w:eastAsia="ru-RU"/>
        </w:rPr>
      </w:pPr>
      <w:proofErr w:type="gramStart"/>
      <w:r w:rsidRPr="00482110">
        <w:rPr>
          <w:rFonts w:ascii="Times New Roman" w:eastAsia="Times New Roman" w:hAnsi="Times New Roman"/>
          <w:b/>
          <w:bCs/>
          <w:i/>
          <w:sz w:val="24"/>
          <w:szCs w:val="24"/>
          <w:lang w:eastAsia="ru-RU"/>
        </w:rPr>
        <w:t xml:space="preserve">Ключевые слова: </w:t>
      </w:r>
      <w:r w:rsidRPr="00482110">
        <w:rPr>
          <w:rFonts w:ascii="Times New Roman" w:eastAsia="Times New Roman" w:hAnsi="Times New Roman"/>
          <w:bCs/>
          <w:i/>
          <w:sz w:val="24"/>
          <w:szCs w:val="24"/>
          <w:lang w:eastAsia="ru-RU"/>
        </w:rPr>
        <w:t xml:space="preserve">качество медицинских </w:t>
      </w:r>
      <w:proofErr w:type="spellStart"/>
      <w:r w:rsidRPr="00482110">
        <w:rPr>
          <w:rFonts w:ascii="Times New Roman" w:eastAsia="Times New Roman" w:hAnsi="Times New Roman"/>
          <w:bCs/>
          <w:i/>
          <w:sz w:val="24"/>
          <w:szCs w:val="24"/>
          <w:lang w:eastAsia="ru-RU"/>
        </w:rPr>
        <w:t>услу</w:t>
      </w:r>
      <w:proofErr w:type="spellEnd"/>
      <w:r w:rsidRPr="00482110">
        <w:rPr>
          <w:rFonts w:ascii="Times New Roman" w:eastAsia="Times New Roman" w:hAnsi="Times New Roman"/>
          <w:bCs/>
          <w:i/>
          <w:sz w:val="24"/>
          <w:szCs w:val="24"/>
          <w:lang w:eastAsia="ru-RU"/>
        </w:rPr>
        <w:t>, система, инновация, направление, картирование, интервьюирование, регионализация</w:t>
      </w:r>
      <w:proofErr w:type="gramEnd"/>
    </w:p>
    <w:p w:rsidR="00DF2D26" w:rsidRPr="00482110" w:rsidRDefault="00DF2D26" w:rsidP="00482110">
      <w:pPr>
        <w:spacing w:after="0" w:line="240" w:lineRule="auto"/>
        <w:jc w:val="both"/>
        <w:rPr>
          <w:rFonts w:ascii="Times New Roman" w:eastAsia="Times New Roman" w:hAnsi="Times New Roman"/>
          <w:sz w:val="24"/>
          <w:szCs w:val="24"/>
          <w:lang w:eastAsia="ru-RU"/>
        </w:rPr>
      </w:pPr>
    </w:p>
    <w:p w:rsidR="00206D67" w:rsidRPr="00482110" w:rsidRDefault="00206D67" w:rsidP="00482110">
      <w:pPr>
        <w:spacing w:after="0" w:line="240" w:lineRule="auto"/>
        <w:jc w:val="center"/>
        <w:rPr>
          <w:rFonts w:ascii="Times New Roman" w:eastAsia="Times New Roman" w:hAnsi="Times New Roman"/>
          <w:b/>
          <w:sz w:val="24"/>
          <w:szCs w:val="24"/>
          <w:lang w:eastAsia="ru-RU"/>
        </w:rPr>
      </w:pPr>
      <w:r w:rsidRPr="00482110">
        <w:rPr>
          <w:rFonts w:ascii="Times New Roman" w:eastAsia="Times New Roman" w:hAnsi="Times New Roman"/>
          <w:b/>
          <w:sz w:val="24"/>
          <w:szCs w:val="24"/>
          <w:lang w:eastAsia="ru-RU"/>
        </w:rPr>
        <w:t>ОБЗОРЫ ЛИТЕРАТУРЫ</w:t>
      </w:r>
    </w:p>
    <w:p w:rsidR="00206D67" w:rsidRPr="00482110" w:rsidRDefault="00206D67" w:rsidP="00482110">
      <w:pPr>
        <w:spacing w:after="0" w:line="240" w:lineRule="auto"/>
        <w:jc w:val="both"/>
        <w:rPr>
          <w:rFonts w:ascii="Times New Roman" w:eastAsia="Times New Roman" w:hAnsi="Times New Roman"/>
          <w:b/>
          <w:i/>
          <w:sz w:val="24"/>
          <w:szCs w:val="24"/>
          <w:lang w:eastAsia="ru-RU"/>
        </w:rPr>
      </w:pPr>
    </w:p>
    <w:p w:rsidR="00206D67" w:rsidRPr="00482110" w:rsidRDefault="00206D67" w:rsidP="00482110">
      <w:pPr>
        <w:spacing w:after="0" w:line="240" w:lineRule="auto"/>
        <w:jc w:val="both"/>
        <w:rPr>
          <w:rFonts w:ascii="Times New Roman" w:eastAsia="Times New Roman" w:hAnsi="Times New Roman"/>
          <w:b/>
          <w:i/>
          <w:sz w:val="24"/>
          <w:szCs w:val="24"/>
          <w:lang w:eastAsia="ru-RU"/>
        </w:rPr>
      </w:pPr>
      <w:proofErr w:type="spellStart"/>
      <w:r w:rsidRPr="00482110">
        <w:rPr>
          <w:rFonts w:ascii="Times New Roman" w:eastAsia="Times New Roman" w:hAnsi="Times New Roman"/>
          <w:b/>
          <w:i/>
          <w:sz w:val="24"/>
          <w:szCs w:val="24"/>
          <w:lang w:eastAsia="ru-RU"/>
        </w:rPr>
        <w:t>Заркуа</w:t>
      </w:r>
      <w:proofErr w:type="spellEnd"/>
      <w:r w:rsidRPr="00482110">
        <w:rPr>
          <w:rFonts w:ascii="Times New Roman" w:eastAsia="Times New Roman" w:hAnsi="Times New Roman"/>
          <w:b/>
          <w:i/>
          <w:sz w:val="24"/>
          <w:szCs w:val="24"/>
          <w:lang w:eastAsia="ru-RU"/>
        </w:rPr>
        <w:t xml:space="preserve"> Н.Э., Павлов А.В., Акимов В.П., </w:t>
      </w:r>
      <w:proofErr w:type="spellStart"/>
      <w:r w:rsidRPr="00482110">
        <w:rPr>
          <w:rFonts w:ascii="Times New Roman" w:eastAsia="Times New Roman" w:hAnsi="Times New Roman"/>
          <w:b/>
          <w:i/>
          <w:sz w:val="24"/>
          <w:szCs w:val="24"/>
          <w:lang w:eastAsia="ru-RU"/>
        </w:rPr>
        <w:t>Мухиддинов</w:t>
      </w:r>
      <w:proofErr w:type="spellEnd"/>
      <w:r w:rsidRPr="00482110">
        <w:rPr>
          <w:rFonts w:ascii="Times New Roman" w:eastAsia="Times New Roman" w:hAnsi="Times New Roman"/>
          <w:b/>
          <w:i/>
          <w:sz w:val="24"/>
          <w:szCs w:val="24"/>
          <w:lang w:eastAsia="ru-RU"/>
        </w:rPr>
        <w:t xml:space="preserve"> Н.Д., Савин А.С., </w:t>
      </w:r>
      <w:proofErr w:type="spellStart"/>
      <w:r w:rsidRPr="00482110">
        <w:rPr>
          <w:rFonts w:ascii="Times New Roman" w:eastAsia="Times New Roman" w:hAnsi="Times New Roman"/>
          <w:b/>
          <w:i/>
          <w:sz w:val="24"/>
          <w:szCs w:val="24"/>
          <w:lang w:eastAsia="ru-RU"/>
        </w:rPr>
        <w:t>Шпис</w:t>
      </w:r>
      <w:proofErr w:type="spellEnd"/>
      <w:r w:rsidRPr="00482110">
        <w:rPr>
          <w:rFonts w:ascii="Times New Roman" w:eastAsia="Times New Roman" w:hAnsi="Times New Roman"/>
          <w:b/>
          <w:i/>
          <w:sz w:val="24"/>
          <w:szCs w:val="24"/>
          <w:lang w:eastAsia="ru-RU"/>
        </w:rPr>
        <w:t xml:space="preserve"> П.В.</w:t>
      </w:r>
    </w:p>
    <w:p w:rsidR="00206D67" w:rsidRPr="00482110" w:rsidRDefault="00F04A97" w:rsidP="00482110">
      <w:pPr>
        <w:spacing w:after="0" w:line="240" w:lineRule="auto"/>
        <w:jc w:val="both"/>
        <w:rPr>
          <w:rFonts w:ascii="Times New Roman" w:eastAsia="Times New Roman" w:hAnsi="Times New Roman"/>
          <w:b/>
          <w:sz w:val="24"/>
          <w:szCs w:val="24"/>
          <w:lang w:eastAsia="ru-RU"/>
        </w:rPr>
      </w:pPr>
      <w:r w:rsidRPr="00482110">
        <w:rPr>
          <w:rFonts w:ascii="Times New Roman" w:eastAsia="Times New Roman" w:hAnsi="Times New Roman"/>
          <w:b/>
          <w:sz w:val="24"/>
          <w:szCs w:val="24"/>
          <w:lang w:eastAsia="ru-RU"/>
        </w:rPr>
        <w:t>ИНСТРУМЕНТАЛЬНАЯ ДИАГНОСТИКА БОЛЕЗНИ КРОНА</w:t>
      </w:r>
    </w:p>
    <w:p w:rsidR="00DF2D26" w:rsidRPr="00482110" w:rsidRDefault="00DF2D26" w:rsidP="00482110">
      <w:pPr>
        <w:tabs>
          <w:tab w:val="left" w:pos="284"/>
          <w:tab w:val="left" w:pos="709"/>
          <w:tab w:val="left" w:pos="11057"/>
        </w:tabs>
        <w:suppressAutoHyphens/>
        <w:overflowPunct w:val="0"/>
        <w:spacing w:after="0" w:line="240" w:lineRule="auto"/>
        <w:jc w:val="both"/>
        <w:rPr>
          <w:rFonts w:ascii="Times New Roman" w:eastAsia="Times New Roman" w:hAnsi="Times New Roman"/>
          <w:sz w:val="24"/>
          <w:szCs w:val="24"/>
          <w:lang w:eastAsia="ru-RU"/>
        </w:rPr>
      </w:pPr>
      <w:r w:rsidRPr="00482110">
        <w:rPr>
          <w:rFonts w:ascii="Times New Roman" w:eastAsia="Times New Roman" w:hAnsi="Times New Roman"/>
          <w:sz w:val="24"/>
          <w:szCs w:val="24"/>
          <w:lang w:eastAsia="ru-RU"/>
        </w:rPr>
        <w:t xml:space="preserve">В обзор </w:t>
      </w:r>
      <w:proofErr w:type="spellStart"/>
      <w:r w:rsidRPr="00482110">
        <w:rPr>
          <w:rFonts w:ascii="Times New Roman" w:eastAsia="Times New Roman" w:hAnsi="Times New Roman"/>
          <w:sz w:val="24"/>
          <w:szCs w:val="24"/>
          <w:lang w:eastAsia="ru-RU"/>
        </w:rPr>
        <w:t>епроанализированы</w:t>
      </w:r>
      <w:proofErr w:type="spellEnd"/>
      <w:r w:rsidRPr="00482110">
        <w:rPr>
          <w:rFonts w:ascii="Times New Roman" w:eastAsia="Times New Roman" w:hAnsi="Times New Roman"/>
          <w:sz w:val="24"/>
          <w:szCs w:val="24"/>
          <w:lang w:eastAsia="ru-RU"/>
        </w:rPr>
        <w:t xml:space="preserve"> возможности современных методов исследования при диагностике болезни Крона</w:t>
      </w:r>
    </w:p>
    <w:p w:rsidR="00DF2D26" w:rsidRPr="00482110" w:rsidRDefault="00DF2D26" w:rsidP="00482110">
      <w:pPr>
        <w:shd w:val="clear" w:color="auto" w:fill="FFFFFF"/>
        <w:spacing w:after="0" w:line="240" w:lineRule="auto"/>
        <w:jc w:val="both"/>
        <w:rPr>
          <w:rFonts w:ascii="Times New Roman" w:eastAsia="Times New Roman" w:hAnsi="Times New Roman"/>
          <w:i/>
          <w:sz w:val="24"/>
          <w:szCs w:val="24"/>
          <w:lang w:eastAsia="ru-RU"/>
        </w:rPr>
      </w:pPr>
      <w:r w:rsidRPr="00482110">
        <w:rPr>
          <w:rFonts w:ascii="Times New Roman" w:eastAsia="Times New Roman" w:hAnsi="Times New Roman"/>
          <w:b/>
          <w:i/>
          <w:sz w:val="24"/>
          <w:szCs w:val="24"/>
          <w:lang w:eastAsia="ru-RU"/>
        </w:rPr>
        <w:t xml:space="preserve">Ключевые слова: </w:t>
      </w:r>
      <w:r w:rsidRPr="00482110">
        <w:rPr>
          <w:rFonts w:ascii="Times New Roman" w:eastAsia="Times New Roman" w:hAnsi="Times New Roman"/>
          <w:i/>
          <w:sz w:val="24"/>
          <w:szCs w:val="24"/>
          <w:lang w:eastAsia="ru-RU"/>
        </w:rPr>
        <w:t>болезнь Крона, инструментальная диагностика</w:t>
      </w:r>
    </w:p>
    <w:p w:rsidR="00206D67" w:rsidRPr="00482110" w:rsidRDefault="00206D67" w:rsidP="00482110">
      <w:pPr>
        <w:spacing w:after="0" w:line="240" w:lineRule="auto"/>
        <w:jc w:val="both"/>
        <w:rPr>
          <w:rFonts w:ascii="Times New Roman" w:eastAsia="Times New Roman" w:hAnsi="Times New Roman"/>
          <w:sz w:val="24"/>
          <w:szCs w:val="24"/>
          <w:lang w:eastAsia="ru-RU"/>
        </w:rPr>
      </w:pPr>
    </w:p>
    <w:p w:rsidR="00206D67" w:rsidRPr="00482110" w:rsidRDefault="00206D67" w:rsidP="00482110">
      <w:pPr>
        <w:spacing w:after="0" w:line="240" w:lineRule="auto"/>
        <w:jc w:val="both"/>
        <w:rPr>
          <w:rFonts w:ascii="Times New Roman" w:eastAsiaTheme="minorEastAsia" w:hAnsi="Times New Roman"/>
          <w:b/>
          <w:i/>
          <w:color w:val="000000" w:themeColor="text1"/>
          <w:sz w:val="24"/>
          <w:szCs w:val="24"/>
          <w:lang w:eastAsia="ru-RU"/>
        </w:rPr>
      </w:pPr>
      <w:proofErr w:type="spellStart"/>
      <w:r w:rsidRPr="00482110">
        <w:rPr>
          <w:rFonts w:ascii="Times New Roman" w:eastAsiaTheme="minorEastAsia" w:hAnsi="Times New Roman"/>
          <w:b/>
          <w:i/>
          <w:color w:val="000000" w:themeColor="text1"/>
          <w:sz w:val="24"/>
          <w:szCs w:val="24"/>
          <w:lang w:eastAsia="ru-RU"/>
        </w:rPr>
        <w:t>КомиловТ.Т</w:t>
      </w:r>
      <w:proofErr w:type="spellEnd"/>
      <w:r w:rsidRPr="00482110">
        <w:rPr>
          <w:rFonts w:ascii="Times New Roman" w:eastAsiaTheme="minorEastAsia" w:hAnsi="Times New Roman"/>
          <w:b/>
          <w:i/>
          <w:color w:val="000000" w:themeColor="text1"/>
          <w:sz w:val="24"/>
          <w:szCs w:val="24"/>
          <w:lang w:eastAsia="ru-RU"/>
        </w:rPr>
        <w:t xml:space="preserve">., </w:t>
      </w:r>
      <w:proofErr w:type="spellStart"/>
      <w:r w:rsidRPr="00482110">
        <w:rPr>
          <w:rFonts w:ascii="Times New Roman" w:eastAsiaTheme="minorEastAsia" w:hAnsi="Times New Roman"/>
          <w:b/>
          <w:i/>
          <w:color w:val="000000" w:themeColor="text1"/>
          <w:sz w:val="24"/>
          <w:szCs w:val="24"/>
          <w:lang w:eastAsia="ru-RU"/>
        </w:rPr>
        <w:t>РаджабзодаМ.Э</w:t>
      </w:r>
      <w:proofErr w:type="spellEnd"/>
      <w:r w:rsidRPr="00482110">
        <w:rPr>
          <w:rFonts w:ascii="Times New Roman" w:eastAsiaTheme="minorEastAsia" w:hAnsi="Times New Roman"/>
          <w:b/>
          <w:i/>
          <w:color w:val="000000" w:themeColor="text1"/>
          <w:sz w:val="24"/>
          <w:szCs w:val="24"/>
          <w:lang w:eastAsia="ru-RU"/>
        </w:rPr>
        <w:t xml:space="preserve">., </w:t>
      </w:r>
      <w:proofErr w:type="spellStart"/>
      <w:r w:rsidRPr="00482110">
        <w:rPr>
          <w:rFonts w:ascii="Times New Roman" w:eastAsiaTheme="minorEastAsia" w:hAnsi="Times New Roman"/>
          <w:b/>
          <w:i/>
          <w:color w:val="000000" w:themeColor="text1"/>
          <w:sz w:val="24"/>
          <w:szCs w:val="24"/>
          <w:lang w:eastAsia="ru-RU"/>
        </w:rPr>
        <w:t>РизоевМ.М</w:t>
      </w:r>
      <w:proofErr w:type="spellEnd"/>
      <w:r w:rsidRPr="00482110">
        <w:rPr>
          <w:rFonts w:ascii="Times New Roman" w:eastAsiaTheme="minorEastAsia" w:hAnsi="Times New Roman"/>
          <w:b/>
          <w:i/>
          <w:color w:val="000000" w:themeColor="text1"/>
          <w:sz w:val="24"/>
          <w:szCs w:val="24"/>
          <w:lang w:eastAsia="ru-RU"/>
        </w:rPr>
        <w:t>.</w:t>
      </w:r>
    </w:p>
    <w:p w:rsidR="00206D67" w:rsidRPr="00482110" w:rsidRDefault="00F04A97" w:rsidP="00482110">
      <w:pPr>
        <w:tabs>
          <w:tab w:val="left" w:pos="0"/>
        </w:tabs>
        <w:spacing w:after="0" w:line="240" w:lineRule="auto"/>
        <w:jc w:val="both"/>
        <w:rPr>
          <w:rFonts w:ascii="Times New Roman" w:eastAsia="Times New Roman" w:hAnsi="Times New Roman"/>
          <w:b/>
          <w:sz w:val="24"/>
          <w:szCs w:val="24"/>
          <w:lang w:eastAsia="ru-RU"/>
        </w:rPr>
      </w:pPr>
      <w:r w:rsidRPr="00482110">
        <w:rPr>
          <w:rFonts w:ascii="Times New Roman" w:eastAsia="Times New Roman" w:hAnsi="Times New Roman"/>
          <w:b/>
          <w:sz w:val="24"/>
          <w:szCs w:val="24"/>
          <w:lang w:eastAsia="ru-RU"/>
        </w:rPr>
        <w:t>ОСТРОЕ И ХРОНИЧЕСКОЕ ПОВРЕЖДЕНИЕ ПОЧЕК У БОЛЬНЫХ, ПЕРЕНЕСШИХ ИНФАРКТ МИОКАРДА</w:t>
      </w:r>
    </w:p>
    <w:p w:rsidR="00DF2D26" w:rsidRPr="00482110" w:rsidRDefault="00DF2D26" w:rsidP="00482110">
      <w:pPr>
        <w:tabs>
          <w:tab w:val="left" w:pos="0"/>
        </w:tabs>
        <w:spacing w:after="0" w:line="240" w:lineRule="auto"/>
        <w:contextualSpacing/>
        <w:jc w:val="both"/>
        <w:rPr>
          <w:rFonts w:ascii="Times New Roman" w:eastAsia="Times New Roman" w:hAnsi="Times New Roman"/>
          <w:bCs/>
          <w:iCs/>
          <w:sz w:val="24"/>
          <w:szCs w:val="24"/>
          <w:lang w:eastAsia="ru-RU"/>
        </w:rPr>
      </w:pPr>
      <w:r w:rsidRPr="00482110">
        <w:rPr>
          <w:rFonts w:ascii="Times New Roman" w:eastAsia="Times New Roman" w:hAnsi="Times New Roman"/>
          <w:bCs/>
          <w:iCs/>
          <w:sz w:val="24"/>
          <w:szCs w:val="24"/>
          <w:lang w:eastAsia="ru-RU"/>
        </w:rPr>
        <w:t>В статье рассматриваются вопросы возникновения и развития острого и хронического почечного повреждения у больных после инфаркта миокарда, их взаимосвязь, частота распространения, общие факторы риска развития, осложнения.</w:t>
      </w:r>
    </w:p>
    <w:p w:rsidR="00DF2D26" w:rsidRPr="00482110" w:rsidRDefault="00DF2D26" w:rsidP="00482110">
      <w:pPr>
        <w:tabs>
          <w:tab w:val="left" w:pos="0"/>
        </w:tabs>
        <w:spacing w:after="0" w:line="240" w:lineRule="auto"/>
        <w:contextualSpacing/>
        <w:jc w:val="both"/>
        <w:rPr>
          <w:rFonts w:ascii="Times New Roman" w:eastAsia="Times New Roman" w:hAnsi="Times New Roman"/>
          <w:bCs/>
          <w:i/>
          <w:iCs/>
          <w:sz w:val="24"/>
          <w:szCs w:val="24"/>
          <w:lang w:eastAsia="ru-RU"/>
        </w:rPr>
      </w:pPr>
      <w:r w:rsidRPr="00482110">
        <w:rPr>
          <w:rFonts w:ascii="Times New Roman" w:eastAsia="Times New Roman" w:hAnsi="Times New Roman"/>
          <w:b/>
          <w:bCs/>
          <w:i/>
          <w:iCs/>
          <w:sz w:val="24"/>
          <w:szCs w:val="24"/>
          <w:lang w:eastAsia="ru-RU"/>
        </w:rPr>
        <w:t>Ключевые слова:</w:t>
      </w:r>
      <w:r w:rsidRPr="00482110">
        <w:rPr>
          <w:rFonts w:ascii="Times New Roman" w:eastAsia="Times New Roman" w:hAnsi="Times New Roman"/>
          <w:bCs/>
          <w:i/>
          <w:iCs/>
          <w:sz w:val="24"/>
          <w:szCs w:val="24"/>
          <w:lang w:eastAsia="ru-RU"/>
        </w:rPr>
        <w:t xml:space="preserve"> острое почечное повреждение, инфаркт миокарда, </w:t>
      </w:r>
      <w:proofErr w:type="spellStart"/>
      <w:r w:rsidRPr="00482110">
        <w:rPr>
          <w:rFonts w:ascii="Times New Roman" w:eastAsia="Times New Roman" w:hAnsi="Times New Roman"/>
          <w:bCs/>
          <w:i/>
          <w:iCs/>
          <w:sz w:val="24"/>
          <w:szCs w:val="24"/>
          <w:lang w:eastAsia="ru-RU"/>
        </w:rPr>
        <w:t>кардио</w:t>
      </w:r>
      <w:proofErr w:type="spellEnd"/>
      <w:r w:rsidRPr="00482110">
        <w:rPr>
          <w:rFonts w:ascii="Times New Roman" w:eastAsia="Times New Roman" w:hAnsi="Times New Roman"/>
          <w:bCs/>
          <w:i/>
          <w:iCs/>
          <w:sz w:val="24"/>
          <w:szCs w:val="24"/>
          <w:lang w:eastAsia="ru-RU"/>
        </w:rPr>
        <w:t>-ренальный синдром, патогенез, факторы риска</w:t>
      </w:r>
    </w:p>
    <w:p w:rsidR="00206D67" w:rsidRPr="00482110" w:rsidRDefault="00206D67" w:rsidP="00482110">
      <w:pPr>
        <w:spacing w:after="0" w:line="240" w:lineRule="auto"/>
        <w:jc w:val="both"/>
        <w:rPr>
          <w:rFonts w:ascii="Times New Roman" w:hAnsi="Times New Roman"/>
          <w:bCs/>
          <w:sz w:val="24"/>
          <w:szCs w:val="24"/>
        </w:rPr>
      </w:pPr>
    </w:p>
    <w:p w:rsidR="00206D67" w:rsidRPr="00482110" w:rsidRDefault="00206D67" w:rsidP="00482110">
      <w:pPr>
        <w:spacing w:after="0" w:line="240" w:lineRule="auto"/>
        <w:jc w:val="both"/>
        <w:rPr>
          <w:rFonts w:ascii="Times New Roman" w:eastAsia="Times New Roman" w:hAnsi="Times New Roman"/>
          <w:b/>
          <w:i/>
          <w:sz w:val="24"/>
          <w:szCs w:val="24"/>
          <w:lang w:eastAsia="ru-RU"/>
        </w:rPr>
      </w:pPr>
      <w:proofErr w:type="spellStart"/>
      <w:r w:rsidRPr="00482110">
        <w:rPr>
          <w:rFonts w:ascii="Times New Roman" w:eastAsia="Times New Roman" w:hAnsi="Times New Roman"/>
          <w:b/>
          <w:i/>
          <w:sz w:val="24"/>
          <w:szCs w:val="24"/>
          <w:lang w:eastAsia="ru-RU"/>
        </w:rPr>
        <w:t>Усмонов</w:t>
      </w:r>
      <w:proofErr w:type="spellEnd"/>
      <w:r w:rsidRPr="00482110">
        <w:rPr>
          <w:rFonts w:ascii="Times New Roman" w:eastAsia="Times New Roman" w:hAnsi="Times New Roman"/>
          <w:b/>
          <w:i/>
          <w:sz w:val="24"/>
          <w:szCs w:val="24"/>
          <w:lang w:eastAsia="ru-RU"/>
        </w:rPr>
        <w:t xml:space="preserve"> И.М.,  </w:t>
      </w:r>
      <w:proofErr w:type="spellStart"/>
      <w:r w:rsidRPr="00482110">
        <w:rPr>
          <w:rFonts w:ascii="Times New Roman" w:eastAsia="Times New Roman" w:hAnsi="Times New Roman"/>
          <w:b/>
          <w:i/>
          <w:sz w:val="24"/>
          <w:szCs w:val="24"/>
          <w:lang w:eastAsia="ru-RU"/>
        </w:rPr>
        <w:t>Достиев</w:t>
      </w:r>
      <w:proofErr w:type="spellEnd"/>
      <w:r w:rsidR="00F04A97" w:rsidRPr="00482110">
        <w:rPr>
          <w:rFonts w:ascii="Times New Roman" w:eastAsia="Times New Roman" w:hAnsi="Times New Roman"/>
          <w:b/>
          <w:i/>
          <w:sz w:val="24"/>
          <w:szCs w:val="24"/>
          <w:lang w:eastAsia="ru-RU"/>
        </w:rPr>
        <w:t xml:space="preserve"> </w:t>
      </w:r>
      <w:r w:rsidRPr="00482110">
        <w:rPr>
          <w:rFonts w:ascii="Times New Roman" w:eastAsia="Times New Roman" w:hAnsi="Times New Roman"/>
          <w:b/>
          <w:i/>
          <w:sz w:val="24"/>
          <w:szCs w:val="24"/>
          <w:lang w:eastAsia="ru-RU"/>
        </w:rPr>
        <w:t>У.А.</w:t>
      </w:r>
    </w:p>
    <w:p w:rsidR="00206D67" w:rsidRPr="00482110" w:rsidRDefault="00F04A97" w:rsidP="00482110">
      <w:pPr>
        <w:spacing w:after="0" w:line="240" w:lineRule="auto"/>
        <w:jc w:val="both"/>
        <w:rPr>
          <w:rFonts w:ascii="Times New Roman" w:eastAsia="Times New Roman" w:hAnsi="Times New Roman"/>
          <w:b/>
          <w:sz w:val="24"/>
          <w:szCs w:val="24"/>
          <w:lang w:eastAsia="ru-RU"/>
        </w:rPr>
      </w:pPr>
      <w:r w:rsidRPr="00482110">
        <w:rPr>
          <w:rFonts w:ascii="Times New Roman" w:eastAsia="Times New Roman" w:hAnsi="Times New Roman"/>
          <w:b/>
          <w:sz w:val="24"/>
          <w:szCs w:val="24"/>
          <w:lang w:eastAsia="ru-RU"/>
        </w:rPr>
        <w:t>ЭПИДЕМИОЛОГИЯ ОСТРОГО ОТТОРЖЕНИЯ ПОЧЕЧНОГО ТРАНСПЛАНТАТА И ФАКТОРЫ РИСКА ЕГО РАЗВИТИЯ</w:t>
      </w:r>
    </w:p>
    <w:p w:rsidR="00DF2D26" w:rsidRPr="00482110" w:rsidRDefault="00DF2D26" w:rsidP="00482110">
      <w:pPr>
        <w:shd w:val="clear" w:color="auto" w:fill="FFFFFF"/>
        <w:spacing w:after="0" w:line="240" w:lineRule="auto"/>
        <w:jc w:val="both"/>
        <w:rPr>
          <w:rFonts w:ascii="Times New Roman" w:eastAsia="Times New Roman" w:hAnsi="Times New Roman"/>
          <w:color w:val="000000"/>
          <w:sz w:val="24"/>
          <w:szCs w:val="24"/>
          <w:lang w:eastAsia="tg-Cyrl-TJ"/>
        </w:rPr>
      </w:pPr>
      <w:r w:rsidRPr="00482110">
        <w:rPr>
          <w:rFonts w:ascii="Times New Roman" w:eastAsia="Times New Roman" w:hAnsi="Times New Roman"/>
          <w:color w:val="000000"/>
          <w:sz w:val="24"/>
          <w:szCs w:val="24"/>
          <w:lang w:eastAsia="tg-Cyrl-TJ"/>
        </w:rPr>
        <w:t xml:space="preserve">Обзор посвящен эпидемиологии острого отторжения почечного трансплантата и факторам риска, влияющим на его развитие. Как показал анализ литературы, выявление гуморальной сенсибилизации перед трансплантацией почек важно для выбора наиболее подходящего донора и выявления пациентов с высоким риском отторжения, а также для достижения цели лечения, которая снижает продукцию </w:t>
      </w:r>
      <w:proofErr w:type="gramStart"/>
      <w:r w:rsidRPr="00482110">
        <w:rPr>
          <w:rFonts w:ascii="Times New Roman" w:eastAsia="Times New Roman" w:hAnsi="Times New Roman"/>
          <w:color w:val="000000"/>
          <w:sz w:val="24"/>
          <w:szCs w:val="24"/>
          <w:lang w:eastAsia="tg-Cyrl-TJ"/>
        </w:rPr>
        <w:t>донор-специфических</w:t>
      </w:r>
      <w:proofErr w:type="gramEnd"/>
      <w:r w:rsidRPr="00482110">
        <w:rPr>
          <w:rFonts w:ascii="Times New Roman" w:eastAsia="Times New Roman" w:hAnsi="Times New Roman"/>
          <w:color w:val="000000"/>
          <w:sz w:val="24"/>
          <w:szCs w:val="24"/>
          <w:lang w:eastAsia="tg-Cyrl-TJ"/>
        </w:rPr>
        <w:t xml:space="preserve"> антител (DSA), которые важны для выживания </w:t>
      </w:r>
      <w:proofErr w:type="spellStart"/>
      <w:r w:rsidRPr="00482110">
        <w:rPr>
          <w:rFonts w:ascii="Times New Roman" w:eastAsia="Times New Roman" w:hAnsi="Times New Roman"/>
          <w:color w:val="000000"/>
          <w:sz w:val="24"/>
          <w:szCs w:val="24"/>
          <w:lang w:eastAsia="tg-Cyrl-TJ"/>
        </w:rPr>
        <w:t>аллотрансплантата</w:t>
      </w:r>
      <w:proofErr w:type="spellEnd"/>
      <w:r w:rsidRPr="00482110">
        <w:rPr>
          <w:rFonts w:ascii="Times New Roman" w:eastAsia="Times New Roman" w:hAnsi="Times New Roman"/>
          <w:color w:val="000000"/>
          <w:sz w:val="24"/>
          <w:szCs w:val="24"/>
          <w:lang w:eastAsia="tg-Cyrl-TJ"/>
        </w:rPr>
        <w:t>.</w:t>
      </w:r>
    </w:p>
    <w:p w:rsidR="00DF2D26" w:rsidRPr="00482110" w:rsidRDefault="00DF2D26" w:rsidP="00482110">
      <w:pPr>
        <w:shd w:val="clear" w:color="auto" w:fill="FFFFFF"/>
        <w:spacing w:after="0" w:line="240" w:lineRule="auto"/>
        <w:jc w:val="both"/>
        <w:rPr>
          <w:rFonts w:ascii="Times New Roman" w:eastAsia="Times New Roman" w:hAnsi="Times New Roman"/>
          <w:i/>
          <w:color w:val="000000"/>
          <w:sz w:val="24"/>
          <w:szCs w:val="24"/>
          <w:lang w:eastAsia="tg-Cyrl-TJ"/>
        </w:rPr>
      </w:pPr>
      <w:r w:rsidRPr="00482110">
        <w:rPr>
          <w:rFonts w:ascii="Times New Roman" w:eastAsia="Times New Roman" w:hAnsi="Times New Roman"/>
          <w:b/>
          <w:i/>
          <w:color w:val="000000"/>
          <w:sz w:val="24"/>
          <w:szCs w:val="24"/>
          <w:lang w:eastAsia="tg-Cyrl-TJ"/>
        </w:rPr>
        <w:t>Ключевые слова:</w:t>
      </w:r>
      <w:r w:rsidRPr="00482110">
        <w:rPr>
          <w:rFonts w:ascii="Times New Roman" w:eastAsia="Times New Roman" w:hAnsi="Times New Roman"/>
          <w:i/>
          <w:color w:val="000000"/>
          <w:sz w:val="24"/>
          <w:szCs w:val="24"/>
          <w:lang w:eastAsia="tg-Cyrl-TJ"/>
        </w:rPr>
        <w:t xml:space="preserve"> острое отторжение почечного трансплантата, факторы риска, </w:t>
      </w:r>
      <w:proofErr w:type="gramStart"/>
      <w:r w:rsidRPr="00482110">
        <w:rPr>
          <w:rFonts w:ascii="Times New Roman" w:eastAsia="Times New Roman" w:hAnsi="Times New Roman"/>
          <w:i/>
          <w:color w:val="000000"/>
          <w:sz w:val="24"/>
          <w:szCs w:val="24"/>
          <w:lang w:eastAsia="tg-Cyrl-TJ"/>
        </w:rPr>
        <w:t>донор-специфические</w:t>
      </w:r>
      <w:proofErr w:type="gramEnd"/>
      <w:r w:rsidRPr="00482110">
        <w:rPr>
          <w:rFonts w:ascii="Times New Roman" w:eastAsia="Times New Roman" w:hAnsi="Times New Roman"/>
          <w:i/>
          <w:color w:val="000000"/>
          <w:sz w:val="24"/>
          <w:szCs w:val="24"/>
          <w:lang w:eastAsia="tg-Cyrl-TJ"/>
        </w:rPr>
        <w:t xml:space="preserve"> антитела, сенсибилизация</w:t>
      </w:r>
    </w:p>
    <w:p w:rsidR="00206D67" w:rsidRPr="00482110" w:rsidRDefault="00206D67" w:rsidP="00206D67">
      <w:pPr>
        <w:spacing w:after="0" w:line="240" w:lineRule="auto"/>
        <w:ind w:firstLine="709"/>
        <w:jc w:val="both"/>
        <w:rPr>
          <w:rFonts w:ascii="Times New Roman" w:eastAsia="Times New Roman" w:hAnsi="Times New Roman"/>
          <w:sz w:val="24"/>
          <w:szCs w:val="24"/>
          <w:lang w:eastAsia="ru-RU"/>
        </w:rPr>
      </w:pPr>
    </w:p>
    <w:p w:rsidR="00F04A97" w:rsidRPr="00482110" w:rsidRDefault="00F04A97" w:rsidP="00206D67">
      <w:pPr>
        <w:jc w:val="center"/>
        <w:rPr>
          <w:rFonts w:ascii="Times New Roman" w:hAnsi="Times New Roman"/>
          <w:b/>
          <w:sz w:val="24"/>
          <w:szCs w:val="24"/>
        </w:rPr>
      </w:pPr>
    </w:p>
    <w:p w:rsidR="00C41045" w:rsidRPr="00482110" w:rsidRDefault="00F04A97" w:rsidP="00206D67">
      <w:pPr>
        <w:jc w:val="center"/>
        <w:rPr>
          <w:rFonts w:ascii="Times New Roman" w:hAnsi="Times New Roman"/>
          <w:b/>
          <w:sz w:val="24"/>
          <w:szCs w:val="24"/>
        </w:rPr>
      </w:pPr>
      <w:r w:rsidRPr="00482110">
        <w:rPr>
          <w:rFonts w:ascii="Times New Roman" w:hAnsi="Times New Roman"/>
          <w:b/>
          <w:sz w:val="24"/>
          <w:szCs w:val="24"/>
        </w:rPr>
        <w:t>2-2023</w:t>
      </w:r>
    </w:p>
    <w:p w:rsidR="00F04A97" w:rsidRPr="00482110" w:rsidRDefault="00F04A97" w:rsidP="00206D67">
      <w:pPr>
        <w:jc w:val="center"/>
        <w:rPr>
          <w:rStyle w:val="A20"/>
          <w:rFonts w:ascii="Times New Roman" w:hAnsi="Times New Roman" w:cs="Times New Roman"/>
          <w:sz w:val="24"/>
          <w:szCs w:val="24"/>
        </w:rPr>
      </w:pPr>
      <w:r w:rsidRPr="00482110">
        <w:rPr>
          <w:rStyle w:val="A20"/>
          <w:rFonts w:ascii="Times New Roman" w:hAnsi="Times New Roman" w:cs="Times New Roman"/>
          <w:sz w:val="24"/>
          <w:szCs w:val="24"/>
        </w:rPr>
        <w:t>ТЕОРИЯ И ПРАКТИКА МЕДИЦИНЫ</w:t>
      </w:r>
    </w:p>
    <w:p w:rsidR="00AB6B8D" w:rsidRPr="00482110" w:rsidRDefault="00AB6B8D" w:rsidP="00482110">
      <w:pPr>
        <w:pStyle w:val="Pa29"/>
        <w:jc w:val="both"/>
        <w:rPr>
          <w:rFonts w:ascii="Times New Roman" w:hAnsi="Times New Roman" w:cs="Times New Roman"/>
          <w:color w:val="000000"/>
        </w:rPr>
      </w:pPr>
      <w:proofErr w:type="spellStart"/>
      <w:r w:rsidRPr="00482110">
        <w:rPr>
          <w:rFonts w:ascii="Times New Roman" w:hAnsi="Times New Roman" w:cs="Times New Roman"/>
          <w:b/>
          <w:bCs/>
          <w:i/>
          <w:iCs/>
          <w:color w:val="000000"/>
        </w:rPr>
        <w:t>Абдуллозода</w:t>
      </w:r>
      <w:proofErr w:type="spellEnd"/>
      <w:r w:rsidRPr="00482110">
        <w:rPr>
          <w:rFonts w:ascii="Times New Roman" w:hAnsi="Times New Roman" w:cs="Times New Roman"/>
          <w:b/>
          <w:bCs/>
          <w:i/>
          <w:iCs/>
          <w:color w:val="000000"/>
        </w:rPr>
        <w:t xml:space="preserve"> С.М., Усманова Г.М., </w:t>
      </w:r>
      <w:proofErr w:type="spellStart"/>
      <w:r w:rsidRPr="00482110">
        <w:rPr>
          <w:rFonts w:ascii="Times New Roman" w:hAnsi="Times New Roman" w:cs="Times New Roman"/>
          <w:b/>
          <w:bCs/>
          <w:i/>
          <w:iCs/>
          <w:color w:val="000000"/>
        </w:rPr>
        <w:t>Кобилов</w:t>
      </w:r>
      <w:proofErr w:type="spellEnd"/>
      <w:r w:rsidRPr="00482110">
        <w:rPr>
          <w:rFonts w:ascii="Times New Roman" w:hAnsi="Times New Roman" w:cs="Times New Roman"/>
          <w:b/>
          <w:bCs/>
          <w:i/>
          <w:iCs/>
          <w:color w:val="000000"/>
        </w:rPr>
        <w:t xml:space="preserve"> К.К., </w:t>
      </w:r>
      <w:proofErr w:type="spellStart"/>
      <w:r w:rsidRPr="00482110">
        <w:rPr>
          <w:rFonts w:ascii="Times New Roman" w:hAnsi="Times New Roman" w:cs="Times New Roman"/>
          <w:b/>
          <w:bCs/>
          <w:i/>
          <w:iCs/>
          <w:color w:val="000000"/>
        </w:rPr>
        <w:t>Умарова</w:t>
      </w:r>
      <w:proofErr w:type="spellEnd"/>
      <w:r w:rsidRPr="00482110">
        <w:rPr>
          <w:rFonts w:ascii="Times New Roman" w:hAnsi="Times New Roman" w:cs="Times New Roman"/>
          <w:b/>
          <w:bCs/>
          <w:i/>
          <w:iCs/>
          <w:color w:val="000000"/>
        </w:rPr>
        <w:t xml:space="preserve"> З.А. </w:t>
      </w:r>
    </w:p>
    <w:p w:rsidR="00AB6B8D" w:rsidRPr="00482110" w:rsidRDefault="00AB6B8D" w:rsidP="00482110">
      <w:pPr>
        <w:spacing w:after="0"/>
        <w:jc w:val="both"/>
        <w:rPr>
          <w:rFonts w:ascii="Times New Roman" w:hAnsi="Times New Roman"/>
          <w:b/>
          <w:bCs/>
          <w:color w:val="000000"/>
          <w:sz w:val="24"/>
          <w:szCs w:val="24"/>
        </w:rPr>
      </w:pPr>
      <w:r w:rsidRPr="00482110">
        <w:rPr>
          <w:rFonts w:ascii="Times New Roman" w:hAnsi="Times New Roman"/>
          <w:b/>
          <w:bCs/>
          <w:color w:val="000000"/>
          <w:sz w:val="24"/>
          <w:szCs w:val="24"/>
        </w:rPr>
        <w:t>ОСОБЕННОСТИ ОБМЕНА ТИРЕОИДНЫХ ГОРМОНОВ ПРИ ОЖИРЕНИИ</w:t>
      </w:r>
    </w:p>
    <w:p w:rsidR="00AB6B8D" w:rsidRPr="00482110" w:rsidRDefault="00AB6B8D" w:rsidP="00482110">
      <w:pPr>
        <w:pStyle w:val="Pa3"/>
        <w:jc w:val="both"/>
        <w:rPr>
          <w:rFonts w:ascii="Times New Roman" w:hAnsi="Times New Roman" w:cs="Times New Roman"/>
          <w:color w:val="000000"/>
        </w:rPr>
      </w:pPr>
      <w:r w:rsidRPr="00482110">
        <w:rPr>
          <w:rStyle w:val="A7"/>
          <w:rFonts w:ascii="Times New Roman" w:hAnsi="Times New Roman" w:cs="Times New Roman"/>
          <w:b/>
          <w:bCs/>
          <w:i w:val="0"/>
          <w:iCs w:val="0"/>
          <w:sz w:val="24"/>
          <w:szCs w:val="24"/>
        </w:rPr>
        <w:t xml:space="preserve">Цель исследования. </w:t>
      </w:r>
      <w:r w:rsidRPr="00482110">
        <w:rPr>
          <w:rStyle w:val="A7"/>
          <w:rFonts w:ascii="Times New Roman" w:hAnsi="Times New Roman" w:cs="Times New Roman"/>
          <w:i w:val="0"/>
          <w:iCs w:val="0"/>
          <w:sz w:val="24"/>
          <w:szCs w:val="24"/>
        </w:rPr>
        <w:t xml:space="preserve">Изучить метаболизм гормонов щитовидной железы при ожирении (ОЖ). </w:t>
      </w:r>
    </w:p>
    <w:p w:rsidR="00AB6B8D" w:rsidRPr="00482110" w:rsidRDefault="00AB6B8D" w:rsidP="00482110">
      <w:pPr>
        <w:pStyle w:val="Pa32"/>
        <w:jc w:val="both"/>
        <w:rPr>
          <w:rFonts w:ascii="Times New Roman" w:hAnsi="Times New Roman" w:cs="Times New Roman"/>
          <w:color w:val="000000"/>
        </w:rPr>
      </w:pPr>
      <w:r w:rsidRPr="00482110">
        <w:rPr>
          <w:rStyle w:val="A7"/>
          <w:rFonts w:ascii="Times New Roman" w:hAnsi="Times New Roman" w:cs="Times New Roman"/>
          <w:b/>
          <w:bCs/>
          <w:i w:val="0"/>
          <w:iCs w:val="0"/>
          <w:sz w:val="24"/>
          <w:szCs w:val="24"/>
        </w:rPr>
        <w:lastRenderedPageBreak/>
        <w:t xml:space="preserve">Материал и методы. </w:t>
      </w:r>
      <w:r w:rsidRPr="00482110">
        <w:rPr>
          <w:rStyle w:val="A7"/>
          <w:rFonts w:ascii="Times New Roman" w:hAnsi="Times New Roman" w:cs="Times New Roman"/>
          <w:i w:val="0"/>
          <w:iCs w:val="0"/>
          <w:sz w:val="24"/>
          <w:szCs w:val="24"/>
        </w:rPr>
        <w:t xml:space="preserve">Исследовано содержание гормонов щитовидной железы у 550 человек в возрасте 18-84 лет, имеющих различный индекс массы тела (ИМТ). Мужчин было 221 (40,2%), женщин - 329 (59,8%). Средний возраст обследованных составил 42,2±0,6 лет. Нормальный ИМТ имели 252 человек, избыточную массу тела - 135, ОЖ 1, 2 и 3 степеней – 89, 60 и 14 человек соответственно. </w:t>
      </w:r>
    </w:p>
    <w:p w:rsidR="00AB6B8D" w:rsidRPr="00482110" w:rsidRDefault="00AB6B8D" w:rsidP="00482110">
      <w:pPr>
        <w:pStyle w:val="Pa32"/>
        <w:jc w:val="both"/>
        <w:rPr>
          <w:rFonts w:ascii="Times New Roman" w:hAnsi="Times New Roman" w:cs="Times New Roman"/>
          <w:color w:val="000000"/>
        </w:rPr>
      </w:pPr>
      <w:r w:rsidRPr="00482110">
        <w:rPr>
          <w:rStyle w:val="A7"/>
          <w:rFonts w:ascii="Times New Roman" w:hAnsi="Times New Roman" w:cs="Times New Roman"/>
          <w:i w:val="0"/>
          <w:iCs w:val="0"/>
          <w:sz w:val="24"/>
          <w:szCs w:val="24"/>
        </w:rPr>
        <w:t xml:space="preserve">Путем иммуноферментного анализа определяли содержание тиреотропного гормона (ТТГ), </w:t>
      </w:r>
      <w:proofErr w:type="spellStart"/>
      <w:r w:rsidRPr="00482110">
        <w:rPr>
          <w:rStyle w:val="A7"/>
          <w:rFonts w:ascii="Times New Roman" w:hAnsi="Times New Roman" w:cs="Times New Roman"/>
          <w:i w:val="0"/>
          <w:iCs w:val="0"/>
          <w:sz w:val="24"/>
          <w:szCs w:val="24"/>
        </w:rPr>
        <w:t>трийодтиронина</w:t>
      </w:r>
      <w:proofErr w:type="spellEnd"/>
      <w:r w:rsidRPr="00482110">
        <w:rPr>
          <w:rStyle w:val="A7"/>
          <w:rFonts w:ascii="Times New Roman" w:hAnsi="Times New Roman" w:cs="Times New Roman"/>
          <w:i w:val="0"/>
          <w:iCs w:val="0"/>
          <w:sz w:val="24"/>
          <w:szCs w:val="24"/>
        </w:rPr>
        <w:t xml:space="preserve"> (Т3) и тироксина (Т</w:t>
      </w:r>
      <w:proofErr w:type="gramStart"/>
      <w:r w:rsidRPr="00482110">
        <w:rPr>
          <w:rStyle w:val="A7"/>
          <w:rFonts w:ascii="Times New Roman" w:hAnsi="Times New Roman" w:cs="Times New Roman"/>
          <w:i w:val="0"/>
          <w:iCs w:val="0"/>
          <w:sz w:val="24"/>
          <w:szCs w:val="24"/>
        </w:rPr>
        <w:t>4</w:t>
      </w:r>
      <w:proofErr w:type="gramEnd"/>
      <w:r w:rsidRPr="00482110">
        <w:rPr>
          <w:rStyle w:val="A7"/>
          <w:rFonts w:ascii="Times New Roman" w:hAnsi="Times New Roman" w:cs="Times New Roman"/>
          <w:i w:val="0"/>
          <w:iCs w:val="0"/>
          <w:sz w:val="24"/>
          <w:szCs w:val="24"/>
        </w:rPr>
        <w:t xml:space="preserve">) в сыворотке венозной крови. </w:t>
      </w:r>
    </w:p>
    <w:p w:rsidR="00AB6B8D" w:rsidRPr="00482110" w:rsidRDefault="00AB6B8D" w:rsidP="00482110">
      <w:pPr>
        <w:pStyle w:val="Pa32"/>
        <w:jc w:val="both"/>
        <w:rPr>
          <w:rFonts w:ascii="Times New Roman" w:hAnsi="Times New Roman" w:cs="Times New Roman"/>
          <w:color w:val="000000"/>
        </w:rPr>
      </w:pPr>
      <w:r w:rsidRPr="00482110">
        <w:rPr>
          <w:rStyle w:val="A7"/>
          <w:rFonts w:ascii="Times New Roman" w:hAnsi="Times New Roman" w:cs="Times New Roman"/>
          <w:b/>
          <w:bCs/>
          <w:i w:val="0"/>
          <w:iCs w:val="0"/>
          <w:sz w:val="24"/>
          <w:szCs w:val="24"/>
        </w:rPr>
        <w:t xml:space="preserve">Результаты. </w:t>
      </w:r>
      <w:r w:rsidRPr="00482110">
        <w:rPr>
          <w:rStyle w:val="A7"/>
          <w:rFonts w:ascii="Times New Roman" w:hAnsi="Times New Roman" w:cs="Times New Roman"/>
          <w:i w:val="0"/>
          <w:iCs w:val="0"/>
          <w:sz w:val="24"/>
          <w:szCs w:val="24"/>
        </w:rPr>
        <w:t>Лица с повышенным содержанием ТТГ (81,3±18,6 кг) и Т4 (92,2±18,1 кг) имели более высокую массу тела, по сравнению с обследованными с нормальным содержанием уровней этих гормонов (72,4±15,3 кг и 76,4±13,3 кг соответственно) (</w:t>
      </w:r>
      <w:proofErr w:type="gramStart"/>
      <w:r w:rsidRPr="00482110">
        <w:rPr>
          <w:rStyle w:val="A7"/>
          <w:rFonts w:ascii="Times New Roman" w:hAnsi="Times New Roman" w:cs="Times New Roman"/>
          <w:i w:val="0"/>
          <w:iCs w:val="0"/>
          <w:sz w:val="24"/>
          <w:szCs w:val="24"/>
        </w:rPr>
        <w:t>р</w:t>
      </w:r>
      <w:proofErr w:type="gramEnd"/>
      <w:r w:rsidRPr="00482110">
        <w:rPr>
          <w:rStyle w:val="A7"/>
          <w:rFonts w:ascii="Times New Roman" w:hAnsi="Times New Roman" w:cs="Times New Roman"/>
          <w:i w:val="0"/>
          <w:iCs w:val="0"/>
          <w:sz w:val="24"/>
          <w:szCs w:val="24"/>
        </w:rPr>
        <w:t>&lt;0,001). У лиц с избыточным содержанием Т3 (68,6±13,5 кг) масса тела была меньше, по сравнению с респондентами с нормальным его содержанием (73,9±16,2 кг) (</w:t>
      </w:r>
      <w:proofErr w:type="gramStart"/>
      <w:r w:rsidRPr="00482110">
        <w:rPr>
          <w:rStyle w:val="A7"/>
          <w:rFonts w:ascii="Times New Roman" w:hAnsi="Times New Roman" w:cs="Times New Roman"/>
          <w:i w:val="0"/>
          <w:iCs w:val="0"/>
          <w:sz w:val="24"/>
          <w:szCs w:val="24"/>
        </w:rPr>
        <w:t>р</w:t>
      </w:r>
      <w:proofErr w:type="gramEnd"/>
      <w:r w:rsidRPr="00482110">
        <w:rPr>
          <w:rStyle w:val="A7"/>
          <w:rFonts w:ascii="Times New Roman" w:hAnsi="Times New Roman" w:cs="Times New Roman"/>
          <w:i w:val="0"/>
          <w:iCs w:val="0"/>
          <w:sz w:val="24"/>
          <w:szCs w:val="24"/>
        </w:rPr>
        <w:t xml:space="preserve">&lt;0,001). </w:t>
      </w:r>
    </w:p>
    <w:p w:rsidR="00AB6B8D" w:rsidRPr="00482110" w:rsidRDefault="00AB6B8D" w:rsidP="00482110">
      <w:pPr>
        <w:pStyle w:val="Pa32"/>
        <w:jc w:val="both"/>
        <w:rPr>
          <w:rFonts w:ascii="Times New Roman" w:hAnsi="Times New Roman" w:cs="Times New Roman"/>
          <w:color w:val="000000"/>
        </w:rPr>
      </w:pPr>
      <w:r w:rsidRPr="00482110">
        <w:rPr>
          <w:rStyle w:val="A7"/>
          <w:rFonts w:ascii="Times New Roman" w:hAnsi="Times New Roman" w:cs="Times New Roman"/>
          <w:i w:val="0"/>
          <w:iCs w:val="0"/>
          <w:sz w:val="24"/>
          <w:szCs w:val="24"/>
        </w:rPr>
        <w:t>С увеличением массы тела отмечался пропорциональный рост концентрации ТТГ и Т</w:t>
      </w:r>
      <w:proofErr w:type="gramStart"/>
      <w:r w:rsidRPr="00482110">
        <w:rPr>
          <w:rStyle w:val="A7"/>
          <w:rFonts w:ascii="Times New Roman" w:hAnsi="Times New Roman" w:cs="Times New Roman"/>
          <w:i w:val="0"/>
          <w:iCs w:val="0"/>
          <w:sz w:val="24"/>
          <w:szCs w:val="24"/>
        </w:rPr>
        <w:t>4</w:t>
      </w:r>
      <w:proofErr w:type="gramEnd"/>
      <w:r w:rsidRPr="00482110">
        <w:rPr>
          <w:rStyle w:val="A7"/>
          <w:rFonts w:ascii="Times New Roman" w:hAnsi="Times New Roman" w:cs="Times New Roman"/>
          <w:i w:val="0"/>
          <w:iCs w:val="0"/>
          <w:sz w:val="24"/>
          <w:szCs w:val="24"/>
        </w:rPr>
        <w:t xml:space="preserve"> и снижение содержание Т3 в сыворотке крови. Кроме того, у мужчин по мере увеличения ИМТ до 40,0 кг/м</w:t>
      </w:r>
      <w:r w:rsidRPr="00482110">
        <w:rPr>
          <w:rStyle w:val="A8"/>
          <w:rFonts w:ascii="Times New Roman" w:hAnsi="Times New Roman" w:cs="Times New Roman"/>
          <w:sz w:val="24"/>
          <w:szCs w:val="24"/>
        </w:rPr>
        <w:t xml:space="preserve">2 </w:t>
      </w:r>
      <w:r w:rsidRPr="00482110">
        <w:rPr>
          <w:rStyle w:val="A7"/>
          <w:rFonts w:ascii="Times New Roman" w:hAnsi="Times New Roman" w:cs="Times New Roman"/>
          <w:i w:val="0"/>
          <w:iCs w:val="0"/>
          <w:sz w:val="24"/>
          <w:szCs w:val="24"/>
        </w:rPr>
        <w:t xml:space="preserve">отмечалось значимое снижение уровня Т3 (до 1,3±0,3 </w:t>
      </w:r>
      <w:proofErr w:type="spellStart"/>
      <w:r w:rsidRPr="00482110">
        <w:rPr>
          <w:rStyle w:val="A7"/>
          <w:rFonts w:ascii="Times New Roman" w:hAnsi="Times New Roman" w:cs="Times New Roman"/>
          <w:i w:val="0"/>
          <w:iCs w:val="0"/>
          <w:sz w:val="24"/>
          <w:szCs w:val="24"/>
        </w:rPr>
        <w:t>нмоль</w:t>
      </w:r>
      <w:proofErr w:type="spellEnd"/>
      <w:r w:rsidRPr="00482110">
        <w:rPr>
          <w:rStyle w:val="A7"/>
          <w:rFonts w:ascii="Times New Roman" w:hAnsi="Times New Roman" w:cs="Times New Roman"/>
          <w:i w:val="0"/>
          <w:iCs w:val="0"/>
          <w:sz w:val="24"/>
          <w:szCs w:val="24"/>
        </w:rPr>
        <w:t xml:space="preserve">/л), а при ОЖ 3 степени (2,08±0,2 </w:t>
      </w:r>
      <w:proofErr w:type="spellStart"/>
      <w:r w:rsidRPr="00482110">
        <w:rPr>
          <w:rStyle w:val="A7"/>
          <w:rFonts w:ascii="Times New Roman" w:hAnsi="Times New Roman" w:cs="Times New Roman"/>
          <w:i w:val="0"/>
          <w:iCs w:val="0"/>
          <w:sz w:val="24"/>
          <w:szCs w:val="24"/>
        </w:rPr>
        <w:t>нмоль</w:t>
      </w:r>
      <w:proofErr w:type="spellEnd"/>
      <w:r w:rsidRPr="00482110">
        <w:rPr>
          <w:rStyle w:val="A7"/>
          <w:rFonts w:ascii="Times New Roman" w:hAnsi="Times New Roman" w:cs="Times New Roman"/>
          <w:i w:val="0"/>
          <w:iCs w:val="0"/>
          <w:sz w:val="24"/>
          <w:szCs w:val="24"/>
        </w:rPr>
        <w:t xml:space="preserve">/л) уровень указанного гормона не имел значимого различия, по сравнению с мужчинами с нормальным ИМТ (3,0±0,2 </w:t>
      </w:r>
      <w:proofErr w:type="spellStart"/>
      <w:r w:rsidRPr="00482110">
        <w:rPr>
          <w:rStyle w:val="A7"/>
          <w:rFonts w:ascii="Times New Roman" w:hAnsi="Times New Roman" w:cs="Times New Roman"/>
          <w:i w:val="0"/>
          <w:iCs w:val="0"/>
          <w:sz w:val="24"/>
          <w:szCs w:val="24"/>
        </w:rPr>
        <w:t>нмоль</w:t>
      </w:r>
      <w:proofErr w:type="spellEnd"/>
      <w:r w:rsidRPr="00482110">
        <w:rPr>
          <w:rStyle w:val="A7"/>
          <w:rFonts w:ascii="Times New Roman" w:hAnsi="Times New Roman" w:cs="Times New Roman"/>
          <w:i w:val="0"/>
          <w:iCs w:val="0"/>
          <w:sz w:val="24"/>
          <w:szCs w:val="24"/>
        </w:rPr>
        <w:t>/л) (</w:t>
      </w:r>
      <w:proofErr w:type="gramStart"/>
      <w:r w:rsidRPr="00482110">
        <w:rPr>
          <w:rStyle w:val="A7"/>
          <w:rFonts w:ascii="Times New Roman" w:hAnsi="Times New Roman" w:cs="Times New Roman"/>
          <w:i w:val="0"/>
          <w:iCs w:val="0"/>
          <w:sz w:val="24"/>
          <w:szCs w:val="24"/>
        </w:rPr>
        <w:t>р</w:t>
      </w:r>
      <w:proofErr w:type="gramEnd"/>
      <w:r w:rsidRPr="00482110">
        <w:rPr>
          <w:rStyle w:val="A7"/>
          <w:rFonts w:ascii="Times New Roman" w:hAnsi="Times New Roman" w:cs="Times New Roman"/>
          <w:i w:val="0"/>
          <w:iCs w:val="0"/>
          <w:sz w:val="24"/>
          <w:szCs w:val="24"/>
        </w:rPr>
        <w:t xml:space="preserve">&gt;0,05). Также характерным у обследованной когорты явилось только значимое различие содержание уровня Т3 у мужчин (3,0±0,2 </w:t>
      </w:r>
      <w:proofErr w:type="spellStart"/>
      <w:r w:rsidRPr="00482110">
        <w:rPr>
          <w:rStyle w:val="A7"/>
          <w:rFonts w:ascii="Times New Roman" w:hAnsi="Times New Roman" w:cs="Times New Roman"/>
          <w:i w:val="0"/>
          <w:iCs w:val="0"/>
          <w:sz w:val="24"/>
          <w:szCs w:val="24"/>
        </w:rPr>
        <w:t>нмоль</w:t>
      </w:r>
      <w:proofErr w:type="spellEnd"/>
      <w:r w:rsidRPr="00482110">
        <w:rPr>
          <w:rStyle w:val="A7"/>
          <w:rFonts w:ascii="Times New Roman" w:hAnsi="Times New Roman" w:cs="Times New Roman"/>
          <w:i w:val="0"/>
          <w:iCs w:val="0"/>
          <w:sz w:val="24"/>
          <w:szCs w:val="24"/>
        </w:rPr>
        <w:t xml:space="preserve">/л) и женщин (2,7±0,1 </w:t>
      </w:r>
      <w:proofErr w:type="spellStart"/>
      <w:r w:rsidRPr="00482110">
        <w:rPr>
          <w:rStyle w:val="A7"/>
          <w:rFonts w:ascii="Times New Roman" w:hAnsi="Times New Roman" w:cs="Times New Roman"/>
          <w:i w:val="0"/>
          <w:iCs w:val="0"/>
          <w:sz w:val="24"/>
          <w:szCs w:val="24"/>
        </w:rPr>
        <w:t>нмоль</w:t>
      </w:r>
      <w:proofErr w:type="spellEnd"/>
      <w:r w:rsidRPr="00482110">
        <w:rPr>
          <w:rStyle w:val="A7"/>
          <w:rFonts w:ascii="Times New Roman" w:hAnsi="Times New Roman" w:cs="Times New Roman"/>
          <w:i w:val="0"/>
          <w:iCs w:val="0"/>
          <w:sz w:val="24"/>
          <w:szCs w:val="24"/>
        </w:rPr>
        <w:t>/л) без избыточной массы тела (</w:t>
      </w:r>
      <w:proofErr w:type="gramStart"/>
      <w:r w:rsidRPr="00482110">
        <w:rPr>
          <w:rStyle w:val="A7"/>
          <w:rFonts w:ascii="Times New Roman" w:hAnsi="Times New Roman" w:cs="Times New Roman"/>
          <w:i w:val="0"/>
          <w:iCs w:val="0"/>
          <w:sz w:val="24"/>
          <w:szCs w:val="24"/>
        </w:rPr>
        <w:t>р</w:t>
      </w:r>
      <w:proofErr w:type="gramEnd"/>
      <w:r w:rsidRPr="00482110">
        <w:rPr>
          <w:rStyle w:val="A7"/>
          <w:rFonts w:ascii="Times New Roman" w:hAnsi="Times New Roman" w:cs="Times New Roman"/>
          <w:i w:val="0"/>
          <w:iCs w:val="0"/>
          <w:sz w:val="24"/>
          <w:szCs w:val="24"/>
        </w:rPr>
        <w:t xml:space="preserve">&lt;0,05). В остальных случаях у лиц обоих полов в зависимости от ИМТ не имелось значимых различий по содержанию </w:t>
      </w:r>
      <w:proofErr w:type="spellStart"/>
      <w:r w:rsidRPr="00482110">
        <w:rPr>
          <w:rStyle w:val="A7"/>
          <w:rFonts w:ascii="Times New Roman" w:hAnsi="Times New Roman" w:cs="Times New Roman"/>
          <w:i w:val="0"/>
          <w:iCs w:val="0"/>
          <w:sz w:val="24"/>
          <w:szCs w:val="24"/>
        </w:rPr>
        <w:t>тиреоидных</w:t>
      </w:r>
      <w:proofErr w:type="spellEnd"/>
      <w:r w:rsidRPr="00482110">
        <w:rPr>
          <w:rStyle w:val="A7"/>
          <w:rFonts w:ascii="Times New Roman" w:hAnsi="Times New Roman" w:cs="Times New Roman"/>
          <w:i w:val="0"/>
          <w:iCs w:val="0"/>
          <w:sz w:val="24"/>
          <w:szCs w:val="24"/>
        </w:rPr>
        <w:t xml:space="preserve"> гормонов. </w:t>
      </w:r>
    </w:p>
    <w:p w:rsidR="00AB6B8D" w:rsidRPr="00482110" w:rsidRDefault="00AB6B8D" w:rsidP="00482110">
      <w:pPr>
        <w:pStyle w:val="Pa32"/>
        <w:jc w:val="both"/>
        <w:rPr>
          <w:rFonts w:ascii="Times New Roman" w:hAnsi="Times New Roman" w:cs="Times New Roman"/>
          <w:color w:val="000000"/>
        </w:rPr>
      </w:pPr>
      <w:r w:rsidRPr="00482110">
        <w:rPr>
          <w:rStyle w:val="A7"/>
          <w:rFonts w:ascii="Times New Roman" w:hAnsi="Times New Roman" w:cs="Times New Roman"/>
          <w:i w:val="0"/>
          <w:iCs w:val="0"/>
          <w:sz w:val="24"/>
          <w:szCs w:val="24"/>
        </w:rPr>
        <w:t>Индекс массы тела, окружность талии, бедра и индекс талия/бедра имели прямую корреляционную связь с гормо</w:t>
      </w:r>
      <w:r w:rsidRPr="00482110">
        <w:rPr>
          <w:rStyle w:val="A7"/>
          <w:rFonts w:ascii="Times New Roman" w:hAnsi="Times New Roman" w:cs="Times New Roman"/>
          <w:i w:val="0"/>
          <w:iCs w:val="0"/>
          <w:sz w:val="24"/>
          <w:szCs w:val="24"/>
        </w:rPr>
        <w:softHyphen/>
        <w:t>нальным дисбалансом в сторону повышения ТТГ, Т</w:t>
      </w:r>
      <w:proofErr w:type="gramStart"/>
      <w:r w:rsidRPr="00482110">
        <w:rPr>
          <w:rStyle w:val="A7"/>
          <w:rFonts w:ascii="Times New Roman" w:hAnsi="Times New Roman" w:cs="Times New Roman"/>
          <w:i w:val="0"/>
          <w:iCs w:val="0"/>
          <w:sz w:val="24"/>
          <w:szCs w:val="24"/>
        </w:rPr>
        <w:t>4</w:t>
      </w:r>
      <w:proofErr w:type="gramEnd"/>
      <w:r w:rsidRPr="00482110">
        <w:rPr>
          <w:rStyle w:val="A7"/>
          <w:rFonts w:ascii="Times New Roman" w:hAnsi="Times New Roman" w:cs="Times New Roman"/>
          <w:i w:val="0"/>
          <w:iCs w:val="0"/>
          <w:sz w:val="24"/>
          <w:szCs w:val="24"/>
        </w:rPr>
        <w:t xml:space="preserve"> и снижения Т3. </w:t>
      </w:r>
    </w:p>
    <w:p w:rsidR="00AB6B8D" w:rsidRPr="00482110" w:rsidRDefault="00AB6B8D" w:rsidP="00482110">
      <w:pPr>
        <w:pStyle w:val="Pa3"/>
        <w:jc w:val="both"/>
        <w:rPr>
          <w:rFonts w:ascii="Times New Roman" w:hAnsi="Times New Roman" w:cs="Times New Roman"/>
          <w:color w:val="000000"/>
        </w:rPr>
      </w:pPr>
      <w:r w:rsidRPr="00482110">
        <w:rPr>
          <w:rStyle w:val="A7"/>
          <w:rFonts w:ascii="Times New Roman" w:hAnsi="Times New Roman" w:cs="Times New Roman"/>
          <w:b/>
          <w:bCs/>
          <w:i w:val="0"/>
          <w:iCs w:val="0"/>
          <w:sz w:val="24"/>
          <w:szCs w:val="24"/>
        </w:rPr>
        <w:t xml:space="preserve">Заключение. </w:t>
      </w:r>
      <w:r w:rsidRPr="00482110">
        <w:rPr>
          <w:rStyle w:val="A7"/>
          <w:rFonts w:ascii="Times New Roman" w:hAnsi="Times New Roman" w:cs="Times New Roman"/>
          <w:i w:val="0"/>
          <w:iCs w:val="0"/>
          <w:sz w:val="24"/>
          <w:szCs w:val="24"/>
        </w:rPr>
        <w:t xml:space="preserve">Увеличение массы тела ассоциируется с дисфункцией щитовидной железы по типу повышения уровня тиреотропного гормона и тироксина на фоне снижения </w:t>
      </w:r>
      <w:proofErr w:type="spellStart"/>
      <w:r w:rsidRPr="00482110">
        <w:rPr>
          <w:rStyle w:val="A7"/>
          <w:rFonts w:ascii="Times New Roman" w:hAnsi="Times New Roman" w:cs="Times New Roman"/>
          <w:i w:val="0"/>
          <w:iCs w:val="0"/>
          <w:sz w:val="24"/>
          <w:szCs w:val="24"/>
        </w:rPr>
        <w:t>трийодтиронина</w:t>
      </w:r>
      <w:proofErr w:type="spellEnd"/>
      <w:r w:rsidRPr="00482110">
        <w:rPr>
          <w:rStyle w:val="A7"/>
          <w:rFonts w:ascii="Times New Roman" w:hAnsi="Times New Roman" w:cs="Times New Roman"/>
          <w:i w:val="0"/>
          <w:iCs w:val="0"/>
          <w:sz w:val="24"/>
          <w:szCs w:val="24"/>
        </w:rPr>
        <w:t xml:space="preserve">. Среди обследованной когорты пациентов выявлена прямая корреляционная связь уровня </w:t>
      </w:r>
      <w:proofErr w:type="spellStart"/>
      <w:r w:rsidRPr="00482110">
        <w:rPr>
          <w:rStyle w:val="A7"/>
          <w:rFonts w:ascii="Times New Roman" w:hAnsi="Times New Roman" w:cs="Times New Roman"/>
          <w:i w:val="0"/>
          <w:iCs w:val="0"/>
          <w:sz w:val="24"/>
          <w:szCs w:val="24"/>
        </w:rPr>
        <w:t>тиреоидных</w:t>
      </w:r>
      <w:proofErr w:type="spellEnd"/>
      <w:r w:rsidRPr="00482110">
        <w:rPr>
          <w:rStyle w:val="A7"/>
          <w:rFonts w:ascii="Times New Roman" w:hAnsi="Times New Roman" w:cs="Times New Roman"/>
          <w:i w:val="0"/>
          <w:iCs w:val="0"/>
          <w:sz w:val="24"/>
          <w:szCs w:val="24"/>
        </w:rPr>
        <w:t xml:space="preserve"> гормонов с индексом массы тела, окружностью талии, бедер и индексом талия/бедра. Полученные данные подтверждают необходимость внедрения обязательной коррекции гипотиреоза в комплексную программу лечения ожирения. </w:t>
      </w:r>
    </w:p>
    <w:p w:rsidR="00AB6B8D" w:rsidRPr="00482110" w:rsidRDefault="00AB6B8D" w:rsidP="00482110">
      <w:pPr>
        <w:spacing w:after="0"/>
        <w:jc w:val="both"/>
        <w:rPr>
          <w:rStyle w:val="A7"/>
          <w:rFonts w:ascii="Times New Roman" w:hAnsi="Times New Roman" w:cs="Times New Roman"/>
          <w:sz w:val="24"/>
          <w:szCs w:val="24"/>
        </w:rPr>
      </w:pPr>
      <w:r w:rsidRPr="00482110">
        <w:rPr>
          <w:rStyle w:val="A7"/>
          <w:rFonts w:ascii="Times New Roman" w:hAnsi="Times New Roman" w:cs="Times New Roman"/>
          <w:b/>
          <w:bCs/>
          <w:sz w:val="24"/>
          <w:szCs w:val="24"/>
        </w:rPr>
        <w:t xml:space="preserve">Ключевые слова: </w:t>
      </w:r>
      <w:r w:rsidRPr="00482110">
        <w:rPr>
          <w:rStyle w:val="A7"/>
          <w:rFonts w:ascii="Times New Roman" w:hAnsi="Times New Roman" w:cs="Times New Roman"/>
          <w:sz w:val="24"/>
          <w:szCs w:val="24"/>
        </w:rPr>
        <w:t xml:space="preserve">ожирение, избыточная масса тела, тиреотропный гомон, </w:t>
      </w:r>
      <w:proofErr w:type="spellStart"/>
      <w:r w:rsidRPr="00482110">
        <w:rPr>
          <w:rStyle w:val="A7"/>
          <w:rFonts w:ascii="Times New Roman" w:hAnsi="Times New Roman" w:cs="Times New Roman"/>
          <w:sz w:val="24"/>
          <w:szCs w:val="24"/>
        </w:rPr>
        <w:t>трийодтиронин</w:t>
      </w:r>
      <w:proofErr w:type="spellEnd"/>
      <w:r w:rsidRPr="00482110">
        <w:rPr>
          <w:rStyle w:val="A7"/>
          <w:rFonts w:ascii="Times New Roman" w:hAnsi="Times New Roman" w:cs="Times New Roman"/>
          <w:sz w:val="24"/>
          <w:szCs w:val="24"/>
        </w:rPr>
        <w:t>, тироксин</w:t>
      </w:r>
    </w:p>
    <w:p w:rsidR="00482110" w:rsidRPr="00482110" w:rsidRDefault="00482110" w:rsidP="00482110">
      <w:pPr>
        <w:pStyle w:val="Pa29"/>
        <w:jc w:val="both"/>
        <w:rPr>
          <w:rFonts w:ascii="Times New Roman" w:hAnsi="Times New Roman" w:cs="Times New Roman"/>
          <w:b/>
          <w:bCs/>
          <w:i/>
          <w:iCs/>
          <w:color w:val="000000"/>
        </w:rPr>
      </w:pPr>
    </w:p>
    <w:p w:rsidR="00AB6B8D" w:rsidRPr="00482110" w:rsidRDefault="00AB6B8D" w:rsidP="00482110">
      <w:pPr>
        <w:pStyle w:val="Pa29"/>
        <w:jc w:val="both"/>
        <w:rPr>
          <w:rFonts w:ascii="Times New Roman" w:hAnsi="Times New Roman" w:cs="Times New Roman"/>
          <w:color w:val="000000"/>
        </w:rPr>
      </w:pPr>
      <w:r w:rsidRPr="00482110">
        <w:rPr>
          <w:rFonts w:ascii="Times New Roman" w:hAnsi="Times New Roman" w:cs="Times New Roman"/>
          <w:b/>
          <w:bCs/>
          <w:i/>
          <w:iCs/>
          <w:color w:val="000000"/>
        </w:rPr>
        <w:t xml:space="preserve">Бокиев Ф.Б. </w:t>
      </w:r>
    </w:p>
    <w:p w:rsidR="00AB6B8D" w:rsidRPr="00482110" w:rsidRDefault="00AB6B8D" w:rsidP="00482110">
      <w:pPr>
        <w:spacing w:after="0"/>
        <w:jc w:val="both"/>
        <w:rPr>
          <w:rFonts w:ascii="Times New Roman" w:hAnsi="Times New Roman"/>
          <w:b/>
          <w:bCs/>
          <w:color w:val="000000"/>
          <w:sz w:val="24"/>
          <w:szCs w:val="24"/>
        </w:rPr>
      </w:pPr>
      <w:r w:rsidRPr="00482110">
        <w:rPr>
          <w:rFonts w:ascii="Times New Roman" w:hAnsi="Times New Roman"/>
          <w:b/>
          <w:bCs/>
          <w:color w:val="000000"/>
          <w:sz w:val="24"/>
          <w:szCs w:val="24"/>
        </w:rPr>
        <w:t>РАЗМЕЩЕНИЕ СЕТЧАТОГО ПРОТЕЗА ПО СПОСОБУ INLAY ПРИ КОРРЕКЦИИ ГИГАНТСКИХ ВЕНТРАЛЬНЫХ ГРЫЖ</w:t>
      </w:r>
    </w:p>
    <w:p w:rsidR="00AB6B8D" w:rsidRPr="00482110" w:rsidRDefault="00AB6B8D" w:rsidP="00482110">
      <w:pPr>
        <w:pStyle w:val="Pa3"/>
        <w:jc w:val="both"/>
        <w:rPr>
          <w:rFonts w:ascii="Times New Roman" w:hAnsi="Times New Roman" w:cs="Times New Roman"/>
          <w:color w:val="000000"/>
        </w:rPr>
      </w:pPr>
      <w:r w:rsidRPr="00482110">
        <w:rPr>
          <w:rStyle w:val="A7"/>
          <w:rFonts w:ascii="Times New Roman" w:hAnsi="Times New Roman" w:cs="Times New Roman"/>
          <w:b/>
          <w:bCs/>
          <w:i w:val="0"/>
          <w:iCs w:val="0"/>
          <w:sz w:val="24"/>
          <w:szCs w:val="24"/>
        </w:rPr>
        <w:t xml:space="preserve">Цель исследования. </w:t>
      </w:r>
      <w:r w:rsidRPr="00482110">
        <w:rPr>
          <w:rStyle w:val="A7"/>
          <w:rFonts w:ascii="Times New Roman" w:hAnsi="Times New Roman" w:cs="Times New Roman"/>
          <w:i w:val="0"/>
          <w:iCs w:val="0"/>
          <w:sz w:val="24"/>
          <w:szCs w:val="24"/>
        </w:rPr>
        <w:t xml:space="preserve">Улучшение результатов хирургического лечения гигантских вентральных грыж путём размещения сетчатого протеза по способу </w:t>
      </w:r>
      <w:proofErr w:type="spellStart"/>
      <w:r w:rsidRPr="00482110">
        <w:rPr>
          <w:rStyle w:val="A7"/>
          <w:rFonts w:ascii="Times New Roman" w:hAnsi="Times New Roman" w:cs="Times New Roman"/>
          <w:i w:val="0"/>
          <w:iCs w:val="0"/>
          <w:sz w:val="24"/>
          <w:szCs w:val="24"/>
        </w:rPr>
        <w:t>inlay</w:t>
      </w:r>
      <w:proofErr w:type="spellEnd"/>
      <w:r w:rsidRPr="00482110">
        <w:rPr>
          <w:rStyle w:val="A7"/>
          <w:rFonts w:ascii="Times New Roman" w:hAnsi="Times New Roman" w:cs="Times New Roman"/>
          <w:i w:val="0"/>
          <w:iCs w:val="0"/>
          <w:sz w:val="24"/>
          <w:szCs w:val="24"/>
        </w:rPr>
        <w:t xml:space="preserve">. </w:t>
      </w:r>
    </w:p>
    <w:p w:rsidR="00AB6B8D" w:rsidRPr="00482110" w:rsidRDefault="00AB6B8D" w:rsidP="00482110">
      <w:pPr>
        <w:pStyle w:val="Pa32"/>
        <w:jc w:val="both"/>
        <w:rPr>
          <w:rFonts w:ascii="Times New Roman" w:hAnsi="Times New Roman" w:cs="Times New Roman"/>
          <w:color w:val="000000"/>
        </w:rPr>
      </w:pPr>
      <w:r w:rsidRPr="00482110">
        <w:rPr>
          <w:rStyle w:val="A7"/>
          <w:rFonts w:ascii="Times New Roman" w:hAnsi="Times New Roman" w:cs="Times New Roman"/>
          <w:b/>
          <w:bCs/>
          <w:i w:val="0"/>
          <w:iCs w:val="0"/>
          <w:sz w:val="24"/>
          <w:szCs w:val="24"/>
        </w:rPr>
        <w:t xml:space="preserve">Материал и методы. </w:t>
      </w:r>
      <w:proofErr w:type="gramStart"/>
      <w:r w:rsidRPr="00482110">
        <w:rPr>
          <w:rStyle w:val="A7"/>
          <w:rFonts w:ascii="Times New Roman" w:hAnsi="Times New Roman" w:cs="Times New Roman"/>
          <w:i w:val="0"/>
          <w:iCs w:val="0"/>
          <w:sz w:val="24"/>
          <w:szCs w:val="24"/>
        </w:rPr>
        <w:t>Исследованы 17 пациентов с гигантскими вентральными грыжами, которым выполня</w:t>
      </w:r>
      <w:r w:rsidRPr="00482110">
        <w:rPr>
          <w:rStyle w:val="A7"/>
          <w:rFonts w:ascii="Times New Roman" w:hAnsi="Times New Roman" w:cs="Times New Roman"/>
          <w:i w:val="0"/>
          <w:iCs w:val="0"/>
          <w:sz w:val="24"/>
          <w:szCs w:val="24"/>
        </w:rPr>
        <w:softHyphen/>
        <w:t xml:space="preserve">лась пластика грыжевых ворот с применением синтетической сетки, размешенной в позиции </w:t>
      </w:r>
      <w:proofErr w:type="spellStart"/>
      <w:r w:rsidRPr="00482110">
        <w:rPr>
          <w:rStyle w:val="A7"/>
          <w:rFonts w:ascii="Times New Roman" w:hAnsi="Times New Roman" w:cs="Times New Roman"/>
          <w:i w:val="0"/>
          <w:iCs w:val="0"/>
          <w:sz w:val="24"/>
          <w:szCs w:val="24"/>
        </w:rPr>
        <w:t>inlay</w:t>
      </w:r>
      <w:proofErr w:type="spellEnd"/>
      <w:r w:rsidRPr="00482110">
        <w:rPr>
          <w:rStyle w:val="A7"/>
          <w:rFonts w:ascii="Times New Roman" w:hAnsi="Times New Roman" w:cs="Times New Roman"/>
          <w:i w:val="0"/>
          <w:iCs w:val="0"/>
          <w:sz w:val="24"/>
          <w:szCs w:val="24"/>
        </w:rPr>
        <w:t>.</w:t>
      </w:r>
      <w:proofErr w:type="gramEnd"/>
      <w:r w:rsidRPr="00482110">
        <w:rPr>
          <w:rStyle w:val="A7"/>
          <w:rFonts w:ascii="Times New Roman" w:hAnsi="Times New Roman" w:cs="Times New Roman"/>
          <w:i w:val="0"/>
          <w:iCs w:val="0"/>
          <w:sz w:val="24"/>
          <w:szCs w:val="24"/>
        </w:rPr>
        <w:t xml:space="preserve"> Средний воз</w:t>
      </w:r>
      <w:r w:rsidRPr="00482110">
        <w:rPr>
          <w:rStyle w:val="A7"/>
          <w:rFonts w:ascii="Times New Roman" w:hAnsi="Times New Roman" w:cs="Times New Roman"/>
          <w:i w:val="0"/>
          <w:iCs w:val="0"/>
          <w:sz w:val="24"/>
          <w:szCs w:val="24"/>
        </w:rPr>
        <w:softHyphen/>
        <w:t xml:space="preserve">раст пациентов 45±5,6 лет. Давность </w:t>
      </w:r>
      <w:proofErr w:type="spellStart"/>
      <w:r w:rsidRPr="00482110">
        <w:rPr>
          <w:rStyle w:val="A7"/>
          <w:rFonts w:ascii="Times New Roman" w:hAnsi="Times New Roman" w:cs="Times New Roman"/>
          <w:i w:val="0"/>
          <w:iCs w:val="0"/>
          <w:sz w:val="24"/>
          <w:szCs w:val="24"/>
        </w:rPr>
        <w:t>грыженосительства</w:t>
      </w:r>
      <w:proofErr w:type="spellEnd"/>
      <w:r w:rsidRPr="00482110">
        <w:rPr>
          <w:rStyle w:val="A7"/>
          <w:rFonts w:ascii="Times New Roman" w:hAnsi="Times New Roman" w:cs="Times New Roman"/>
          <w:i w:val="0"/>
          <w:iCs w:val="0"/>
          <w:sz w:val="24"/>
          <w:szCs w:val="24"/>
        </w:rPr>
        <w:t xml:space="preserve"> 13±2,4 лет. Способствующими факторами формирования грыж были </w:t>
      </w:r>
      <w:proofErr w:type="gramStart"/>
      <w:r w:rsidRPr="00482110">
        <w:rPr>
          <w:rStyle w:val="A7"/>
          <w:rFonts w:ascii="Times New Roman" w:hAnsi="Times New Roman" w:cs="Times New Roman"/>
          <w:i w:val="0"/>
          <w:iCs w:val="0"/>
          <w:sz w:val="24"/>
          <w:szCs w:val="24"/>
        </w:rPr>
        <w:t>распространенный</w:t>
      </w:r>
      <w:proofErr w:type="gramEnd"/>
      <w:r w:rsidRPr="00482110">
        <w:rPr>
          <w:rStyle w:val="A7"/>
          <w:rFonts w:ascii="Times New Roman" w:hAnsi="Times New Roman" w:cs="Times New Roman"/>
          <w:i w:val="0"/>
          <w:iCs w:val="0"/>
          <w:sz w:val="24"/>
          <w:szCs w:val="24"/>
        </w:rPr>
        <w:t xml:space="preserve"> перитонита (10), тотальное нагноение послеоперационной раны с </w:t>
      </w:r>
      <w:proofErr w:type="spellStart"/>
      <w:r w:rsidRPr="00482110">
        <w:rPr>
          <w:rStyle w:val="A7"/>
          <w:rFonts w:ascii="Times New Roman" w:hAnsi="Times New Roman" w:cs="Times New Roman"/>
          <w:i w:val="0"/>
          <w:iCs w:val="0"/>
          <w:sz w:val="24"/>
          <w:szCs w:val="24"/>
        </w:rPr>
        <w:t>эвентрацией</w:t>
      </w:r>
      <w:proofErr w:type="spellEnd"/>
      <w:r w:rsidRPr="00482110">
        <w:rPr>
          <w:rStyle w:val="A7"/>
          <w:rFonts w:ascii="Times New Roman" w:hAnsi="Times New Roman" w:cs="Times New Roman"/>
          <w:i w:val="0"/>
          <w:iCs w:val="0"/>
          <w:sz w:val="24"/>
          <w:szCs w:val="24"/>
        </w:rPr>
        <w:t xml:space="preserve"> кишечника и открытое ведение раны (3), рецидивные грыжи с протяженными дефектами (4). У 17,6% пациентов установлена сопутствующая патология, требующая одномоментного выполнения симультанных операций. </w:t>
      </w:r>
    </w:p>
    <w:p w:rsidR="00AB6B8D" w:rsidRPr="00482110" w:rsidRDefault="00AB6B8D" w:rsidP="00482110">
      <w:pPr>
        <w:pStyle w:val="Pa32"/>
        <w:jc w:val="both"/>
        <w:rPr>
          <w:rFonts w:ascii="Times New Roman" w:hAnsi="Times New Roman" w:cs="Times New Roman"/>
          <w:color w:val="000000"/>
        </w:rPr>
      </w:pPr>
      <w:r w:rsidRPr="00482110">
        <w:rPr>
          <w:rStyle w:val="A7"/>
          <w:rFonts w:ascii="Times New Roman" w:hAnsi="Times New Roman" w:cs="Times New Roman"/>
          <w:i w:val="0"/>
          <w:iCs w:val="0"/>
          <w:sz w:val="24"/>
          <w:szCs w:val="24"/>
        </w:rPr>
        <w:t>Всем пациентам проводили общеклинические, биохимические анализы крови, исследование параметров функция внешнего дыхания, рентгенографию органов грудной и брюшной полостей, ультразвуковое исследо</w:t>
      </w:r>
      <w:r w:rsidRPr="00482110">
        <w:rPr>
          <w:rStyle w:val="A7"/>
          <w:rFonts w:ascii="Times New Roman" w:hAnsi="Times New Roman" w:cs="Times New Roman"/>
          <w:i w:val="0"/>
          <w:iCs w:val="0"/>
          <w:sz w:val="24"/>
          <w:szCs w:val="24"/>
        </w:rPr>
        <w:softHyphen/>
        <w:t xml:space="preserve">вание и компьютерную томографию. </w:t>
      </w:r>
    </w:p>
    <w:p w:rsidR="00AB6B8D" w:rsidRPr="00482110" w:rsidRDefault="00AB6B8D" w:rsidP="00482110">
      <w:pPr>
        <w:pStyle w:val="Pa32"/>
        <w:jc w:val="both"/>
        <w:rPr>
          <w:rFonts w:ascii="Times New Roman" w:hAnsi="Times New Roman" w:cs="Times New Roman"/>
          <w:color w:val="000000"/>
        </w:rPr>
      </w:pPr>
      <w:r w:rsidRPr="00482110">
        <w:rPr>
          <w:rStyle w:val="A7"/>
          <w:rFonts w:ascii="Times New Roman" w:hAnsi="Times New Roman" w:cs="Times New Roman"/>
          <w:b/>
          <w:bCs/>
          <w:i w:val="0"/>
          <w:iCs w:val="0"/>
          <w:sz w:val="24"/>
          <w:szCs w:val="24"/>
        </w:rPr>
        <w:t>Результаты.</w:t>
      </w:r>
      <w:proofErr w:type="gramStart"/>
      <w:r w:rsidRPr="00482110">
        <w:rPr>
          <w:rStyle w:val="A7"/>
          <w:rFonts w:ascii="Times New Roman" w:hAnsi="Times New Roman" w:cs="Times New Roman"/>
          <w:b/>
          <w:bCs/>
          <w:i w:val="0"/>
          <w:iCs w:val="0"/>
          <w:sz w:val="24"/>
          <w:szCs w:val="24"/>
        </w:rPr>
        <w:t xml:space="preserve"> </w:t>
      </w:r>
      <w:r w:rsidRPr="00482110">
        <w:rPr>
          <w:rStyle w:val="A7"/>
          <w:rFonts w:ascii="Times New Roman" w:hAnsi="Times New Roman" w:cs="Times New Roman"/>
          <w:i w:val="0"/>
          <w:iCs w:val="0"/>
          <w:sz w:val="24"/>
          <w:szCs w:val="24"/>
        </w:rPr>
        <w:t>.</w:t>
      </w:r>
      <w:proofErr w:type="gramEnd"/>
      <w:r w:rsidRPr="00482110">
        <w:rPr>
          <w:rStyle w:val="A7"/>
          <w:rFonts w:ascii="Times New Roman" w:hAnsi="Times New Roman" w:cs="Times New Roman"/>
          <w:i w:val="0"/>
          <w:iCs w:val="0"/>
          <w:sz w:val="24"/>
          <w:szCs w:val="24"/>
        </w:rPr>
        <w:t xml:space="preserve"> В ближайший послеоперационный период нагноение раны возникло в 5,8% случаев. В сроки 36 месяцев рецидивы не отмечены. </w:t>
      </w:r>
    </w:p>
    <w:p w:rsidR="00AB6B8D" w:rsidRPr="00482110" w:rsidRDefault="00AB6B8D" w:rsidP="00482110">
      <w:pPr>
        <w:pStyle w:val="Pa32"/>
        <w:jc w:val="both"/>
        <w:rPr>
          <w:rFonts w:ascii="Times New Roman" w:hAnsi="Times New Roman" w:cs="Times New Roman"/>
          <w:color w:val="000000"/>
        </w:rPr>
      </w:pPr>
      <w:r w:rsidRPr="00482110">
        <w:rPr>
          <w:rStyle w:val="A7"/>
          <w:rFonts w:ascii="Times New Roman" w:hAnsi="Times New Roman" w:cs="Times New Roman"/>
          <w:b/>
          <w:bCs/>
          <w:i w:val="0"/>
          <w:iCs w:val="0"/>
          <w:sz w:val="24"/>
          <w:szCs w:val="24"/>
        </w:rPr>
        <w:lastRenderedPageBreak/>
        <w:t xml:space="preserve">Заключение. </w:t>
      </w:r>
      <w:r w:rsidRPr="00482110">
        <w:rPr>
          <w:rStyle w:val="A7"/>
          <w:rFonts w:ascii="Times New Roman" w:hAnsi="Times New Roman" w:cs="Times New Roman"/>
          <w:i w:val="0"/>
          <w:iCs w:val="0"/>
          <w:sz w:val="24"/>
          <w:szCs w:val="24"/>
        </w:rPr>
        <w:t xml:space="preserve">Размещение сетчатого полимерного протеза по способу </w:t>
      </w:r>
      <w:proofErr w:type="spellStart"/>
      <w:r w:rsidRPr="00482110">
        <w:rPr>
          <w:rStyle w:val="A7"/>
          <w:rFonts w:ascii="Times New Roman" w:hAnsi="Times New Roman" w:cs="Times New Roman"/>
          <w:i w:val="0"/>
          <w:iCs w:val="0"/>
          <w:sz w:val="24"/>
          <w:szCs w:val="24"/>
        </w:rPr>
        <w:t>inlay</w:t>
      </w:r>
      <w:proofErr w:type="spellEnd"/>
      <w:r w:rsidRPr="00482110">
        <w:rPr>
          <w:rStyle w:val="A7"/>
          <w:rFonts w:ascii="Times New Roman" w:hAnsi="Times New Roman" w:cs="Times New Roman"/>
          <w:i w:val="0"/>
          <w:iCs w:val="0"/>
          <w:sz w:val="24"/>
          <w:szCs w:val="24"/>
        </w:rPr>
        <w:t xml:space="preserve"> при протяженных дефектах грыжевых ворот считается оптимальным вариантом реконструкции, обеспечивающим прочность брюшной стенки и предостерегающим пациентов от возникновения </w:t>
      </w:r>
      <w:proofErr w:type="spellStart"/>
      <w:r w:rsidRPr="00482110">
        <w:rPr>
          <w:rStyle w:val="A7"/>
          <w:rFonts w:ascii="Times New Roman" w:hAnsi="Times New Roman" w:cs="Times New Roman"/>
          <w:i w:val="0"/>
          <w:iCs w:val="0"/>
          <w:sz w:val="24"/>
          <w:szCs w:val="24"/>
        </w:rPr>
        <w:t>компартмент</w:t>
      </w:r>
      <w:proofErr w:type="spellEnd"/>
      <w:r w:rsidRPr="00482110">
        <w:rPr>
          <w:rStyle w:val="A7"/>
          <w:rFonts w:ascii="Times New Roman" w:hAnsi="Times New Roman" w:cs="Times New Roman"/>
          <w:i w:val="0"/>
          <w:iCs w:val="0"/>
          <w:sz w:val="24"/>
          <w:szCs w:val="24"/>
        </w:rPr>
        <w:t xml:space="preserve">-синдрома. </w:t>
      </w:r>
    </w:p>
    <w:p w:rsidR="00AB6B8D" w:rsidRPr="00482110" w:rsidRDefault="00AB6B8D" w:rsidP="00482110">
      <w:pPr>
        <w:spacing w:after="0"/>
        <w:jc w:val="both"/>
        <w:rPr>
          <w:rStyle w:val="A7"/>
          <w:rFonts w:ascii="Times New Roman" w:hAnsi="Times New Roman" w:cs="Times New Roman"/>
          <w:sz w:val="24"/>
          <w:szCs w:val="24"/>
        </w:rPr>
      </w:pPr>
      <w:r w:rsidRPr="00482110">
        <w:rPr>
          <w:rStyle w:val="A7"/>
          <w:rFonts w:ascii="Times New Roman" w:hAnsi="Times New Roman" w:cs="Times New Roman"/>
          <w:b/>
          <w:bCs/>
          <w:sz w:val="24"/>
          <w:szCs w:val="24"/>
        </w:rPr>
        <w:t xml:space="preserve">Ключевые слова: </w:t>
      </w:r>
      <w:r w:rsidRPr="00482110">
        <w:rPr>
          <w:rStyle w:val="A7"/>
          <w:rFonts w:ascii="Times New Roman" w:hAnsi="Times New Roman" w:cs="Times New Roman"/>
          <w:sz w:val="24"/>
          <w:szCs w:val="24"/>
        </w:rPr>
        <w:t xml:space="preserve">грыжа, гигантские грыжи, синтетические протезы, пластика по </w:t>
      </w:r>
      <w:proofErr w:type="spellStart"/>
      <w:r w:rsidRPr="00482110">
        <w:rPr>
          <w:rStyle w:val="A7"/>
          <w:rFonts w:ascii="Times New Roman" w:hAnsi="Times New Roman" w:cs="Times New Roman"/>
          <w:sz w:val="24"/>
          <w:szCs w:val="24"/>
        </w:rPr>
        <w:t>inlay</w:t>
      </w:r>
      <w:proofErr w:type="spellEnd"/>
    </w:p>
    <w:p w:rsidR="00482110" w:rsidRDefault="00482110" w:rsidP="00482110">
      <w:pPr>
        <w:pStyle w:val="Pa29"/>
        <w:jc w:val="both"/>
        <w:rPr>
          <w:rFonts w:ascii="Times New Roman" w:hAnsi="Times New Roman" w:cs="Times New Roman"/>
          <w:b/>
          <w:bCs/>
          <w:i/>
          <w:iCs/>
          <w:color w:val="000000"/>
        </w:rPr>
      </w:pPr>
    </w:p>
    <w:p w:rsidR="00AB6B8D" w:rsidRPr="00482110" w:rsidRDefault="00AB6B8D" w:rsidP="00482110">
      <w:pPr>
        <w:pStyle w:val="Pa29"/>
        <w:jc w:val="both"/>
        <w:rPr>
          <w:rFonts w:ascii="Times New Roman" w:hAnsi="Times New Roman" w:cs="Times New Roman"/>
          <w:color w:val="000000"/>
        </w:rPr>
      </w:pPr>
      <w:proofErr w:type="spellStart"/>
      <w:r w:rsidRPr="00482110">
        <w:rPr>
          <w:rFonts w:ascii="Times New Roman" w:hAnsi="Times New Roman" w:cs="Times New Roman"/>
          <w:b/>
          <w:bCs/>
          <w:i/>
          <w:iCs/>
          <w:color w:val="000000"/>
        </w:rPr>
        <w:t>Гулшанова</w:t>
      </w:r>
      <w:proofErr w:type="spellEnd"/>
      <w:r w:rsidRPr="00482110">
        <w:rPr>
          <w:rFonts w:ascii="Times New Roman" w:hAnsi="Times New Roman" w:cs="Times New Roman"/>
          <w:b/>
          <w:bCs/>
          <w:i/>
          <w:iCs/>
          <w:color w:val="000000"/>
        </w:rPr>
        <w:t xml:space="preserve"> С.Ф., </w:t>
      </w:r>
      <w:proofErr w:type="spellStart"/>
      <w:r w:rsidRPr="00482110">
        <w:rPr>
          <w:rFonts w:ascii="Times New Roman" w:hAnsi="Times New Roman" w:cs="Times New Roman"/>
          <w:b/>
          <w:bCs/>
          <w:i/>
          <w:iCs/>
          <w:color w:val="000000"/>
        </w:rPr>
        <w:t>Исмоилов</w:t>
      </w:r>
      <w:proofErr w:type="spellEnd"/>
      <w:r w:rsidRPr="00482110">
        <w:rPr>
          <w:rFonts w:ascii="Times New Roman" w:hAnsi="Times New Roman" w:cs="Times New Roman"/>
          <w:b/>
          <w:bCs/>
          <w:i/>
          <w:iCs/>
          <w:color w:val="000000"/>
        </w:rPr>
        <w:t xml:space="preserve"> С.С. </w:t>
      </w:r>
    </w:p>
    <w:p w:rsidR="00AB6B8D" w:rsidRPr="00482110" w:rsidRDefault="00AB6B8D" w:rsidP="00482110">
      <w:pPr>
        <w:spacing w:after="0"/>
        <w:jc w:val="both"/>
        <w:rPr>
          <w:rFonts w:ascii="Times New Roman" w:hAnsi="Times New Roman"/>
          <w:b/>
          <w:bCs/>
          <w:color w:val="000000"/>
          <w:sz w:val="24"/>
          <w:szCs w:val="24"/>
        </w:rPr>
      </w:pPr>
      <w:r w:rsidRPr="00482110">
        <w:rPr>
          <w:rFonts w:ascii="Times New Roman" w:hAnsi="Times New Roman"/>
          <w:b/>
          <w:bCs/>
          <w:color w:val="000000"/>
          <w:sz w:val="24"/>
          <w:szCs w:val="24"/>
        </w:rPr>
        <w:t>РАННЯЯ ДИАГНОСТИКА ИШЕМИЧЕСКОГО РЕПЕРФУЗИОННОГО ПОВРЕЖДЕНИЯ ПЕЧЕНОЧНОГО ТРАНСПЛАНТАТА</w:t>
      </w:r>
    </w:p>
    <w:p w:rsidR="00AB6B8D" w:rsidRPr="00482110" w:rsidRDefault="00AB6B8D" w:rsidP="00482110">
      <w:pPr>
        <w:pStyle w:val="Pa3"/>
        <w:jc w:val="both"/>
        <w:rPr>
          <w:rFonts w:ascii="Times New Roman" w:hAnsi="Times New Roman" w:cs="Times New Roman"/>
          <w:color w:val="000000"/>
        </w:rPr>
      </w:pPr>
      <w:r w:rsidRPr="00482110">
        <w:rPr>
          <w:rStyle w:val="A7"/>
          <w:rFonts w:ascii="Times New Roman" w:hAnsi="Times New Roman" w:cs="Times New Roman"/>
          <w:b/>
          <w:bCs/>
          <w:i w:val="0"/>
          <w:iCs w:val="0"/>
          <w:sz w:val="24"/>
          <w:szCs w:val="24"/>
        </w:rPr>
        <w:t xml:space="preserve">Цель исследования. </w:t>
      </w:r>
      <w:r w:rsidRPr="00482110">
        <w:rPr>
          <w:rStyle w:val="A7"/>
          <w:rFonts w:ascii="Times New Roman" w:hAnsi="Times New Roman" w:cs="Times New Roman"/>
          <w:i w:val="0"/>
          <w:iCs w:val="0"/>
          <w:sz w:val="24"/>
          <w:szCs w:val="24"/>
        </w:rPr>
        <w:t xml:space="preserve">Ранняя локальная диагностика </w:t>
      </w:r>
      <w:proofErr w:type="spellStart"/>
      <w:r w:rsidRPr="00482110">
        <w:rPr>
          <w:rStyle w:val="A7"/>
          <w:rFonts w:ascii="Times New Roman" w:hAnsi="Times New Roman" w:cs="Times New Roman"/>
          <w:i w:val="0"/>
          <w:iCs w:val="0"/>
          <w:sz w:val="24"/>
          <w:szCs w:val="24"/>
        </w:rPr>
        <w:t>ишемически-реперфузионного</w:t>
      </w:r>
      <w:proofErr w:type="spellEnd"/>
      <w:r w:rsidRPr="00482110">
        <w:rPr>
          <w:rStyle w:val="A7"/>
          <w:rFonts w:ascii="Times New Roman" w:hAnsi="Times New Roman" w:cs="Times New Roman"/>
          <w:i w:val="0"/>
          <w:iCs w:val="0"/>
          <w:sz w:val="24"/>
          <w:szCs w:val="24"/>
        </w:rPr>
        <w:t xml:space="preserve"> повреждения печеноч</w:t>
      </w:r>
      <w:r w:rsidRPr="00482110">
        <w:rPr>
          <w:rStyle w:val="A7"/>
          <w:rFonts w:ascii="Times New Roman" w:hAnsi="Times New Roman" w:cs="Times New Roman"/>
          <w:i w:val="0"/>
          <w:iCs w:val="0"/>
          <w:sz w:val="24"/>
          <w:szCs w:val="24"/>
        </w:rPr>
        <w:softHyphen/>
        <w:t xml:space="preserve">ного трансплантата для своевременной профилактики ранней дисфункции. </w:t>
      </w:r>
    </w:p>
    <w:p w:rsidR="00AB6B8D" w:rsidRPr="00482110" w:rsidRDefault="00AB6B8D" w:rsidP="00482110">
      <w:pPr>
        <w:pStyle w:val="Pa32"/>
        <w:jc w:val="both"/>
        <w:rPr>
          <w:rFonts w:ascii="Times New Roman" w:hAnsi="Times New Roman" w:cs="Times New Roman"/>
          <w:color w:val="000000"/>
        </w:rPr>
      </w:pPr>
      <w:r w:rsidRPr="00482110">
        <w:rPr>
          <w:rStyle w:val="A7"/>
          <w:rFonts w:ascii="Times New Roman" w:hAnsi="Times New Roman" w:cs="Times New Roman"/>
          <w:b/>
          <w:bCs/>
          <w:i w:val="0"/>
          <w:iCs w:val="0"/>
          <w:sz w:val="24"/>
          <w:szCs w:val="24"/>
        </w:rPr>
        <w:t xml:space="preserve">Материал и методы. </w:t>
      </w:r>
      <w:r w:rsidRPr="00482110">
        <w:rPr>
          <w:rStyle w:val="A7"/>
          <w:rFonts w:ascii="Times New Roman" w:hAnsi="Times New Roman" w:cs="Times New Roman"/>
          <w:i w:val="0"/>
          <w:iCs w:val="0"/>
          <w:sz w:val="24"/>
          <w:szCs w:val="24"/>
        </w:rPr>
        <w:t xml:space="preserve">Исследование основано на обследовании и лечении 120 (100%) реципиентов до и после трансплантации печени от живого донора в возрасте от 15 до 67 лет, 86 мужчин (72%) и 34 женщины (28,3%). </w:t>
      </w:r>
    </w:p>
    <w:p w:rsidR="00AB6B8D" w:rsidRPr="00482110" w:rsidRDefault="00AB6B8D" w:rsidP="00482110">
      <w:pPr>
        <w:pStyle w:val="Pa32"/>
        <w:jc w:val="both"/>
        <w:rPr>
          <w:rFonts w:ascii="Times New Roman" w:hAnsi="Times New Roman" w:cs="Times New Roman"/>
          <w:color w:val="000000"/>
        </w:rPr>
      </w:pPr>
      <w:r w:rsidRPr="00482110">
        <w:rPr>
          <w:rStyle w:val="A7"/>
          <w:rFonts w:ascii="Times New Roman" w:hAnsi="Times New Roman" w:cs="Times New Roman"/>
          <w:i w:val="0"/>
          <w:iCs w:val="0"/>
          <w:sz w:val="24"/>
          <w:szCs w:val="24"/>
        </w:rPr>
        <w:t xml:space="preserve">На основании исследования венозной крови (собственная печеночная вена реципиента) проведен мониторинг состояния энергетического обмена, раннего метаболизма в трансплантированном фрагменте печени сразу после перфузии органа </w:t>
      </w:r>
      <w:proofErr w:type="spellStart"/>
      <w:r w:rsidRPr="00482110">
        <w:rPr>
          <w:rStyle w:val="A7"/>
          <w:rFonts w:ascii="Times New Roman" w:hAnsi="Times New Roman" w:cs="Times New Roman"/>
          <w:i w:val="0"/>
          <w:iCs w:val="0"/>
          <w:sz w:val="24"/>
          <w:szCs w:val="24"/>
        </w:rPr>
        <w:t>интраоперационно</w:t>
      </w:r>
      <w:proofErr w:type="spellEnd"/>
      <w:r w:rsidRPr="00482110">
        <w:rPr>
          <w:rStyle w:val="A7"/>
          <w:rFonts w:ascii="Times New Roman" w:hAnsi="Times New Roman" w:cs="Times New Roman"/>
          <w:i w:val="0"/>
          <w:iCs w:val="0"/>
          <w:sz w:val="24"/>
          <w:szCs w:val="24"/>
        </w:rPr>
        <w:t xml:space="preserve"> и в раннем </w:t>
      </w:r>
      <w:proofErr w:type="spellStart"/>
      <w:r w:rsidRPr="00482110">
        <w:rPr>
          <w:rStyle w:val="A7"/>
          <w:rFonts w:ascii="Times New Roman" w:hAnsi="Times New Roman" w:cs="Times New Roman"/>
          <w:i w:val="0"/>
          <w:iCs w:val="0"/>
          <w:sz w:val="24"/>
          <w:szCs w:val="24"/>
        </w:rPr>
        <w:t>посттрансплантационном</w:t>
      </w:r>
      <w:proofErr w:type="spellEnd"/>
      <w:r w:rsidRPr="00482110">
        <w:rPr>
          <w:rStyle w:val="A7"/>
          <w:rFonts w:ascii="Times New Roman" w:hAnsi="Times New Roman" w:cs="Times New Roman"/>
          <w:i w:val="0"/>
          <w:iCs w:val="0"/>
          <w:sz w:val="24"/>
          <w:szCs w:val="24"/>
        </w:rPr>
        <w:t xml:space="preserve"> периоде. </w:t>
      </w:r>
    </w:p>
    <w:p w:rsidR="00AB6B8D" w:rsidRPr="00482110" w:rsidRDefault="00AB6B8D" w:rsidP="00482110">
      <w:pPr>
        <w:pStyle w:val="Pa32"/>
        <w:jc w:val="both"/>
        <w:rPr>
          <w:rFonts w:ascii="Times New Roman" w:hAnsi="Times New Roman" w:cs="Times New Roman"/>
          <w:color w:val="000000"/>
        </w:rPr>
      </w:pPr>
      <w:r w:rsidRPr="00482110">
        <w:rPr>
          <w:rStyle w:val="A7"/>
          <w:rFonts w:ascii="Times New Roman" w:hAnsi="Times New Roman" w:cs="Times New Roman"/>
          <w:b/>
          <w:bCs/>
          <w:i w:val="0"/>
          <w:iCs w:val="0"/>
          <w:sz w:val="24"/>
          <w:szCs w:val="24"/>
        </w:rPr>
        <w:t xml:space="preserve">Результаты. </w:t>
      </w:r>
      <w:r w:rsidRPr="00482110">
        <w:rPr>
          <w:rStyle w:val="A7"/>
          <w:rFonts w:ascii="Times New Roman" w:hAnsi="Times New Roman" w:cs="Times New Roman"/>
          <w:i w:val="0"/>
          <w:iCs w:val="0"/>
          <w:sz w:val="24"/>
          <w:szCs w:val="24"/>
        </w:rPr>
        <w:t xml:space="preserve">Раннюю дисфункцию трансплантата в первую неделю после пересадки правой доли печени наблюдали в 31,6% случаев, изученные лабораторные показатели отражали нарушения функции трансплантата. </w:t>
      </w:r>
    </w:p>
    <w:p w:rsidR="00AB6B8D" w:rsidRPr="00482110" w:rsidRDefault="00AB6B8D" w:rsidP="00482110">
      <w:pPr>
        <w:pStyle w:val="Pa32"/>
        <w:jc w:val="both"/>
        <w:rPr>
          <w:rFonts w:ascii="Times New Roman" w:hAnsi="Times New Roman" w:cs="Times New Roman"/>
          <w:color w:val="000000"/>
        </w:rPr>
      </w:pPr>
      <w:r w:rsidRPr="00482110">
        <w:rPr>
          <w:rStyle w:val="A7"/>
          <w:rFonts w:ascii="Times New Roman" w:hAnsi="Times New Roman" w:cs="Times New Roman"/>
          <w:i w:val="0"/>
          <w:iCs w:val="0"/>
          <w:sz w:val="24"/>
          <w:szCs w:val="24"/>
        </w:rPr>
        <w:t xml:space="preserve">Отклонение рН выше 7,45 возникло у 4 (3,3%) реципиентов. Повышение уровня </w:t>
      </w:r>
      <w:proofErr w:type="spellStart"/>
      <w:r w:rsidRPr="00482110">
        <w:rPr>
          <w:rStyle w:val="A7"/>
          <w:rFonts w:ascii="Times New Roman" w:hAnsi="Times New Roman" w:cs="Times New Roman"/>
          <w:i w:val="0"/>
          <w:iCs w:val="0"/>
          <w:sz w:val="24"/>
          <w:szCs w:val="24"/>
        </w:rPr>
        <w:t>трансаминаз</w:t>
      </w:r>
      <w:proofErr w:type="spellEnd"/>
      <w:r w:rsidRPr="00482110">
        <w:rPr>
          <w:rStyle w:val="A7"/>
          <w:rFonts w:ascii="Times New Roman" w:hAnsi="Times New Roman" w:cs="Times New Roman"/>
          <w:i w:val="0"/>
          <w:iCs w:val="0"/>
          <w:sz w:val="24"/>
          <w:szCs w:val="24"/>
        </w:rPr>
        <w:t xml:space="preserve">, по сравнению с исходными показателями, отмечалось на 7 сутки, ко второй неделе он восстанавливался до исходных значений. В раннем </w:t>
      </w:r>
      <w:proofErr w:type="spellStart"/>
      <w:r w:rsidRPr="00482110">
        <w:rPr>
          <w:rStyle w:val="A7"/>
          <w:rFonts w:ascii="Times New Roman" w:hAnsi="Times New Roman" w:cs="Times New Roman"/>
          <w:i w:val="0"/>
          <w:iCs w:val="0"/>
          <w:sz w:val="24"/>
          <w:szCs w:val="24"/>
        </w:rPr>
        <w:t>пострансплантационном</w:t>
      </w:r>
      <w:proofErr w:type="spellEnd"/>
      <w:r w:rsidRPr="00482110">
        <w:rPr>
          <w:rStyle w:val="A7"/>
          <w:rFonts w:ascii="Times New Roman" w:hAnsi="Times New Roman" w:cs="Times New Roman"/>
          <w:i w:val="0"/>
          <w:iCs w:val="0"/>
          <w:sz w:val="24"/>
          <w:szCs w:val="24"/>
        </w:rPr>
        <w:t xml:space="preserve"> периоде подъем </w:t>
      </w:r>
      <w:proofErr w:type="spellStart"/>
      <w:r w:rsidRPr="00482110">
        <w:rPr>
          <w:rStyle w:val="A7"/>
          <w:rFonts w:ascii="Times New Roman" w:hAnsi="Times New Roman" w:cs="Times New Roman"/>
          <w:i w:val="0"/>
          <w:iCs w:val="0"/>
          <w:sz w:val="24"/>
          <w:szCs w:val="24"/>
        </w:rPr>
        <w:t>АлАТ</w:t>
      </w:r>
      <w:proofErr w:type="spellEnd"/>
      <w:r w:rsidRPr="00482110">
        <w:rPr>
          <w:rStyle w:val="A7"/>
          <w:rFonts w:ascii="Times New Roman" w:hAnsi="Times New Roman" w:cs="Times New Roman"/>
          <w:i w:val="0"/>
          <w:iCs w:val="0"/>
          <w:sz w:val="24"/>
          <w:szCs w:val="24"/>
        </w:rPr>
        <w:t xml:space="preserve"> и </w:t>
      </w:r>
      <w:proofErr w:type="spellStart"/>
      <w:r w:rsidRPr="00482110">
        <w:rPr>
          <w:rStyle w:val="A7"/>
          <w:rFonts w:ascii="Times New Roman" w:hAnsi="Times New Roman" w:cs="Times New Roman"/>
          <w:i w:val="0"/>
          <w:iCs w:val="0"/>
          <w:sz w:val="24"/>
          <w:szCs w:val="24"/>
        </w:rPr>
        <w:t>АсАТ</w:t>
      </w:r>
      <w:proofErr w:type="spellEnd"/>
      <w:r w:rsidRPr="00482110">
        <w:rPr>
          <w:rStyle w:val="A7"/>
          <w:rFonts w:ascii="Times New Roman" w:hAnsi="Times New Roman" w:cs="Times New Roman"/>
          <w:i w:val="0"/>
          <w:iCs w:val="0"/>
          <w:sz w:val="24"/>
          <w:szCs w:val="24"/>
        </w:rPr>
        <w:t xml:space="preserve"> в 3-4 раза является результатом массивного повреждения </w:t>
      </w:r>
      <w:proofErr w:type="spellStart"/>
      <w:r w:rsidRPr="00482110">
        <w:rPr>
          <w:rStyle w:val="A7"/>
          <w:rFonts w:ascii="Times New Roman" w:hAnsi="Times New Roman" w:cs="Times New Roman"/>
          <w:i w:val="0"/>
          <w:iCs w:val="0"/>
          <w:sz w:val="24"/>
          <w:szCs w:val="24"/>
        </w:rPr>
        <w:t>гепатоцитов</w:t>
      </w:r>
      <w:proofErr w:type="spellEnd"/>
      <w:r w:rsidRPr="00482110">
        <w:rPr>
          <w:rStyle w:val="A7"/>
          <w:rFonts w:ascii="Times New Roman" w:hAnsi="Times New Roman" w:cs="Times New Roman"/>
          <w:i w:val="0"/>
          <w:iCs w:val="0"/>
          <w:sz w:val="24"/>
          <w:szCs w:val="24"/>
        </w:rPr>
        <w:t xml:space="preserve"> вследствие </w:t>
      </w:r>
      <w:proofErr w:type="spellStart"/>
      <w:r w:rsidRPr="00482110">
        <w:rPr>
          <w:rStyle w:val="A7"/>
          <w:rFonts w:ascii="Times New Roman" w:hAnsi="Times New Roman" w:cs="Times New Roman"/>
          <w:i w:val="0"/>
          <w:iCs w:val="0"/>
          <w:sz w:val="24"/>
          <w:szCs w:val="24"/>
        </w:rPr>
        <w:t>ишемически-реперфузионного</w:t>
      </w:r>
      <w:proofErr w:type="spellEnd"/>
      <w:r w:rsidRPr="00482110">
        <w:rPr>
          <w:rStyle w:val="A7"/>
          <w:rFonts w:ascii="Times New Roman" w:hAnsi="Times New Roman" w:cs="Times New Roman"/>
          <w:i w:val="0"/>
          <w:iCs w:val="0"/>
          <w:sz w:val="24"/>
          <w:szCs w:val="24"/>
        </w:rPr>
        <w:t xml:space="preserve"> повреждения. В динамике международ</w:t>
      </w:r>
      <w:r w:rsidRPr="00482110">
        <w:rPr>
          <w:rStyle w:val="A7"/>
          <w:rFonts w:ascii="Times New Roman" w:hAnsi="Times New Roman" w:cs="Times New Roman"/>
          <w:i w:val="0"/>
          <w:iCs w:val="0"/>
          <w:sz w:val="24"/>
          <w:szCs w:val="24"/>
        </w:rPr>
        <w:softHyphen/>
        <w:t xml:space="preserve">ное нормализованное отношение снижалось в группах с ранней дисфункцией трансплантата. При обратимой форме ранней дисфункции трансплантата отмечали вариабельность результатов предела диапазона </w:t>
      </w:r>
      <w:proofErr w:type="spellStart"/>
      <w:r w:rsidRPr="00482110">
        <w:rPr>
          <w:rStyle w:val="A7"/>
          <w:rFonts w:ascii="Times New Roman" w:hAnsi="Times New Roman" w:cs="Times New Roman"/>
          <w:i w:val="0"/>
          <w:iCs w:val="0"/>
          <w:sz w:val="24"/>
          <w:szCs w:val="24"/>
        </w:rPr>
        <w:t>глутамата</w:t>
      </w:r>
      <w:proofErr w:type="spellEnd"/>
      <w:r w:rsidRPr="00482110">
        <w:rPr>
          <w:rStyle w:val="A7"/>
          <w:rFonts w:ascii="Times New Roman" w:hAnsi="Times New Roman" w:cs="Times New Roman"/>
          <w:i w:val="0"/>
          <w:iCs w:val="0"/>
          <w:sz w:val="24"/>
          <w:szCs w:val="24"/>
        </w:rPr>
        <w:t xml:space="preserve"> до 22–25 </w:t>
      </w:r>
      <w:proofErr w:type="spellStart"/>
      <w:r w:rsidRPr="00482110">
        <w:rPr>
          <w:rStyle w:val="A7"/>
          <w:rFonts w:ascii="Times New Roman" w:hAnsi="Times New Roman" w:cs="Times New Roman"/>
          <w:i w:val="0"/>
          <w:iCs w:val="0"/>
          <w:sz w:val="24"/>
          <w:szCs w:val="24"/>
        </w:rPr>
        <w:t>ммоль</w:t>
      </w:r>
      <w:proofErr w:type="spellEnd"/>
      <w:r w:rsidRPr="00482110">
        <w:rPr>
          <w:rStyle w:val="A7"/>
          <w:rFonts w:ascii="Times New Roman" w:hAnsi="Times New Roman" w:cs="Times New Roman"/>
          <w:i w:val="0"/>
          <w:iCs w:val="0"/>
          <w:sz w:val="24"/>
          <w:szCs w:val="24"/>
        </w:rPr>
        <w:t xml:space="preserve">/л, </w:t>
      </w:r>
      <w:proofErr w:type="spellStart"/>
      <w:r w:rsidRPr="00482110">
        <w:rPr>
          <w:rStyle w:val="A7"/>
          <w:rFonts w:ascii="Times New Roman" w:hAnsi="Times New Roman" w:cs="Times New Roman"/>
          <w:i w:val="0"/>
          <w:iCs w:val="0"/>
          <w:sz w:val="24"/>
          <w:szCs w:val="24"/>
        </w:rPr>
        <w:t>лактата</w:t>
      </w:r>
      <w:proofErr w:type="spellEnd"/>
      <w:r w:rsidRPr="00482110">
        <w:rPr>
          <w:rStyle w:val="A7"/>
          <w:rFonts w:ascii="Times New Roman" w:hAnsi="Times New Roman" w:cs="Times New Roman"/>
          <w:i w:val="0"/>
          <w:iCs w:val="0"/>
          <w:sz w:val="24"/>
          <w:szCs w:val="24"/>
        </w:rPr>
        <w:t xml:space="preserve"> до 20–25 </w:t>
      </w:r>
      <w:proofErr w:type="spellStart"/>
      <w:r w:rsidRPr="00482110">
        <w:rPr>
          <w:rStyle w:val="A7"/>
          <w:rFonts w:ascii="Times New Roman" w:hAnsi="Times New Roman" w:cs="Times New Roman"/>
          <w:i w:val="0"/>
          <w:iCs w:val="0"/>
          <w:sz w:val="24"/>
          <w:szCs w:val="24"/>
        </w:rPr>
        <w:t>ммоль</w:t>
      </w:r>
      <w:proofErr w:type="spellEnd"/>
      <w:r w:rsidRPr="00482110">
        <w:rPr>
          <w:rStyle w:val="A7"/>
          <w:rFonts w:ascii="Times New Roman" w:hAnsi="Times New Roman" w:cs="Times New Roman"/>
          <w:i w:val="0"/>
          <w:iCs w:val="0"/>
          <w:sz w:val="24"/>
          <w:szCs w:val="24"/>
        </w:rPr>
        <w:t xml:space="preserve">/л, </w:t>
      </w:r>
      <w:proofErr w:type="spellStart"/>
      <w:r w:rsidRPr="00482110">
        <w:rPr>
          <w:rStyle w:val="A7"/>
          <w:rFonts w:ascii="Times New Roman" w:hAnsi="Times New Roman" w:cs="Times New Roman"/>
          <w:i w:val="0"/>
          <w:iCs w:val="0"/>
          <w:sz w:val="24"/>
          <w:szCs w:val="24"/>
        </w:rPr>
        <w:t>пирувата</w:t>
      </w:r>
      <w:proofErr w:type="spellEnd"/>
      <w:r w:rsidRPr="00482110">
        <w:rPr>
          <w:rStyle w:val="A7"/>
          <w:rFonts w:ascii="Times New Roman" w:hAnsi="Times New Roman" w:cs="Times New Roman"/>
          <w:i w:val="0"/>
          <w:iCs w:val="0"/>
          <w:sz w:val="24"/>
          <w:szCs w:val="24"/>
        </w:rPr>
        <w:t xml:space="preserve"> до 1220 </w:t>
      </w:r>
      <w:proofErr w:type="spellStart"/>
      <w:r w:rsidRPr="00482110">
        <w:rPr>
          <w:rStyle w:val="A7"/>
          <w:rFonts w:ascii="Times New Roman" w:hAnsi="Times New Roman" w:cs="Times New Roman"/>
          <w:i w:val="0"/>
          <w:iCs w:val="0"/>
          <w:sz w:val="24"/>
          <w:szCs w:val="24"/>
        </w:rPr>
        <w:t>мкмоль</w:t>
      </w:r>
      <w:proofErr w:type="spellEnd"/>
      <w:r w:rsidRPr="00482110">
        <w:rPr>
          <w:rStyle w:val="A7"/>
          <w:rFonts w:ascii="Times New Roman" w:hAnsi="Times New Roman" w:cs="Times New Roman"/>
          <w:i w:val="0"/>
          <w:iCs w:val="0"/>
          <w:sz w:val="24"/>
          <w:szCs w:val="24"/>
        </w:rPr>
        <w:t xml:space="preserve">/л, данные показатели приближались к норме к концу 2-х суток после трансплантации печени. </w:t>
      </w:r>
    </w:p>
    <w:p w:rsidR="00AB6B8D" w:rsidRPr="00482110" w:rsidRDefault="00AB6B8D" w:rsidP="00482110">
      <w:pPr>
        <w:pStyle w:val="Pa32"/>
        <w:jc w:val="both"/>
        <w:rPr>
          <w:rFonts w:ascii="Times New Roman" w:hAnsi="Times New Roman" w:cs="Times New Roman"/>
          <w:color w:val="000000"/>
        </w:rPr>
      </w:pPr>
      <w:r w:rsidRPr="00482110">
        <w:rPr>
          <w:rStyle w:val="A7"/>
          <w:rFonts w:ascii="Times New Roman" w:hAnsi="Times New Roman" w:cs="Times New Roman"/>
          <w:b/>
          <w:bCs/>
          <w:i w:val="0"/>
          <w:iCs w:val="0"/>
          <w:sz w:val="24"/>
          <w:szCs w:val="24"/>
        </w:rPr>
        <w:t xml:space="preserve">Заключение. </w:t>
      </w:r>
      <w:r w:rsidRPr="00482110">
        <w:rPr>
          <w:rStyle w:val="A7"/>
          <w:rFonts w:ascii="Times New Roman" w:hAnsi="Times New Roman" w:cs="Times New Roman"/>
          <w:i w:val="0"/>
          <w:iCs w:val="0"/>
          <w:sz w:val="24"/>
          <w:szCs w:val="24"/>
        </w:rPr>
        <w:t>Использование катетера, установленного в собственной печеночной вене реципиента, позволяет провести раннюю локальную лабораторную диагностику и обеспечить непрерывный мониторинг за функцио</w:t>
      </w:r>
      <w:r w:rsidRPr="00482110">
        <w:rPr>
          <w:rStyle w:val="A7"/>
          <w:rFonts w:ascii="Times New Roman" w:hAnsi="Times New Roman" w:cs="Times New Roman"/>
          <w:i w:val="0"/>
          <w:iCs w:val="0"/>
          <w:sz w:val="24"/>
          <w:szCs w:val="24"/>
        </w:rPr>
        <w:softHyphen/>
        <w:t xml:space="preserve">нальным состоянием печеночного трансплантата </w:t>
      </w:r>
      <w:proofErr w:type="spellStart"/>
      <w:r w:rsidRPr="00482110">
        <w:rPr>
          <w:rStyle w:val="A7"/>
          <w:rFonts w:ascii="Times New Roman" w:hAnsi="Times New Roman" w:cs="Times New Roman"/>
          <w:i w:val="0"/>
          <w:iCs w:val="0"/>
          <w:sz w:val="24"/>
          <w:szCs w:val="24"/>
        </w:rPr>
        <w:t>интраоперационно</w:t>
      </w:r>
      <w:proofErr w:type="spellEnd"/>
      <w:r w:rsidRPr="00482110">
        <w:rPr>
          <w:rStyle w:val="A7"/>
          <w:rFonts w:ascii="Times New Roman" w:hAnsi="Times New Roman" w:cs="Times New Roman"/>
          <w:i w:val="0"/>
          <w:iCs w:val="0"/>
          <w:sz w:val="24"/>
          <w:szCs w:val="24"/>
        </w:rPr>
        <w:t xml:space="preserve"> и в ранние сроки после операции. Методика позволяет ускорить диагностику </w:t>
      </w:r>
      <w:proofErr w:type="spellStart"/>
      <w:r w:rsidRPr="00482110">
        <w:rPr>
          <w:rStyle w:val="A7"/>
          <w:rFonts w:ascii="Times New Roman" w:hAnsi="Times New Roman" w:cs="Times New Roman"/>
          <w:i w:val="0"/>
          <w:iCs w:val="0"/>
          <w:sz w:val="24"/>
          <w:szCs w:val="24"/>
        </w:rPr>
        <w:t>ишемически-реперфузионного</w:t>
      </w:r>
      <w:proofErr w:type="spellEnd"/>
      <w:r w:rsidRPr="00482110">
        <w:rPr>
          <w:rStyle w:val="A7"/>
          <w:rFonts w:ascii="Times New Roman" w:hAnsi="Times New Roman" w:cs="Times New Roman"/>
          <w:i w:val="0"/>
          <w:iCs w:val="0"/>
          <w:sz w:val="24"/>
          <w:szCs w:val="24"/>
        </w:rPr>
        <w:t xml:space="preserve"> повреждения трансплантата, профилактику, а также своевременную интенсивную терапию реципиентов в зависимости от результатов анализа. </w:t>
      </w:r>
    </w:p>
    <w:p w:rsidR="00AB6B8D" w:rsidRPr="00482110" w:rsidRDefault="00AB6B8D" w:rsidP="00482110">
      <w:pPr>
        <w:spacing w:after="0"/>
        <w:jc w:val="both"/>
        <w:rPr>
          <w:rStyle w:val="A7"/>
          <w:rFonts w:ascii="Times New Roman" w:hAnsi="Times New Roman" w:cs="Times New Roman"/>
          <w:sz w:val="24"/>
          <w:szCs w:val="24"/>
        </w:rPr>
      </w:pPr>
      <w:r w:rsidRPr="00482110">
        <w:rPr>
          <w:rStyle w:val="A7"/>
          <w:rFonts w:ascii="Times New Roman" w:hAnsi="Times New Roman" w:cs="Times New Roman"/>
          <w:b/>
          <w:bCs/>
          <w:sz w:val="24"/>
          <w:szCs w:val="24"/>
        </w:rPr>
        <w:t xml:space="preserve">Ключевые слова: </w:t>
      </w:r>
      <w:r w:rsidRPr="00482110">
        <w:rPr>
          <w:rStyle w:val="A7"/>
          <w:rFonts w:ascii="Times New Roman" w:hAnsi="Times New Roman" w:cs="Times New Roman"/>
          <w:sz w:val="24"/>
          <w:szCs w:val="24"/>
        </w:rPr>
        <w:t xml:space="preserve">диагностика, </w:t>
      </w:r>
      <w:proofErr w:type="spellStart"/>
      <w:r w:rsidRPr="00482110">
        <w:rPr>
          <w:rStyle w:val="A7"/>
          <w:rFonts w:ascii="Times New Roman" w:hAnsi="Times New Roman" w:cs="Times New Roman"/>
          <w:sz w:val="24"/>
          <w:szCs w:val="24"/>
        </w:rPr>
        <w:t>ишемически-реперфузионное</w:t>
      </w:r>
      <w:proofErr w:type="spellEnd"/>
      <w:r w:rsidRPr="00482110">
        <w:rPr>
          <w:rStyle w:val="A7"/>
          <w:rFonts w:ascii="Times New Roman" w:hAnsi="Times New Roman" w:cs="Times New Roman"/>
          <w:sz w:val="24"/>
          <w:szCs w:val="24"/>
        </w:rPr>
        <w:t xml:space="preserve"> повреждение, трансплантат печени, дисфункция</w:t>
      </w:r>
    </w:p>
    <w:p w:rsidR="00482110" w:rsidRDefault="00482110" w:rsidP="00482110">
      <w:pPr>
        <w:pStyle w:val="Pa29"/>
        <w:jc w:val="both"/>
        <w:rPr>
          <w:rFonts w:ascii="Times New Roman" w:hAnsi="Times New Roman" w:cs="Times New Roman"/>
          <w:b/>
          <w:bCs/>
          <w:i/>
          <w:iCs/>
          <w:color w:val="000000"/>
        </w:rPr>
      </w:pPr>
    </w:p>
    <w:p w:rsidR="00AB6B8D" w:rsidRPr="00482110" w:rsidRDefault="00AB6B8D" w:rsidP="00482110">
      <w:pPr>
        <w:pStyle w:val="Pa29"/>
        <w:jc w:val="both"/>
        <w:rPr>
          <w:rFonts w:ascii="Times New Roman" w:hAnsi="Times New Roman" w:cs="Times New Roman"/>
          <w:color w:val="000000"/>
        </w:rPr>
      </w:pPr>
      <w:proofErr w:type="spellStart"/>
      <w:r w:rsidRPr="00482110">
        <w:rPr>
          <w:rFonts w:ascii="Times New Roman" w:hAnsi="Times New Roman" w:cs="Times New Roman"/>
          <w:b/>
          <w:bCs/>
          <w:i/>
          <w:iCs/>
          <w:color w:val="000000"/>
        </w:rPr>
        <w:t>Давлятов</w:t>
      </w:r>
      <w:proofErr w:type="spellEnd"/>
      <w:r w:rsidRPr="00482110">
        <w:rPr>
          <w:rFonts w:ascii="Times New Roman" w:hAnsi="Times New Roman" w:cs="Times New Roman"/>
          <w:b/>
          <w:bCs/>
          <w:i/>
          <w:iCs/>
          <w:color w:val="000000"/>
        </w:rPr>
        <w:t xml:space="preserve"> С.Б., </w:t>
      </w:r>
      <w:proofErr w:type="spellStart"/>
      <w:r w:rsidRPr="00482110">
        <w:rPr>
          <w:rFonts w:ascii="Times New Roman" w:hAnsi="Times New Roman" w:cs="Times New Roman"/>
          <w:b/>
          <w:bCs/>
          <w:i/>
          <w:iCs/>
          <w:color w:val="000000"/>
        </w:rPr>
        <w:t>Сулаймонов</w:t>
      </w:r>
      <w:proofErr w:type="spellEnd"/>
      <w:r w:rsidRPr="00482110">
        <w:rPr>
          <w:rFonts w:ascii="Times New Roman" w:hAnsi="Times New Roman" w:cs="Times New Roman"/>
          <w:b/>
          <w:bCs/>
          <w:i/>
          <w:iCs/>
          <w:color w:val="000000"/>
        </w:rPr>
        <w:t xml:space="preserve"> С.Ч., </w:t>
      </w:r>
      <w:proofErr w:type="spellStart"/>
      <w:r w:rsidRPr="00482110">
        <w:rPr>
          <w:rFonts w:ascii="Times New Roman" w:hAnsi="Times New Roman" w:cs="Times New Roman"/>
          <w:b/>
          <w:bCs/>
          <w:i/>
          <w:iCs/>
          <w:color w:val="000000"/>
        </w:rPr>
        <w:t>Рофиев</w:t>
      </w:r>
      <w:proofErr w:type="spellEnd"/>
      <w:r w:rsidRPr="00482110">
        <w:rPr>
          <w:rFonts w:ascii="Times New Roman" w:hAnsi="Times New Roman" w:cs="Times New Roman"/>
          <w:b/>
          <w:bCs/>
          <w:i/>
          <w:iCs/>
          <w:color w:val="000000"/>
        </w:rPr>
        <w:t xml:space="preserve"> Р.Р. </w:t>
      </w:r>
    </w:p>
    <w:p w:rsidR="00AB6B8D" w:rsidRPr="00482110" w:rsidRDefault="00AB6B8D" w:rsidP="00482110">
      <w:pPr>
        <w:spacing w:after="0"/>
        <w:jc w:val="both"/>
        <w:rPr>
          <w:rFonts w:ascii="Times New Roman" w:hAnsi="Times New Roman"/>
          <w:b/>
          <w:bCs/>
          <w:color w:val="000000"/>
          <w:sz w:val="24"/>
          <w:szCs w:val="24"/>
        </w:rPr>
      </w:pPr>
      <w:r w:rsidRPr="00482110">
        <w:rPr>
          <w:rFonts w:ascii="Times New Roman" w:hAnsi="Times New Roman"/>
          <w:b/>
          <w:bCs/>
          <w:color w:val="000000"/>
          <w:sz w:val="24"/>
          <w:szCs w:val="24"/>
        </w:rPr>
        <w:t>РЕЗУЛЬТАТЫ КОРРЕКЦИИ ВРОЖДЕННОЙ ВОРОНКООБРАЗНОЙ ДЕФОРМАЦИИ ГРУДНОЙ КЛЕТКИ У ДЕТЕЙ</w:t>
      </w:r>
    </w:p>
    <w:p w:rsidR="00AB6B8D" w:rsidRPr="00482110" w:rsidRDefault="00AB6B8D" w:rsidP="00482110">
      <w:pPr>
        <w:pStyle w:val="Pa3"/>
        <w:jc w:val="both"/>
        <w:rPr>
          <w:rFonts w:ascii="Times New Roman" w:hAnsi="Times New Roman" w:cs="Times New Roman"/>
          <w:color w:val="000000"/>
        </w:rPr>
      </w:pPr>
      <w:r w:rsidRPr="00482110">
        <w:rPr>
          <w:rStyle w:val="A7"/>
          <w:rFonts w:ascii="Times New Roman" w:hAnsi="Times New Roman" w:cs="Times New Roman"/>
          <w:b/>
          <w:bCs/>
          <w:i w:val="0"/>
          <w:iCs w:val="0"/>
          <w:sz w:val="24"/>
          <w:szCs w:val="24"/>
        </w:rPr>
        <w:t xml:space="preserve">Цель исследования. </w:t>
      </w:r>
      <w:r w:rsidRPr="00482110">
        <w:rPr>
          <w:rStyle w:val="A7"/>
          <w:rFonts w:ascii="Times New Roman" w:hAnsi="Times New Roman" w:cs="Times New Roman"/>
          <w:i w:val="0"/>
          <w:iCs w:val="0"/>
          <w:sz w:val="24"/>
          <w:szCs w:val="24"/>
        </w:rPr>
        <w:t xml:space="preserve">Улучшение результатов хирургической коррекции врожденной воронкообразной деформации грудной клетки у детей. </w:t>
      </w:r>
    </w:p>
    <w:p w:rsidR="00AB6B8D" w:rsidRPr="00482110" w:rsidRDefault="00AB6B8D" w:rsidP="00482110">
      <w:pPr>
        <w:pStyle w:val="Pa32"/>
        <w:jc w:val="both"/>
        <w:rPr>
          <w:rFonts w:ascii="Times New Roman" w:hAnsi="Times New Roman" w:cs="Times New Roman"/>
          <w:color w:val="000000"/>
        </w:rPr>
      </w:pPr>
      <w:r w:rsidRPr="00482110">
        <w:rPr>
          <w:rStyle w:val="A7"/>
          <w:rFonts w:ascii="Times New Roman" w:hAnsi="Times New Roman" w:cs="Times New Roman"/>
          <w:b/>
          <w:bCs/>
          <w:i w:val="0"/>
          <w:iCs w:val="0"/>
          <w:sz w:val="24"/>
          <w:szCs w:val="24"/>
        </w:rPr>
        <w:t xml:space="preserve">Материал и методы. </w:t>
      </w:r>
      <w:r w:rsidRPr="00482110">
        <w:rPr>
          <w:rStyle w:val="A7"/>
          <w:rFonts w:ascii="Times New Roman" w:hAnsi="Times New Roman" w:cs="Times New Roman"/>
          <w:i w:val="0"/>
          <w:iCs w:val="0"/>
          <w:sz w:val="24"/>
          <w:szCs w:val="24"/>
        </w:rPr>
        <w:t xml:space="preserve">Изучены результаты лечения 44 детей с врожденной воронкообразной деформацией грудной клетки в возрасте: 4–9 лет - 3 (6,8%), 10-14 лет - 16 (36,3%), 14-18 лет - 25 (56,8%) человек. Мальчиков было 26 (59%), девочек – 18 </w:t>
      </w:r>
      <w:r w:rsidRPr="00482110">
        <w:rPr>
          <w:rStyle w:val="A7"/>
          <w:rFonts w:ascii="Times New Roman" w:hAnsi="Times New Roman" w:cs="Times New Roman"/>
          <w:i w:val="0"/>
          <w:iCs w:val="0"/>
          <w:sz w:val="24"/>
          <w:szCs w:val="24"/>
        </w:rPr>
        <w:lastRenderedPageBreak/>
        <w:t xml:space="preserve">(40,9%). 2 степень деформации по </w:t>
      </w:r>
      <w:proofErr w:type="spellStart"/>
      <w:r w:rsidRPr="00482110">
        <w:rPr>
          <w:rStyle w:val="A7"/>
          <w:rFonts w:ascii="Times New Roman" w:hAnsi="Times New Roman" w:cs="Times New Roman"/>
          <w:i w:val="0"/>
          <w:iCs w:val="0"/>
          <w:sz w:val="24"/>
          <w:szCs w:val="24"/>
        </w:rPr>
        <w:t>Гижицкой</w:t>
      </w:r>
      <w:proofErr w:type="spellEnd"/>
      <w:r w:rsidRPr="00482110">
        <w:rPr>
          <w:rStyle w:val="A7"/>
          <w:rFonts w:ascii="Times New Roman" w:hAnsi="Times New Roman" w:cs="Times New Roman"/>
          <w:i w:val="0"/>
          <w:iCs w:val="0"/>
          <w:sz w:val="24"/>
          <w:szCs w:val="24"/>
        </w:rPr>
        <w:t xml:space="preserve"> имелась у 12 (27%), 3 степень – у 32 (72%) больных. </w:t>
      </w:r>
    </w:p>
    <w:p w:rsidR="00AB6B8D" w:rsidRPr="00482110" w:rsidRDefault="00AB6B8D" w:rsidP="00482110">
      <w:pPr>
        <w:pStyle w:val="Pa32"/>
        <w:jc w:val="both"/>
        <w:rPr>
          <w:rFonts w:ascii="Times New Roman" w:hAnsi="Times New Roman" w:cs="Times New Roman"/>
          <w:color w:val="000000"/>
        </w:rPr>
      </w:pPr>
      <w:r w:rsidRPr="00482110">
        <w:rPr>
          <w:rStyle w:val="A7"/>
          <w:rFonts w:ascii="Times New Roman" w:hAnsi="Times New Roman" w:cs="Times New Roman"/>
          <w:i w:val="0"/>
          <w:iCs w:val="0"/>
          <w:sz w:val="24"/>
          <w:szCs w:val="24"/>
        </w:rPr>
        <w:t>Проведены стандартные лабораторные (клинические и биохимические) и динамические инструментальные исследования (обзорная рентгенография, КТ органов грудной клетки, допплерография с определением централь</w:t>
      </w:r>
      <w:r w:rsidRPr="00482110">
        <w:rPr>
          <w:rStyle w:val="A7"/>
          <w:rFonts w:ascii="Times New Roman" w:hAnsi="Times New Roman" w:cs="Times New Roman"/>
          <w:i w:val="0"/>
          <w:iCs w:val="0"/>
          <w:sz w:val="24"/>
          <w:szCs w:val="24"/>
        </w:rPr>
        <w:softHyphen/>
        <w:t xml:space="preserve">ной и легочной гемодинамики, спирография, ЭКГ, УЗИ сердца, печени и почек). </w:t>
      </w:r>
    </w:p>
    <w:p w:rsidR="00AB6B8D" w:rsidRPr="00482110" w:rsidRDefault="00AB6B8D" w:rsidP="00482110">
      <w:pPr>
        <w:pStyle w:val="Pa32"/>
        <w:jc w:val="both"/>
        <w:rPr>
          <w:rFonts w:ascii="Times New Roman" w:hAnsi="Times New Roman" w:cs="Times New Roman"/>
          <w:color w:val="000000"/>
        </w:rPr>
      </w:pPr>
      <w:r w:rsidRPr="00482110">
        <w:rPr>
          <w:rStyle w:val="A7"/>
          <w:rFonts w:ascii="Times New Roman" w:hAnsi="Times New Roman" w:cs="Times New Roman"/>
          <w:i w:val="0"/>
          <w:iCs w:val="0"/>
          <w:sz w:val="24"/>
          <w:szCs w:val="24"/>
        </w:rPr>
        <w:t xml:space="preserve">В зависимости от проводимого метода торакопластики больные были разделены на две группы: I группа – 20 (45,5%) детей, которым при торакопластике использованы </w:t>
      </w:r>
      <w:proofErr w:type="spellStart"/>
      <w:r w:rsidRPr="00482110">
        <w:rPr>
          <w:rStyle w:val="A7"/>
          <w:rFonts w:ascii="Times New Roman" w:hAnsi="Times New Roman" w:cs="Times New Roman"/>
          <w:i w:val="0"/>
          <w:iCs w:val="0"/>
          <w:sz w:val="24"/>
          <w:szCs w:val="24"/>
        </w:rPr>
        <w:t>никелид</w:t>
      </w:r>
      <w:proofErr w:type="spellEnd"/>
      <w:r w:rsidRPr="00482110">
        <w:rPr>
          <w:rStyle w:val="A7"/>
          <w:rFonts w:ascii="Times New Roman" w:hAnsi="Times New Roman" w:cs="Times New Roman"/>
          <w:i w:val="0"/>
          <w:iCs w:val="0"/>
          <w:sz w:val="24"/>
          <w:szCs w:val="24"/>
        </w:rPr>
        <w:t xml:space="preserve">-титановые фиксаторы проволочного типа, II группа – 24 (54,5%) детей, котором применялись </w:t>
      </w:r>
      <w:proofErr w:type="spellStart"/>
      <w:r w:rsidRPr="00482110">
        <w:rPr>
          <w:rStyle w:val="A7"/>
          <w:rFonts w:ascii="Times New Roman" w:hAnsi="Times New Roman" w:cs="Times New Roman"/>
          <w:i w:val="0"/>
          <w:iCs w:val="0"/>
          <w:sz w:val="24"/>
          <w:szCs w:val="24"/>
        </w:rPr>
        <w:t>никелид</w:t>
      </w:r>
      <w:proofErr w:type="spellEnd"/>
      <w:r w:rsidRPr="00482110">
        <w:rPr>
          <w:rStyle w:val="A7"/>
          <w:rFonts w:ascii="Times New Roman" w:hAnsi="Times New Roman" w:cs="Times New Roman"/>
          <w:i w:val="0"/>
          <w:iCs w:val="0"/>
          <w:sz w:val="24"/>
          <w:szCs w:val="24"/>
        </w:rPr>
        <w:t xml:space="preserve">-титановые фиксаторы пластинчатого типа. В обеих группах использовалась предложенная нами усовершенствованная методика проведения фиксатора. </w:t>
      </w:r>
    </w:p>
    <w:p w:rsidR="00AB6B8D" w:rsidRPr="00482110" w:rsidRDefault="00AB6B8D" w:rsidP="00482110">
      <w:pPr>
        <w:pStyle w:val="Pa32"/>
        <w:jc w:val="both"/>
        <w:rPr>
          <w:rFonts w:ascii="Times New Roman" w:hAnsi="Times New Roman" w:cs="Times New Roman"/>
          <w:color w:val="000000"/>
        </w:rPr>
      </w:pPr>
      <w:r w:rsidRPr="00482110">
        <w:rPr>
          <w:rStyle w:val="A7"/>
          <w:rFonts w:ascii="Times New Roman" w:hAnsi="Times New Roman" w:cs="Times New Roman"/>
          <w:b/>
          <w:bCs/>
          <w:i w:val="0"/>
          <w:iCs w:val="0"/>
          <w:sz w:val="24"/>
          <w:szCs w:val="24"/>
        </w:rPr>
        <w:t xml:space="preserve">Результаты. </w:t>
      </w:r>
      <w:r w:rsidRPr="00482110">
        <w:rPr>
          <w:rStyle w:val="A7"/>
          <w:rFonts w:ascii="Times New Roman" w:hAnsi="Times New Roman" w:cs="Times New Roman"/>
          <w:i w:val="0"/>
          <w:iCs w:val="0"/>
          <w:sz w:val="24"/>
          <w:szCs w:val="24"/>
        </w:rPr>
        <w:t xml:space="preserve">При использовании проволочного фиксатора отмечались осложнения в виде нагноения раны у 4 (9,1%) детей, перемещение пластины - у одного (2,3%) больного, пневмония с плевритом - у 2 (4,5%) детей. По истечении срока между проволоками разрасталась </w:t>
      </w:r>
      <w:proofErr w:type="gramStart"/>
      <w:r w:rsidRPr="00482110">
        <w:rPr>
          <w:rStyle w:val="A7"/>
          <w:rFonts w:ascii="Times New Roman" w:hAnsi="Times New Roman" w:cs="Times New Roman"/>
          <w:i w:val="0"/>
          <w:iCs w:val="0"/>
          <w:sz w:val="24"/>
          <w:szCs w:val="24"/>
        </w:rPr>
        <w:t>ткань</w:t>
      </w:r>
      <w:proofErr w:type="gramEnd"/>
      <w:r w:rsidRPr="00482110">
        <w:rPr>
          <w:rStyle w:val="A7"/>
          <w:rFonts w:ascii="Times New Roman" w:hAnsi="Times New Roman" w:cs="Times New Roman"/>
          <w:i w:val="0"/>
          <w:iCs w:val="0"/>
          <w:sz w:val="24"/>
          <w:szCs w:val="24"/>
        </w:rPr>
        <w:t xml:space="preserve"> и удаление фиксатора составляло определенные трудности. Двоим (4,5%) детям, которым была произведена торакопластика в возрасте 8 лет, проведена повторная коррекция деформации грудной клетки пластинами из </w:t>
      </w:r>
      <w:proofErr w:type="spellStart"/>
      <w:r w:rsidRPr="00482110">
        <w:rPr>
          <w:rStyle w:val="A7"/>
          <w:rFonts w:ascii="Times New Roman" w:hAnsi="Times New Roman" w:cs="Times New Roman"/>
          <w:i w:val="0"/>
          <w:iCs w:val="0"/>
          <w:sz w:val="24"/>
          <w:szCs w:val="24"/>
        </w:rPr>
        <w:t>никелида</w:t>
      </w:r>
      <w:proofErr w:type="spellEnd"/>
      <w:r w:rsidRPr="00482110">
        <w:rPr>
          <w:rStyle w:val="A7"/>
          <w:rFonts w:ascii="Times New Roman" w:hAnsi="Times New Roman" w:cs="Times New Roman"/>
          <w:i w:val="0"/>
          <w:iCs w:val="0"/>
          <w:sz w:val="24"/>
          <w:szCs w:val="24"/>
        </w:rPr>
        <w:t xml:space="preserve"> титана с памятью формы. </w:t>
      </w:r>
    </w:p>
    <w:p w:rsidR="00AB6B8D" w:rsidRPr="00482110" w:rsidRDefault="00AB6B8D" w:rsidP="00482110">
      <w:pPr>
        <w:pStyle w:val="Pa32"/>
        <w:jc w:val="both"/>
        <w:rPr>
          <w:rFonts w:ascii="Times New Roman" w:hAnsi="Times New Roman" w:cs="Times New Roman"/>
          <w:color w:val="000000"/>
        </w:rPr>
      </w:pPr>
      <w:r w:rsidRPr="00482110">
        <w:rPr>
          <w:rStyle w:val="A7"/>
          <w:rFonts w:ascii="Times New Roman" w:hAnsi="Times New Roman" w:cs="Times New Roman"/>
          <w:i w:val="0"/>
          <w:iCs w:val="0"/>
          <w:sz w:val="24"/>
          <w:szCs w:val="24"/>
        </w:rPr>
        <w:t>Осложнения в ближайшем послеоперационном периоде во второй группе отмечены у одного (2,3%) больного в виде пневмоторакса, который устранен пункцией плевральной полости. В отдаленном периоде у одного боль</w:t>
      </w:r>
      <w:r w:rsidRPr="00482110">
        <w:rPr>
          <w:rStyle w:val="A7"/>
          <w:rFonts w:ascii="Times New Roman" w:hAnsi="Times New Roman" w:cs="Times New Roman"/>
          <w:i w:val="0"/>
          <w:iCs w:val="0"/>
          <w:sz w:val="24"/>
          <w:szCs w:val="24"/>
        </w:rPr>
        <w:softHyphen/>
        <w:t xml:space="preserve">ного через 1 год отмечалось незначительное смещение пластины, связанное с нарушением режима физических нагрузок, дополнительного лечения не потребовалось. Во всех случаях в основной группе получен хороший косметический результат. </w:t>
      </w:r>
    </w:p>
    <w:p w:rsidR="00AB6B8D" w:rsidRPr="00482110" w:rsidRDefault="00AB6B8D" w:rsidP="00482110">
      <w:pPr>
        <w:pStyle w:val="Pa32"/>
        <w:jc w:val="both"/>
        <w:rPr>
          <w:rFonts w:ascii="Times New Roman" w:hAnsi="Times New Roman" w:cs="Times New Roman"/>
          <w:color w:val="000000"/>
        </w:rPr>
      </w:pPr>
      <w:r w:rsidRPr="00482110">
        <w:rPr>
          <w:rStyle w:val="A7"/>
          <w:rFonts w:ascii="Times New Roman" w:hAnsi="Times New Roman" w:cs="Times New Roman"/>
          <w:b/>
          <w:bCs/>
          <w:i w:val="0"/>
          <w:iCs w:val="0"/>
          <w:sz w:val="24"/>
          <w:szCs w:val="24"/>
        </w:rPr>
        <w:t xml:space="preserve">Заключение. </w:t>
      </w:r>
      <w:r w:rsidRPr="00482110">
        <w:rPr>
          <w:rStyle w:val="A7"/>
          <w:rFonts w:ascii="Times New Roman" w:hAnsi="Times New Roman" w:cs="Times New Roman"/>
          <w:i w:val="0"/>
          <w:iCs w:val="0"/>
          <w:sz w:val="24"/>
          <w:szCs w:val="24"/>
        </w:rPr>
        <w:t xml:space="preserve">Таким образом, способ торакопластики с использованием пластины из </w:t>
      </w:r>
      <w:proofErr w:type="spellStart"/>
      <w:r w:rsidRPr="00482110">
        <w:rPr>
          <w:rStyle w:val="A7"/>
          <w:rFonts w:ascii="Times New Roman" w:hAnsi="Times New Roman" w:cs="Times New Roman"/>
          <w:i w:val="0"/>
          <w:iCs w:val="0"/>
          <w:sz w:val="24"/>
          <w:szCs w:val="24"/>
        </w:rPr>
        <w:t>никелида</w:t>
      </w:r>
      <w:proofErr w:type="spellEnd"/>
      <w:r w:rsidRPr="00482110">
        <w:rPr>
          <w:rStyle w:val="A7"/>
          <w:rFonts w:ascii="Times New Roman" w:hAnsi="Times New Roman" w:cs="Times New Roman"/>
          <w:i w:val="0"/>
          <w:iCs w:val="0"/>
          <w:sz w:val="24"/>
          <w:szCs w:val="24"/>
        </w:rPr>
        <w:t xml:space="preserve"> титана с па</w:t>
      </w:r>
      <w:r w:rsidRPr="00482110">
        <w:rPr>
          <w:rStyle w:val="A7"/>
          <w:rFonts w:ascii="Times New Roman" w:hAnsi="Times New Roman" w:cs="Times New Roman"/>
          <w:i w:val="0"/>
          <w:iCs w:val="0"/>
          <w:sz w:val="24"/>
          <w:szCs w:val="24"/>
        </w:rPr>
        <w:softHyphen/>
        <w:t xml:space="preserve">мятью формы является простым, безопасным способом для коррекции воронкообразной деформации грудной клетки у детей. </w:t>
      </w:r>
    </w:p>
    <w:p w:rsidR="00AB6B8D" w:rsidRPr="00482110" w:rsidRDefault="00AB6B8D" w:rsidP="00482110">
      <w:pPr>
        <w:spacing w:after="0"/>
        <w:jc w:val="both"/>
        <w:rPr>
          <w:rStyle w:val="A7"/>
          <w:rFonts w:ascii="Times New Roman" w:hAnsi="Times New Roman" w:cs="Times New Roman"/>
          <w:sz w:val="24"/>
          <w:szCs w:val="24"/>
        </w:rPr>
      </w:pPr>
      <w:r w:rsidRPr="00482110">
        <w:rPr>
          <w:rStyle w:val="A7"/>
          <w:rFonts w:ascii="Times New Roman" w:hAnsi="Times New Roman" w:cs="Times New Roman"/>
          <w:b/>
          <w:bCs/>
          <w:sz w:val="24"/>
          <w:szCs w:val="24"/>
        </w:rPr>
        <w:t xml:space="preserve">Ключевые слова: </w:t>
      </w:r>
      <w:r w:rsidRPr="00482110">
        <w:rPr>
          <w:rStyle w:val="A7"/>
          <w:rFonts w:ascii="Times New Roman" w:hAnsi="Times New Roman" w:cs="Times New Roman"/>
          <w:sz w:val="24"/>
          <w:szCs w:val="24"/>
        </w:rPr>
        <w:t xml:space="preserve">врожденная воронкообразная деформация, грудная клетка, детский возраст, </w:t>
      </w:r>
      <w:proofErr w:type="spellStart"/>
      <w:r w:rsidRPr="00482110">
        <w:rPr>
          <w:rStyle w:val="A7"/>
          <w:rFonts w:ascii="Times New Roman" w:hAnsi="Times New Roman" w:cs="Times New Roman"/>
          <w:sz w:val="24"/>
          <w:szCs w:val="24"/>
        </w:rPr>
        <w:t>никелид</w:t>
      </w:r>
      <w:proofErr w:type="spellEnd"/>
      <w:r w:rsidRPr="00482110">
        <w:rPr>
          <w:rStyle w:val="A7"/>
          <w:rFonts w:ascii="Times New Roman" w:hAnsi="Times New Roman" w:cs="Times New Roman"/>
          <w:sz w:val="24"/>
          <w:szCs w:val="24"/>
        </w:rPr>
        <w:t xml:space="preserve"> титана, хирургическое лечение</w:t>
      </w:r>
    </w:p>
    <w:p w:rsidR="00482110" w:rsidRDefault="00482110" w:rsidP="00482110">
      <w:pPr>
        <w:pStyle w:val="Pa29"/>
        <w:jc w:val="both"/>
        <w:rPr>
          <w:rFonts w:ascii="Times New Roman" w:hAnsi="Times New Roman" w:cs="Times New Roman"/>
          <w:b/>
          <w:bCs/>
          <w:i/>
          <w:iCs/>
          <w:color w:val="000000"/>
        </w:rPr>
      </w:pPr>
    </w:p>
    <w:p w:rsidR="00AB6B8D" w:rsidRPr="00482110" w:rsidRDefault="00AB6B8D" w:rsidP="00482110">
      <w:pPr>
        <w:pStyle w:val="Pa29"/>
        <w:jc w:val="both"/>
        <w:rPr>
          <w:rFonts w:ascii="Times New Roman" w:hAnsi="Times New Roman" w:cs="Times New Roman"/>
          <w:color w:val="000000"/>
        </w:rPr>
      </w:pPr>
      <w:r w:rsidRPr="00482110">
        <w:rPr>
          <w:rFonts w:ascii="Times New Roman" w:hAnsi="Times New Roman" w:cs="Times New Roman"/>
          <w:b/>
          <w:bCs/>
          <w:i/>
          <w:iCs/>
          <w:color w:val="000000"/>
        </w:rPr>
        <w:t xml:space="preserve">Каримов С.М., </w:t>
      </w:r>
      <w:proofErr w:type="spellStart"/>
      <w:r w:rsidRPr="00482110">
        <w:rPr>
          <w:rFonts w:ascii="Times New Roman" w:hAnsi="Times New Roman" w:cs="Times New Roman"/>
          <w:b/>
          <w:bCs/>
          <w:i/>
          <w:iCs/>
          <w:color w:val="000000"/>
        </w:rPr>
        <w:t>Имомова</w:t>
      </w:r>
      <w:proofErr w:type="spellEnd"/>
      <w:r w:rsidRPr="00482110">
        <w:rPr>
          <w:rFonts w:ascii="Times New Roman" w:hAnsi="Times New Roman" w:cs="Times New Roman"/>
          <w:b/>
          <w:bCs/>
          <w:i/>
          <w:iCs/>
          <w:color w:val="000000"/>
        </w:rPr>
        <w:t xml:space="preserve"> Ф.З., </w:t>
      </w:r>
      <w:proofErr w:type="spellStart"/>
      <w:r w:rsidRPr="00482110">
        <w:rPr>
          <w:rFonts w:ascii="Times New Roman" w:hAnsi="Times New Roman" w:cs="Times New Roman"/>
          <w:b/>
          <w:bCs/>
          <w:i/>
          <w:iCs/>
          <w:color w:val="000000"/>
        </w:rPr>
        <w:t>Аминджанова</w:t>
      </w:r>
      <w:proofErr w:type="spellEnd"/>
      <w:r w:rsidRPr="00482110">
        <w:rPr>
          <w:rFonts w:ascii="Times New Roman" w:hAnsi="Times New Roman" w:cs="Times New Roman"/>
          <w:b/>
          <w:bCs/>
          <w:i/>
          <w:iCs/>
          <w:color w:val="000000"/>
        </w:rPr>
        <w:t xml:space="preserve"> З.Р. </w:t>
      </w:r>
    </w:p>
    <w:p w:rsidR="00AB6B8D" w:rsidRPr="00482110" w:rsidRDefault="00AB6B8D" w:rsidP="00482110">
      <w:pPr>
        <w:spacing w:after="0"/>
        <w:jc w:val="both"/>
        <w:rPr>
          <w:rFonts w:ascii="Times New Roman" w:hAnsi="Times New Roman"/>
          <w:b/>
          <w:bCs/>
          <w:color w:val="000000"/>
          <w:sz w:val="24"/>
          <w:szCs w:val="24"/>
        </w:rPr>
      </w:pPr>
      <w:r w:rsidRPr="00482110">
        <w:rPr>
          <w:rFonts w:ascii="Times New Roman" w:hAnsi="Times New Roman"/>
          <w:b/>
          <w:bCs/>
          <w:color w:val="000000"/>
          <w:sz w:val="24"/>
          <w:szCs w:val="24"/>
        </w:rPr>
        <w:t>РЕЗУЛЬТАТЫ ИЗУЧЕНИЯ СОЧЕТАННОГО ПОРАЖЕНИЯ ПУЛЬПАРНО-ПЕРИОДОНТАЛЬНОГО КОМПЛЕКСА У БОЛЬНЫХ С ВНУТРИСИСТЕМНЫМИ НАРУШЕНИЯМИ ПО ОБРАЩАЕМОСТИ</w:t>
      </w:r>
    </w:p>
    <w:p w:rsidR="00AB6B8D" w:rsidRPr="00482110" w:rsidRDefault="00AB6B8D" w:rsidP="00482110">
      <w:pPr>
        <w:pStyle w:val="Pa3"/>
        <w:jc w:val="both"/>
        <w:rPr>
          <w:rFonts w:ascii="Times New Roman" w:hAnsi="Times New Roman" w:cs="Times New Roman"/>
          <w:color w:val="000000"/>
        </w:rPr>
      </w:pPr>
      <w:r w:rsidRPr="00482110">
        <w:rPr>
          <w:rStyle w:val="A7"/>
          <w:rFonts w:ascii="Times New Roman" w:hAnsi="Times New Roman" w:cs="Times New Roman"/>
          <w:i w:val="0"/>
          <w:iCs w:val="0"/>
          <w:sz w:val="24"/>
          <w:szCs w:val="24"/>
        </w:rPr>
        <w:t xml:space="preserve">пациентов с разнонаправленными межсистемными нарушениями при обращении к специалистам. </w:t>
      </w:r>
    </w:p>
    <w:p w:rsidR="00AB6B8D" w:rsidRPr="00482110" w:rsidRDefault="00AB6B8D" w:rsidP="00482110">
      <w:pPr>
        <w:pStyle w:val="Pa32"/>
        <w:jc w:val="both"/>
        <w:rPr>
          <w:rFonts w:ascii="Times New Roman" w:hAnsi="Times New Roman" w:cs="Times New Roman"/>
          <w:color w:val="000000"/>
        </w:rPr>
      </w:pPr>
      <w:r w:rsidRPr="00482110">
        <w:rPr>
          <w:rStyle w:val="A7"/>
          <w:rFonts w:ascii="Times New Roman" w:hAnsi="Times New Roman" w:cs="Times New Roman"/>
          <w:b/>
          <w:bCs/>
          <w:i w:val="0"/>
          <w:iCs w:val="0"/>
          <w:sz w:val="24"/>
          <w:szCs w:val="24"/>
        </w:rPr>
        <w:t xml:space="preserve">Материал и методы. </w:t>
      </w:r>
      <w:r w:rsidRPr="00482110">
        <w:rPr>
          <w:rStyle w:val="A7"/>
          <w:rFonts w:ascii="Times New Roman" w:hAnsi="Times New Roman" w:cs="Times New Roman"/>
          <w:i w:val="0"/>
          <w:iCs w:val="0"/>
          <w:sz w:val="24"/>
          <w:szCs w:val="24"/>
        </w:rPr>
        <w:t xml:space="preserve">Проведен анализ состояния корневых каналов и </w:t>
      </w:r>
      <w:proofErr w:type="spellStart"/>
      <w:r w:rsidRPr="00482110">
        <w:rPr>
          <w:rStyle w:val="A7"/>
          <w:rFonts w:ascii="Times New Roman" w:hAnsi="Times New Roman" w:cs="Times New Roman"/>
          <w:i w:val="0"/>
          <w:iCs w:val="0"/>
          <w:sz w:val="24"/>
          <w:szCs w:val="24"/>
        </w:rPr>
        <w:t>перирадикулярных</w:t>
      </w:r>
      <w:proofErr w:type="spellEnd"/>
      <w:r w:rsidRPr="00482110">
        <w:rPr>
          <w:rStyle w:val="A7"/>
          <w:rFonts w:ascii="Times New Roman" w:hAnsi="Times New Roman" w:cs="Times New Roman"/>
          <w:i w:val="0"/>
          <w:iCs w:val="0"/>
          <w:sz w:val="24"/>
          <w:szCs w:val="24"/>
        </w:rPr>
        <w:t xml:space="preserve"> изменений 366 зубов у 265 соматических пациентов с сочетанными поражениями </w:t>
      </w:r>
      <w:proofErr w:type="spellStart"/>
      <w:r w:rsidRPr="00482110">
        <w:rPr>
          <w:rStyle w:val="A7"/>
          <w:rFonts w:ascii="Times New Roman" w:hAnsi="Times New Roman" w:cs="Times New Roman"/>
          <w:i w:val="0"/>
          <w:iCs w:val="0"/>
          <w:sz w:val="24"/>
          <w:szCs w:val="24"/>
        </w:rPr>
        <w:t>пульпарно-периодонтального</w:t>
      </w:r>
      <w:proofErr w:type="spellEnd"/>
      <w:r w:rsidRPr="00482110">
        <w:rPr>
          <w:rStyle w:val="A7"/>
          <w:rFonts w:ascii="Times New Roman" w:hAnsi="Times New Roman" w:cs="Times New Roman"/>
          <w:i w:val="0"/>
          <w:iCs w:val="0"/>
          <w:sz w:val="24"/>
          <w:szCs w:val="24"/>
        </w:rPr>
        <w:t xml:space="preserve"> комплекса в возрасте от 20 до 50 лет и старше. По групповой принадлежности зубы распределились следующим образом: резцы верхней челюсти – 56; резцы нижней челюсти – 30; </w:t>
      </w:r>
      <w:proofErr w:type="spellStart"/>
      <w:r w:rsidRPr="00482110">
        <w:rPr>
          <w:rStyle w:val="A7"/>
          <w:rFonts w:ascii="Times New Roman" w:hAnsi="Times New Roman" w:cs="Times New Roman"/>
          <w:i w:val="0"/>
          <w:iCs w:val="0"/>
          <w:sz w:val="24"/>
          <w:szCs w:val="24"/>
        </w:rPr>
        <w:t>премоляры</w:t>
      </w:r>
      <w:proofErr w:type="spellEnd"/>
      <w:r w:rsidRPr="00482110">
        <w:rPr>
          <w:rStyle w:val="A7"/>
          <w:rFonts w:ascii="Times New Roman" w:hAnsi="Times New Roman" w:cs="Times New Roman"/>
          <w:i w:val="0"/>
          <w:iCs w:val="0"/>
          <w:sz w:val="24"/>
          <w:szCs w:val="24"/>
        </w:rPr>
        <w:t xml:space="preserve"> верхней челюсти – 55; </w:t>
      </w:r>
      <w:proofErr w:type="spellStart"/>
      <w:r w:rsidRPr="00482110">
        <w:rPr>
          <w:rStyle w:val="A7"/>
          <w:rFonts w:ascii="Times New Roman" w:hAnsi="Times New Roman" w:cs="Times New Roman"/>
          <w:i w:val="0"/>
          <w:iCs w:val="0"/>
          <w:sz w:val="24"/>
          <w:szCs w:val="24"/>
        </w:rPr>
        <w:t>премоляры</w:t>
      </w:r>
      <w:proofErr w:type="spellEnd"/>
      <w:r w:rsidRPr="00482110">
        <w:rPr>
          <w:rStyle w:val="A7"/>
          <w:rFonts w:ascii="Times New Roman" w:hAnsi="Times New Roman" w:cs="Times New Roman"/>
          <w:i w:val="0"/>
          <w:iCs w:val="0"/>
          <w:sz w:val="24"/>
          <w:szCs w:val="24"/>
        </w:rPr>
        <w:t xml:space="preserve"> нижней челюсти – 43; моляры верхней челюсти – 103; моляры нижней челюсти – 79. </w:t>
      </w:r>
    </w:p>
    <w:p w:rsidR="00AB6B8D" w:rsidRPr="00482110" w:rsidRDefault="00AB6B8D" w:rsidP="00482110">
      <w:pPr>
        <w:pStyle w:val="Pa32"/>
        <w:jc w:val="both"/>
        <w:rPr>
          <w:rFonts w:ascii="Times New Roman" w:hAnsi="Times New Roman" w:cs="Times New Roman"/>
          <w:color w:val="000000"/>
        </w:rPr>
      </w:pPr>
      <w:r w:rsidRPr="00482110">
        <w:rPr>
          <w:rStyle w:val="A7"/>
          <w:rFonts w:ascii="Times New Roman" w:hAnsi="Times New Roman" w:cs="Times New Roman"/>
          <w:i w:val="0"/>
          <w:iCs w:val="0"/>
          <w:sz w:val="24"/>
          <w:szCs w:val="24"/>
        </w:rPr>
        <w:t xml:space="preserve">С целью изучения </w:t>
      </w:r>
      <w:proofErr w:type="spellStart"/>
      <w:r w:rsidRPr="00482110">
        <w:rPr>
          <w:rStyle w:val="A7"/>
          <w:rFonts w:ascii="Times New Roman" w:hAnsi="Times New Roman" w:cs="Times New Roman"/>
          <w:i w:val="0"/>
          <w:iCs w:val="0"/>
          <w:sz w:val="24"/>
          <w:szCs w:val="24"/>
        </w:rPr>
        <w:t>эндопериапикального</w:t>
      </w:r>
      <w:proofErr w:type="spellEnd"/>
      <w:r w:rsidRPr="00482110">
        <w:rPr>
          <w:rStyle w:val="A7"/>
          <w:rFonts w:ascii="Times New Roman" w:hAnsi="Times New Roman" w:cs="Times New Roman"/>
          <w:i w:val="0"/>
          <w:iCs w:val="0"/>
          <w:sz w:val="24"/>
          <w:szCs w:val="24"/>
        </w:rPr>
        <w:t xml:space="preserve"> состояния зубов использовали различные способы рентгенологи</w:t>
      </w:r>
      <w:r w:rsidRPr="00482110">
        <w:rPr>
          <w:rStyle w:val="A7"/>
          <w:rFonts w:ascii="Times New Roman" w:hAnsi="Times New Roman" w:cs="Times New Roman"/>
          <w:i w:val="0"/>
          <w:iCs w:val="0"/>
          <w:sz w:val="24"/>
          <w:szCs w:val="24"/>
        </w:rPr>
        <w:softHyphen/>
        <w:t xml:space="preserve">ческого исследования. </w:t>
      </w:r>
    </w:p>
    <w:p w:rsidR="00AB6B8D" w:rsidRPr="00482110" w:rsidRDefault="00AB6B8D" w:rsidP="00482110">
      <w:pPr>
        <w:pStyle w:val="Pa32"/>
        <w:jc w:val="both"/>
        <w:rPr>
          <w:rFonts w:ascii="Times New Roman" w:hAnsi="Times New Roman" w:cs="Times New Roman"/>
          <w:color w:val="000000"/>
        </w:rPr>
      </w:pPr>
      <w:r w:rsidRPr="00482110">
        <w:rPr>
          <w:rStyle w:val="A7"/>
          <w:rFonts w:ascii="Times New Roman" w:hAnsi="Times New Roman" w:cs="Times New Roman"/>
          <w:b/>
          <w:bCs/>
          <w:i w:val="0"/>
          <w:iCs w:val="0"/>
          <w:sz w:val="24"/>
          <w:szCs w:val="24"/>
        </w:rPr>
        <w:t xml:space="preserve">Результаты. </w:t>
      </w:r>
      <w:r w:rsidRPr="00482110">
        <w:rPr>
          <w:rStyle w:val="A7"/>
          <w:rFonts w:ascii="Times New Roman" w:hAnsi="Times New Roman" w:cs="Times New Roman"/>
          <w:i w:val="0"/>
          <w:iCs w:val="0"/>
          <w:sz w:val="24"/>
          <w:szCs w:val="24"/>
        </w:rPr>
        <w:t xml:space="preserve">Сочетанные </w:t>
      </w:r>
      <w:proofErr w:type="spellStart"/>
      <w:r w:rsidRPr="00482110">
        <w:rPr>
          <w:rStyle w:val="A7"/>
          <w:rFonts w:ascii="Times New Roman" w:hAnsi="Times New Roman" w:cs="Times New Roman"/>
          <w:i w:val="0"/>
          <w:iCs w:val="0"/>
          <w:sz w:val="24"/>
          <w:szCs w:val="24"/>
        </w:rPr>
        <w:t>пульпарно-периапикальные</w:t>
      </w:r>
      <w:proofErr w:type="spellEnd"/>
      <w:r w:rsidRPr="00482110">
        <w:rPr>
          <w:rStyle w:val="A7"/>
          <w:rFonts w:ascii="Times New Roman" w:hAnsi="Times New Roman" w:cs="Times New Roman"/>
          <w:i w:val="0"/>
          <w:iCs w:val="0"/>
          <w:sz w:val="24"/>
          <w:szCs w:val="24"/>
        </w:rPr>
        <w:t xml:space="preserve"> поражения у больных с разнонаправленными межси</w:t>
      </w:r>
      <w:r w:rsidRPr="00482110">
        <w:rPr>
          <w:rStyle w:val="A7"/>
          <w:rFonts w:ascii="Times New Roman" w:hAnsi="Times New Roman" w:cs="Times New Roman"/>
          <w:i w:val="0"/>
          <w:iCs w:val="0"/>
          <w:sz w:val="24"/>
          <w:szCs w:val="24"/>
        </w:rPr>
        <w:softHyphen/>
        <w:t xml:space="preserve">стемными нарушениями являются распространенной </w:t>
      </w:r>
      <w:proofErr w:type="spellStart"/>
      <w:r w:rsidRPr="00482110">
        <w:rPr>
          <w:rStyle w:val="A7"/>
          <w:rFonts w:ascii="Times New Roman" w:hAnsi="Times New Roman" w:cs="Times New Roman"/>
          <w:i w:val="0"/>
          <w:iCs w:val="0"/>
          <w:sz w:val="24"/>
          <w:szCs w:val="24"/>
        </w:rPr>
        <w:t>эндопериапикальной</w:t>
      </w:r>
      <w:proofErr w:type="spellEnd"/>
      <w:r w:rsidRPr="00482110">
        <w:rPr>
          <w:rStyle w:val="A7"/>
          <w:rFonts w:ascii="Times New Roman" w:hAnsi="Times New Roman" w:cs="Times New Roman"/>
          <w:i w:val="0"/>
          <w:iCs w:val="0"/>
          <w:sz w:val="24"/>
          <w:szCs w:val="24"/>
        </w:rPr>
        <w:t xml:space="preserve"> патологией и составляют не менее 50-55% в структуре стоматологических заболеваний в возрасте от 20 до 50 лет и старше. </w:t>
      </w:r>
    </w:p>
    <w:p w:rsidR="00AB6B8D" w:rsidRPr="00482110" w:rsidRDefault="00AB6B8D" w:rsidP="00482110">
      <w:pPr>
        <w:pStyle w:val="Pa32"/>
        <w:spacing w:line="276" w:lineRule="auto"/>
        <w:jc w:val="both"/>
        <w:rPr>
          <w:rFonts w:ascii="Times New Roman" w:hAnsi="Times New Roman" w:cs="Times New Roman"/>
          <w:color w:val="000000"/>
        </w:rPr>
      </w:pPr>
      <w:r w:rsidRPr="00482110">
        <w:rPr>
          <w:rStyle w:val="A7"/>
          <w:rFonts w:ascii="Times New Roman" w:hAnsi="Times New Roman" w:cs="Times New Roman"/>
          <w:b/>
          <w:bCs/>
          <w:i w:val="0"/>
          <w:iCs w:val="0"/>
          <w:sz w:val="24"/>
          <w:szCs w:val="24"/>
        </w:rPr>
        <w:t xml:space="preserve">Заключение. </w:t>
      </w:r>
      <w:r w:rsidRPr="00482110">
        <w:rPr>
          <w:rStyle w:val="A7"/>
          <w:rFonts w:ascii="Times New Roman" w:hAnsi="Times New Roman" w:cs="Times New Roman"/>
          <w:i w:val="0"/>
          <w:iCs w:val="0"/>
          <w:sz w:val="24"/>
          <w:szCs w:val="24"/>
        </w:rPr>
        <w:t>Среди обследованных лиц из 366 зубов только у 123 (33,6%) каналы запломбированы не до верхушки, у 243 (</w:t>
      </w:r>
      <w:proofErr w:type="gramStart"/>
      <w:r w:rsidRPr="00482110">
        <w:rPr>
          <w:rStyle w:val="A7"/>
          <w:rFonts w:ascii="Times New Roman" w:hAnsi="Times New Roman" w:cs="Times New Roman"/>
          <w:i w:val="0"/>
          <w:iCs w:val="0"/>
          <w:sz w:val="24"/>
          <w:szCs w:val="24"/>
        </w:rPr>
        <w:t>66,4%) он</w:t>
      </w:r>
      <w:proofErr w:type="gramEnd"/>
      <w:r w:rsidRPr="00482110">
        <w:rPr>
          <w:rStyle w:val="A7"/>
          <w:rFonts w:ascii="Times New Roman" w:hAnsi="Times New Roman" w:cs="Times New Roman"/>
          <w:i w:val="0"/>
          <w:iCs w:val="0"/>
          <w:sz w:val="24"/>
          <w:szCs w:val="24"/>
        </w:rPr>
        <w:t xml:space="preserve">и запломбированы до верхушки. </w:t>
      </w:r>
      <w:proofErr w:type="gramStart"/>
      <w:r w:rsidRPr="00482110">
        <w:rPr>
          <w:rStyle w:val="A7"/>
          <w:rFonts w:ascii="Times New Roman" w:hAnsi="Times New Roman" w:cs="Times New Roman"/>
          <w:i w:val="0"/>
          <w:iCs w:val="0"/>
          <w:sz w:val="24"/>
          <w:szCs w:val="24"/>
        </w:rPr>
        <w:t xml:space="preserve">Из </w:t>
      </w:r>
      <w:r w:rsidRPr="00482110">
        <w:rPr>
          <w:rStyle w:val="A7"/>
          <w:rFonts w:ascii="Times New Roman" w:hAnsi="Times New Roman" w:cs="Times New Roman"/>
          <w:i w:val="0"/>
          <w:iCs w:val="0"/>
          <w:sz w:val="24"/>
          <w:szCs w:val="24"/>
        </w:rPr>
        <w:lastRenderedPageBreak/>
        <w:t xml:space="preserve">этого следует, что из 3-х зубов на один с плохо запломбированными каналами приходится 2 с полностью запломбированными. </w:t>
      </w:r>
      <w:proofErr w:type="gramEnd"/>
    </w:p>
    <w:p w:rsidR="00AB6B8D" w:rsidRPr="00482110" w:rsidRDefault="00AB6B8D" w:rsidP="00482110">
      <w:pPr>
        <w:spacing w:after="0"/>
        <w:jc w:val="both"/>
        <w:rPr>
          <w:rStyle w:val="A7"/>
          <w:rFonts w:ascii="Times New Roman" w:hAnsi="Times New Roman" w:cs="Times New Roman"/>
          <w:sz w:val="24"/>
          <w:szCs w:val="24"/>
        </w:rPr>
      </w:pPr>
      <w:r w:rsidRPr="00482110">
        <w:rPr>
          <w:rStyle w:val="A7"/>
          <w:rFonts w:ascii="Times New Roman" w:hAnsi="Times New Roman" w:cs="Times New Roman"/>
          <w:b/>
          <w:bCs/>
          <w:sz w:val="24"/>
          <w:szCs w:val="24"/>
        </w:rPr>
        <w:t xml:space="preserve">Ключевые слова: </w:t>
      </w:r>
      <w:proofErr w:type="spellStart"/>
      <w:r w:rsidRPr="00482110">
        <w:rPr>
          <w:rStyle w:val="A7"/>
          <w:rFonts w:ascii="Times New Roman" w:hAnsi="Times New Roman" w:cs="Times New Roman"/>
          <w:sz w:val="24"/>
          <w:szCs w:val="24"/>
        </w:rPr>
        <w:t>пульпарно-периодонтальный</w:t>
      </w:r>
      <w:proofErr w:type="spellEnd"/>
      <w:r w:rsidRPr="00482110">
        <w:rPr>
          <w:rStyle w:val="A7"/>
          <w:rFonts w:ascii="Times New Roman" w:hAnsi="Times New Roman" w:cs="Times New Roman"/>
          <w:sz w:val="24"/>
          <w:szCs w:val="24"/>
        </w:rPr>
        <w:t xml:space="preserve"> комплекс, межсистемное нарушение, </w:t>
      </w:r>
      <w:proofErr w:type="spellStart"/>
      <w:r w:rsidRPr="00482110">
        <w:rPr>
          <w:rStyle w:val="A7"/>
          <w:rFonts w:ascii="Times New Roman" w:hAnsi="Times New Roman" w:cs="Times New Roman"/>
          <w:sz w:val="24"/>
          <w:szCs w:val="24"/>
        </w:rPr>
        <w:t>эндопериапиальное</w:t>
      </w:r>
      <w:proofErr w:type="spellEnd"/>
      <w:r w:rsidRPr="00482110">
        <w:rPr>
          <w:rStyle w:val="A7"/>
          <w:rFonts w:ascii="Times New Roman" w:hAnsi="Times New Roman" w:cs="Times New Roman"/>
          <w:sz w:val="24"/>
          <w:szCs w:val="24"/>
        </w:rPr>
        <w:t xml:space="preserve"> состояние</w:t>
      </w:r>
    </w:p>
    <w:p w:rsidR="00482110" w:rsidRDefault="00482110" w:rsidP="00482110">
      <w:pPr>
        <w:pStyle w:val="Pa29"/>
        <w:jc w:val="both"/>
        <w:rPr>
          <w:rFonts w:ascii="Times New Roman" w:hAnsi="Times New Roman" w:cs="Times New Roman"/>
          <w:b/>
          <w:bCs/>
          <w:i/>
          <w:iCs/>
          <w:color w:val="000000"/>
        </w:rPr>
      </w:pPr>
    </w:p>
    <w:p w:rsidR="00AB6B8D" w:rsidRPr="00482110" w:rsidRDefault="00AB6B8D" w:rsidP="00482110">
      <w:pPr>
        <w:pStyle w:val="Pa29"/>
        <w:jc w:val="both"/>
        <w:rPr>
          <w:rFonts w:ascii="Times New Roman" w:hAnsi="Times New Roman" w:cs="Times New Roman"/>
          <w:color w:val="000000"/>
        </w:rPr>
      </w:pPr>
      <w:proofErr w:type="spellStart"/>
      <w:r w:rsidRPr="00482110">
        <w:rPr>
          <w:rFonts w:ascii="Times New Roman" w:hAnsi="Times New Roman" w:cs="Times New Roman"/>
          <w:b/>
          <w:bCs/>
          <w:i/>
          <w:iCs/>
          <w:color w:val="000000"/>
        </w:rPr>
        <w:t>Кахаров</w:t>
      </w:r>
      <w:proofErr w:type="spellEnd"/>
      <w:r w:rsidRPr="00482110">
        <w:rPr>
          <w:rFonts w:ascii="Times New Roman" w:hAnsi="Times New Roman" w:cs="Times New Roman"/>
          <w:b/>
          <w:bCs/>
          <w:i/>
          <w:iCs/>
          <w:color w:val="000000"/>
        </w:rPr>
        <w:t xml:space="preserve"> М.А., </w:t>
      </w:r>
      <w:proofErr w:type="spellStart"/>
      <w:r w:rsidRPr="00482110">
        <w:rPr>
          <w:rFonts w:ascii="Times New Roman" w:hAnsi="Times New Roman" w:cs="Times New Roman"/>
          <w:b/>
          <w:bCs/>
          <w:i/>
          <w:iCs/>
          <w:color w:val="000000"/>
        </w:rPr>
        <w:t>Солиджанова</w:t>
      </w:r>
      <w:proofErr w:type="spellEnd"/>
      <w:r w:rsidRPr="00482110">
        <w:rPr>
          <w:rFonts w:ascii="Times New Roman" w:hAnsi="Times New Roman" w:cs="Times New Roman"/>
          <w:b/>
          <w:bCs/>
          <w:i/>
          <w:iCs/>
          <w:color w:val="000000"/>
        </w:rPr>
        <w:t xml:space="preserve"> Х.Т., </w:t>
      </w:r>
      <w:proofErr w:type="spellStart"/>
      <w:r w:rsidRPr="00482110">
        <w:rPr>
          <w:rFonts w:ascii="Times New Roman" w:hAnsi="Times New Roman" w:cs="Times New Roman"/>
          <w:b/>
          <w:bCs/>
          <w:i/>
          <w:iCs/>
          <w:color w:val="000000"/>
        </w:rPr>
        <w:t>Тошматов</w:t>
      </w:r>
      <w:proofErr w:type="spellEnd"/>
      <w:r w:rsidRPr="00482110">
        <w:rPr>
          <w:rFonts w:ascii="Times New Roman" w:hAnsi="Times New Roman" w:cs="Times New Roman"/>
          <w:b/>
          <w:bCs/>
          <w:i/>
          <w:iCs/>
          <w:color w:val="000000"/>
        </w:rPr>
        <w:t xml:space="preserve"> Р.А. </w:t>
      </w:r>
    </w:p>
    <w:p w:rsidR="00AB6B8D" w:rsidRPr="00482110" w:rsidRDefault="00AB6B8D" w:rsidP="00482110">
      <w:pPr>
        <w:spacing w:after="0"/>
        <w:jc w:val="both"/>
        <w:rPr>
          <w:rFonts w:ascii="Times New Roman" w:hAnsi="Times New Roman"/>
          <w:b/>
          <w:bCs/>
          <w:color w:val="000000"/>
          <w:sz w:val="24"/>
          <w:szCs w:val="24"/>
        </w:rPr>
      </w:pPr>
      <w:r w:rsidRPr="00482110">
        <w:rPr>
          <w:rFonts w:ascii="Times New Roman" w:hAnsi="Times New Roman"/>
          <w:b/>
          <w:bCs/>
          <w:color w:val="000000"/>
          <w:sz w:val="24"/>
          <w:szCs w:val="24"/>
        </w:rPr>
        <w:t xml:space="preserve">ЭФФЕКТИВНОСТЬ АРЕФЛЮКСНОГО БИЛИОДИГЕСТИВНОГО АНАСТОМОЗА </w:t>
      </w:r>
      <w:proofErr w:type="gramStart"/>
      <w:r w:rsidRPr="00482110">
        <w:rPr>
          <w:rFonts w:ascii="Times New Roman" w:hAnsi="Times New Roman"/>
          <w:b/>
          <w:bCs/>
          <w:color w:val="000000"/>
          <w:sz w:val="24"/>
          <w:szCs w:val="24"/>
        </w:rPr>
        <w:t>ПО РУ</w:t>
      </w:r>
      <w:proofErr w:type="gramEnd"/>
      <w:r w:rsidRPr="00482110">
        <w:rPr>
          <w:rFonts w:ascii="Times New Roman" w:hAnsi="Times New Roman"/>
          <w:b/>
          <w:bCs/>
          <w:color w:val="000000"/>
          <w:sz w:val="24"/>
          <w:szCs w:val="24"/>
        </w:rPr>
        <w:t xml:space="preserve"> В ХИРУРГИЧЕСКОМ ЛЕЧЕНИИ ДОБРОКАЧЕСТВЕННЫХ ЗАБОЛЕВАНИЙ И ТРАВМ ВНЕПЕЧЕНОЧНЫХ ЖЕЛЧНЫХ ПРОТОКОВ</w:t>
      </w:r>
    </w:p>
    <w:p w:rsidR="00AB6B8D" w:rsidRPr="00482110" w:rsidRDefault="00AB6B8D" w:rsidP="00482110">
      <w:pPr>
        <w:pStyle w:val="Pa3"/>
        <w:jc w:val="both"/>
        <w:rPr>
          <w:rFonts w:ascii="Times New Roman" w:hAnsi="Times New Roman" w:cs="Times New Roman"/>
          <w:color w:val="000000"/>
        </w:rPr>
      </w:pPr>
      <w:r w:rsidRPr="00482110">
        <w:rPr>
          <w:rStyle w:val="A7"/>
          <w:rFonts w:ascii="Times New Roman" w:hAnsi="Times New Roman" w:cs="Times New Roman"/>
          <w:b/>
          <w:bCs/>
          <w:i w:val="0"/>
          <w:iCs w:val="0"/>
          <w:sz w:val="24"/>
          <w:szCs w:val="24"/>
        </w:rPr>
        <w:t xml:space="preserve">Цель исследования. </w:t>
      </w:r>
      <w:r w:rsidRPr="00482110">
        <w:rPr>
          <w:rStyle w:val="A7"/>
          <w:rFonts w:ascii="Times New Roman" w:hAnsi="Times New Roman" w:cs="Times New Roman"/>
          <w:i w:val="0"/>
          <w:iCs w:val="0"/>
          <w:sz w:val="24"/>
          <w:szCs w:val="24"/>
        </w:rPr>
        <w:t xml:space="preserve">Показать эффективность реконструкции желчевыводящих путей методом наложения </w:t>
      </w:r>
      <w:proofErr w:type="spellStart"/>
      <w:r w:rsidRPr="00482110">
        <w:rPr>
          <w:rStyle w:val="A7"/>
          <w:rFonts w:ascii="Times New Roman" w:hAnsi="Times New Roman" w:cs="Times New Roman"/>
          <w:i w:val="0"/>
          <w:iCs w:val="0"/>
          <w:sz w:val="24"/>
          <w:szCs w:val="24"/>
        </w:rPr>
        <w:t>гепатикоеюноанастомоза</w:t>
      </w:r>
      <w:proofErr w:type="spellEnd"/>
      <w:r w:rsidRPr="00482110">
        <w:rPr>
          <w:rStyle w:val="A7"/>
          <w:rFonts w:ascii="Times New Roman" w:hAnsi="Times New Roman" w:cs="Times New Roman"/>
          <w:i w:val="0"/>
          <w:iCs w:val="0"/>
          <w:sz w:val="24"/>
          <w:szCs w:val="24"/>
        </w:rPr>
        <w:t xml:space="preserve"> (ГЕА) по способу </w:t>
      </w:r>
      <w:proofErr w:type="spellStart"/>
      <w:r w:rsidRPr="00482110">
        <w:rPr>
          <w:rStyle w:val="A7"/>
          <w:rFonts w:ascii="Times New Roman" w:hAnsi="Times New Roman" w:cs="Times New Roman"/>
          <w:i w:val="0"/>
          <w:iCs w:val="0"/>
          <w:sz w:val="24"/>
          <w:szCs w:val="24"/>
        </w:rPr>
        <w:t>Ру</w:t>
      </w:r>
      <w:proofErr w:type="spellEnd"/>
      <w:r w:rsidRPr="00482110">
        <w:rPr>
          <w:rStyle w:val="A7"/>
          <w:rFonts w:ascii="Times New Roman" w:hAnsi="Times New Roman" w:cs="Times New Roman"/>
          <w:i w:val="0"/>
          <w:iCs w:val="0"/>
          <w:sz w:val="24"/>
          <w:szCs w:val="24"/>
        </w:rPr>
        <w:t xml:space="preserve"> в хирургическом лечении пациентов с доброкачественными за</w:t>
      </w:r>
      <w:r w:rsidRPr="00482110">
        <w:rPr>
          <w:rStyle w:val="A7"/>
          <w:rFonts w:ascii="Times New Roman" w:hAnsi="Times New Roman" w:cs="Times New Roman"/>
          <w:i w:val="0"/>
          <w:iCs w:val="0"/>
          <w:sz w:val="24"/>
          <w:szCs w:val="24"/>
        </w:rPr>
        <w:softHyphen/>
        <w:t xml:space="preserve">болеваниями и травмами внепеченочных желчных протоков. </w:t>
      </w:r>
    </w:p>
    <w:p w:rsidR="00AB6B8D" w:rsidRPr="00482110" w:rsidRDefault="00AB6B8D" w:rsidP="00482110">
      <w:pPr>
        <w:pStyle w:val="Pa32"/>
        <w:jc w:val="both"/>
        <w:rPr>
          <w:rFonts w:ascii="Times New Roman" w:hAnsi="Times New Roman" w:cs="Times New Roman"/>
          <w:color w:val="000000"/>
        </w:rPr>
      </w:pPr>
      <w:r w:rsidRPr="00482110">
        <w:rPr>
          <w:rStyle w:val="A7"/>
          <w:rFonts w:ascii="Times New Roman" w:hAnsi="Times New Roman" w:cs="Times New Roman"/>
          <w:b/>
          <w:bCs/>
          <w:i w:val="0"/>
          <w:iCs w:val="0"/>
          <w:sz w:val="24"/>
          <w:szCs w:val="24"/>
        </w:rPr>
        <w:t xml:space="preserve">Материал и методы. </w:t>
      </w:r>
      <w:r w:rsidRPr="00482110">
        <w:rPr>
          <w:rStyle w:val="A7"/>
          <w:rFonts w:ascii="Times New Roman" w:hAnsi="Times New Roman" w:cs="Times New Roman"/>
          <w:i w:val="0"/>
          <w:iCs w:val="0"/>
          <w:sz w:val="24"/>
          <w:szCs w:val="24"/>
        </w:rPr>
        <w:t xml:space="preserve">Были проанализированы результаты реконструктивной операции 99 пациентов с </w:t>
      </w:r>
      <w:proofErr w:type="spellStart"/>
      <w:r w:rsidRPr="00482110">
        <w:rPr>
          <w:rStyle w:val="A7"/>
          <w:rFonts w:ascii="Times New Roman" w:hAnsi="Times New Roman" w:cs="Times New Roman"/>
          <w:i w:val="0"/>
          <w:iCs w:val="0"/>
          <w:sz w:val="24"/>
          <w:szCs w:val="24"/>
        </w:rPr>
        <w:t>хо</w:t>
      </w:r>
      <w:r w:rsidRPr="00482110">
        <w:rPr>
          <w:rStyle w:val="A7"/>
          <w:rFonts w:ascii="Times New Roman" w:hAnsi="Times New Roman" w:cs="Times New Roman"/>
          <w:i w:val="0"/>
          <w:iCs w:val="0"/>
          <w:sz w:val="24"/>
          <w:szCs w:val="24"/>
        </w:rPr>
        <w:softHyphen/>
        <w:t>ледохолитиазом</w:t>
      </w:r>
      <w:proofErr w:type="spellEnd"/>
      <w:r w:rsidRPr="00482110">
        <w:rPr>
          <w:rStyle w:val="A7"/>
          <w:rFonts w:ascii="Times New Roman" w:hAnsi="Times New Roman" w:cs="Times New Roman"/>
          <w:i w:val="0"/>
          <w:iCs w:val="0"/>
          <w:sz w:val="24"/>
          <w:szCs w:val="24"/>
        </w:rPr>
        <w:t xml:space="preserve"> (n=70), прорывом эхинококковой кисты в желчевыводящие протоки (n=3), синдромом </w:t>
      </w:r>
      <w:proofErr w:type="spellStart"/>
      <w:r w:rsidRPr="00482110">
        <w:rPr>
          <w:rStyle w:val="A7"/>
          <w:rFonts w:ascii="Times New Roman" w:hAnsi="Times New Roman" w:cs="Times New Roman"/>
          <w:i w:val="0"/>
          <w:iCs w:val="0"/>
          <w:sz w:val="24"/>
          <w:szCs w:val="24"/>
        </w:rPr>
        <w:t>Мириззи</w:t>
      </w:r>
      <w:proofErr w:type="spellEnd"/>
      <w:r w:rsidRPr="00482110">
        <w:rPr>
          <w:rStyle w:val="A7"/>
          <w:rFonts w:ascii="Times New Roman" w:hAnsi="Times New Roman" w:cs="Times New Roman"/>
          <w:i w:val="0"/>
          <w:iCs w:val="0"/>
          <w:sz w:val="24"/>
          <w:szCs w:val="24"/>
        </w:rPr>
        <w:t xml:space="preserve"> (n=5), ятрогенной травмой (n=3), стриктурой </w:t>
      </w:r>
      <w:proofErr w:type="spellStart"/>
      <w:r w:rsidRPr="00482110">
        <w:rPr>
          <w:rStyle w:val="A7"/>
          <w:rFonts w:ascii="Times New Roman" w:hAnsi="Times New Roman" w:cs="Times New Roman"/>
          <w:i w:val="0"/>
          <w:iCs w:val="0"/>
          <w:sz w:val="24"/>
          <w:szCs w:val="24"/>
        </w:rPr>
        <w:t>холедоха</w:t>
      </w:r>
      <w:proofErr w:type="spellEnd"/>
      <w:r w:rsidRPr="00482110">
        <w:rPr>
          <w:rStyle w:val="A7"/>
          <w:rFonts w:ascii="Times New Roman" w:hAnsi="Times New Roman" w:cs="Times New Roman"/>
          <w:i w:val="0"/>
          <w:iCs w:val="0"/>
          <w:sz w:val="24"/>
          <w:szCs w:val="24"/>
        </w:rPr>
        <w:t xml:space="preserve"> (n=13), желчным свищем (n=5). Среди обследованных было 62 (62,6%) женщины и 37 (37,3%) мужчин. Средний возраст пациентов составлял 42,5±3,5 года (</w:t>
      </w:r>
      <w:proofErr w:type="spellStart"/>
      <w:r w:rsidRPr="00482110">
        <w:rPr>
          <w:rStyle w:val="A7"/>
          <w:rFonts w:ascii="Times New Roman" w:hAnsi="Times New Roman" w:cs="Times New Roman"/>
          <w:i w:val="0"/>
          <w:iCs w:val="0"/>
          <w:sz w:val="24"/>
          <w:szCs w:val="24"/>
        </w:rPr>
        <w:t>M±m</w:t>
      </w:r>
      <w:proofErr w:type="spellEnd"/>
      <w:r w:rsidRPr="00482110">
        <w:rPr>
          <w:rStyle w:val="A7"/>
          <w:rFonts w:ascii="Times New Roman" w:hAnsi="Times New Roman" w:cs="Times New Roman"/>
          <w:i w:val="0"/>
          <w:iCs w:val="0"/>
          <w:sz w:val="24"/>
          <w:szCs w:val="24"/>
        </w:rPr>
        <w:t xml:space="preserve">). </w:t>
      </w:r>
    </w:p>
    <w:p w:rsidR="00AB6B8D" w:rsidRPr="00482110" w:rsidRDefault="00AB6B8D" w:rsidP="00482110">
      <w:pPr>
        <w:pStyle w:val="Pa32"/>
        <w:jc w:val="both"/>
        <w:rPr>
          <w:rFonts w:ascii="Times New Roman" w:hAnsi="Times New Roman" w:cs="Times New Roman"/>
          <w:color w:val="000000"/>
        </w:rPr>
      </w:pPr>
      <w:r w:rsidRPr="00482110">
        <w:rPr>
          <w:rStyle w:val="A7"/>
          <w:rFonts w:ascii="Times New Roman" w:hAnsi="Times New Roman" w:cs="Times New Roman"/>
          <w:b/>
          <w:bCs/>
          <w:i w:val="0"/>
          <w:iCs w:val="0"/>
          <w:sz w:val="24"/>
          <w:szCs w:val="24"/>
        </w:rPr>
        <w:t xml:space="preserve">Результаты. </w:t>
      </w:r>
      <w:r w:rsidRPr="00482110">
        <w:rPr>
          <w:rStyle w:val="A7"/>
          <w:rFonts w:ascii="Times New Roman" w:hAnsi="Times New Roman" w:cs="Times New Roman"/>
          <w:i w:val="0"/>
          <w:iCs w:val="0"/>
          <w:sz w:val="24"/>
          <w:szCs w:val="24"/>
        </w:rPr>
        <w:t xml:space="preserve">Все пациенты были оперированы. 13 (13,1%) больным из-за выраженного спаечного процесса в области </w:t>
      </w:r>
      <w:proofErr w:type="spellStart"/>
      <w:r w:rsidRPr="00482110">
        <w:rPr>
          <w:rStyle w:val="A7"/>
          <w:rFonts w:ascii="Times New Roman" w:hAnsi="Times New Roman" w:cs="Times New Roman"/>
          <w:i w:val="0"/>
          <w:iCs w:val="0"/>
          <w:sz w:val="24"/>
          <w:szCs w:val="24"/>
        </w:rPr>
        <w:t>мезоколона</w:t>
      </w:r>
      <w:proofErr w:type="spellEnd"/>
      <w:r w:rsidRPr="00482110">
        <w:rPr>
          <w:rStyle w:val="A7"/>
          <w:rFonts w:ascii="Times New Roman" w:hAnsi="Times New Roman" w:cs="Times New Roman"/>
          <w:i w:val="0"/>
          <w:iCs w:val="0"/>
          <w:sz w:val="24"/>
          <w:szCs w:val="24"/>
        </w:rPr>
        <w:t xml:space="preserve"> был наложен </w:t>
      </w:r>
      <w:proofErr w:type="spellStart"/>
      <w:r w:rsidRPr="00482110">
        <w:rPr>
          <w:rStyle w:val="A7"/>
          <w:rFonts w:ascii="Times New Roman" w:hAnsi="Times New Roman" w:cs="Times New Roman"/>
          <w:i w:val="0"/>
          <w:iCs w:val="0"/>
          <w:sz w:val="24"/>
          <w:szCs w:val="24"/>
        </w:rPr>
        <w:t>впередиободочный</w:t>
      </w:r>
      <w:proofErr w:type="spellEnd"/>
      <w:r w:rsidRPr="00482110">
        <w:rPr>
          <w:rStyle w:val="A7"/>
          <w:rFonts w:ascii="Times New Roman" w:hAnsi="Times New Roman" w:cs="Times New Roman"/>
          <w:i w:val="0"/>
          <w:iCs w:val="0"/>
          <w:sz w:val="24"/>
          <w:szCs w:val="24"/>
        </w:rPr>
        <w:t xml:space="preserve"> ГЕА по </w:t>
      </w:r>
      <w:proofErr w:type="spellStart"/>
      <w:r w:rsidRPr="00482110">
        <w:rPr>
          <w:rStyle w:val="A7"/>
          <w:rFonts w:ascii="Times New Roman" w:hAnsi="Times New Roman" w:cs="Times New Roman"/>
          <w:i w:val="0"/>
          <w:iCs w:val="0"/>
          <w:sz w:val="24"/>
          <w:szCs w:val="24"/>
        </w:rPr>
        <w:t>Ру</w:t>
      </w:r>
      <w:proofErr w:type="spellEnd"/>
      <w:r w:rsidRPr="00482110">
        <w:rPr>
          <w:rStyle w:val="A7"/>
          <w:rFonts w:ascii="Times New Roman" w:hAnsi="Times New Roman" w:cs="Times New Roman"/>
          <w:i w:val="0"/>
          <w:iCs w:val="0"/>
          <w:sz w:val="24"/>
          <w:szCs w:val="24"/>
        </w:rPr>
        <w:t xml:space="preserve">, остальным 86 (86,8%) - </w:t>
      </w:r>
      <w:proofErr w:type="spellStart"/>
      <w:r w:rsidRPr="00482110">
        <w:rPr>
          <w:rStyle w:val="A7"/>
          <w:rFonts w:ascii="Times New Roman" w:hAnsi="Times New Roman" w:cs="Times New Roman"/>
          <w:i w:val="0"/>
          <w:iCs w:val="0"/>
          <w:sz w:val="24"/>
          <w:szCs w:val="24"/>
        </w:rPr>
        <w:t>позадиободочный</w:t>
      </w:r>
      <w:proofErr w:type="spellEnd"/>
      <w:r w:rsidRPr="00482110">
        <w:rPr>
          <w:rStyle w:val="A7"/>
          <w:rFonts w:ascii="Times New Roman" w:hAnsi="Times New Roman" w:cs="Times New Roman"/>
          <w:i w:val="0"/>
          <w:iCs w:val="0"/>
          <w:sz w:val="24"/>
          <w:szCs w:val="24"/>
        </w:rPr>
        <w:t>. Ослож</w:t>
      </w:r>
      <w:r w:rsidRPr="00482110">
        <w:rPr>
          <w:rStyle w:val="A7"/>
          <w:rFonts w:ascii="Times New Roman" w:hAnsi="Times New Roman" w:cs="Times New Roman"/>
          <w:i w:val="0"/>
          <w:iCs w:val="0"/>
          <w:sz w:val="24"/>
          <w:szCs w:val="24"/>
        </w:rPr>
        <w:softHyphen/>
        <w:t xml:space="preserve">нения в послеоперационном периоде отмечались в 19 (19,1%) случаях, в том числе внутрибрюшное кровотечение – 2 (10,5%), </w:t>
      </w:r>
      <w:proofErr w:type="spellStart"/>
      <w:r w:rsidRPr="00482110">
        <w:rPr>
          <w:rStyle w:val="A7"/>
          <w:rFonts w:ascii="Times New Roman" w:hAnsi="Times New Roman" w:cs="Times New Roman"/>
          <w:i w:val="0"/>
          <w:iCs w:val="0"/>
          <w:sz w:val="24"/>
          <w:szCs w:val="24"/>
        </w:rPr>
        <w:t>желчеистечение</w:t>
      </w:r>
      <w:proofErr w:type="spellEnd"/>
      <w:r w:rsidRPr="00482110">
        <w:rPr>
          <w:rStyle w:val="A7"/>
          <w:rFonts w:ascii="Times New Roman" w:hAnsi="Times New Roman" w:cs="Times New Roman"/>
          <w:i w:val="0"/>
          <w:iCs w:val="0"/>
          <w:sz w:val="24"/>
          <w:szCs w:val="24"/>
        </w:rPr>
        <w:t xml:space="preserve"> из области анастомоза – 13 (68,4%), раневые осложнения - у 4 (21,05%) больных. </w:t>
      </w:r>
      <w:proofErr w:type="spellStart"/>
      <w:r w:rsidRPr="00482110">
        <w:rPr>
          <w:rStyle w:val="A7"/>
          <w:rFonts w:ascii="Times New Roman" w:hAnsi="Times New Roman" w:cs="Times New Roman"/>
          <w:i w:val="0"/>
          <w:iCs w:val="0"/>
          <w:sz w:val="24"/>
          <w:szCs w:val="24"/>
        </w:rPr>
        <w:t>Релапарото</w:t>
      </w:r>
      <w:r w:rsidRPr="00482110">
        <w:rPr>
          <w:rStyle w:val="A7"/>
          <w:rFonts w:ascii="Times New Roman" w:hAnsi="Times New Roman" w:cs="Times New Roman"/>
          <w:i w:val="0"/>
          <w:iCs w:val="0"/>
          <w:sz w:val="24"/>
          <w:szCs w:val="24"/>
        </w:rPr>
        <w:softHyphen/>
        <w:t>мия</w:t>
      </w:r>
      <w:proofErr w:type="spellEnd"/>
      <w:r w:rsidRPr="00482110">
        <w:rPr>
          <w:rStyle w:val="A7"/>
          <w:rFonts w:ascii="Times New Roman" w:hAnsi="Times New Roman" w:cs="Times New Roman"/>
          <w:i w:val="0"/>
          <w:iCs w:val="0"/>
          <w:sz w:val="24"/>
          <w:szCs w:val="24"/>
        </w:rPr>
        <w:t xml:space="preserve"> </w:t>
      </w:r>
      <w:proofErr w:type="gramStart"/>
      <w:r w:rsidRPr="00482110">
        <w:rPr>
          <w:rStyle w:val="A7"/>
          <w:rFonts w:ascii="Times New Roman" w:hAnsi="Times New Roman" w:cs="Times New Roman"/>
          <w:i w:val="0"/>
          <w:iCs w:val="0"/>
          <w:sz w:val="24"/>
          <w:szCs w:val="24"/>
        </w:rPr>
        <w:t>выполнена</w:t>
      </w:r>
      <w:proofErr w:type="gramEnd"/>
      <w:r w:rsidRPr="00482110">
        <w:rPr>
          <w:rStyle w:val="A7"/>
          <w:rFonts w:ascii="Times New Roman" w:hAnsi="Times New Roman" w:cs="Times New Roman"/>
          <w:i w:val="0"/>
          <w:iCs w:val="0"/>
          <w:sz w:val="24"/>
          <w:szCs w:val="24"/>
        </w:rPr>
        <w:t xml:space="preserve"> 2 пациентам. Все больные выписаны из стационара в удовлетворительном состоянии. В отдаленном послеоперационном периоде рецидив высокой стриктуры ГЕА (</w:t>
      </w:r>
      <w:proofErr w:type="spellStart"/>
      <w:r w:rsidRPr="00482110">
        <w:rPr>
          <w:rStyle w:val="A7"/>
          <w:rFonts w:ascii="Times New Roman" w:hAnsi="Times New Roman" w:cs="Times New Roman"/>
          <w:i w:val="0"/>
          <w:iCs w:val="0"/>
          <w:sz w:val="24"/>
          <w:szCs w:val="24"/>
        </w:rPr>
        <w:t>Bismut</w:t>
      </w:r>
      <w:proofErr w:type="spellEnd"/>
      <w:r w:rsidRPr="00482110">
        <w:rPr>
          <w:rStyle w:val="A7"/>
          <w:rFonts w:ascii="Times New Roman" w:hAnsi="Times New Roman" w:cs="Times New Roman"/>
          <w:i w:val="0"/>
          <w:iCs w:val="0"/>
          <w:sz w:val="24"/>
          <w:szCs w:val="24"/>
        </w:rPr>
        <w:t xml:space="preserve"> I) отмечен в 2 (2,02%) наблюдениях. </w:t>
      </w:r>
    </w:p>
    <w:p w:rsidR="00AB6B8D" w:rsidRPr="00482110" w:rsidRDefault="00AB6B8D" w:rsidP="00482110">
      <w:pPr>
        <w:pStyle w:val="Pa32"/>
        <w:jc w:val="both"/>
        <w:rPr>
          <w:rFonts w:ascii="Times New Roman" w:hAnsi="Times New Roman" w:cs="Times New Roman"/>
          <w:color w:val="000000"/>
        </w:rPr>
      </w:pPr>
      <w:r w:rsidRPr="00482110">
        <w:rPr>
          <w:rStyle w:val="A7"/>
          <w:rFonts w:ascii="Times New Roman" w:hAnsi="Times New Roman" w:cs="Times New Roman"/>
          <w:b/>
          <w:bCs/>
          <w:i w:val="0"/>
          <w:iCs w:val="0"/>
          <w:sz w:val="24"/>
          <w:szCs w:val="24"/>
        </w:rPr>
        <w:t xml:space="preserve">Заключение. </w:t>
      </w:r>
      <w:r w:rsidRPr="00482110">
        <w:rPr>
          <w:rStyle w:val="A7"/>
          <w:rFonts w:ascii="Times New Roman" w:hAnsi="Times New Roman" w:cs="Times New Roman"/>
          <w:i w:val="0"/>
          <w:iCs w:val="0"/>
          <w:sz w:val="24"/>
          <w:szCs w:val="24"/>
        </w:rPr>
        <w:t xml:space="preserve">ГЕА по способу </w:t>
      </w:r>
      <w:proofErr w:type="spellStart"/>
      <w:r w:rsidRPr="00482110">
        <w:rPr>
          <w:rStyle w:val="A7"/>
          <w:rFonts w:ascii="Times New Roman" w:hAnsi="Times New Roman" w:cs="Times New Roman"/>
          <w:i w:val="0"/>
          <w:iCs w:val="0"/>
          <w:sz w:val="24"/>
          <w:szCs w:val="24"/>
        </w:rPr>
        <w:t>Ру</w:t>
      </w:r>
      <w:proofErr w:type="spellEnd"/>
      <w:r w:rsidRPr="00482110">
        <w:rPr>
          <w:rStyle w:val="A7"/>
          <w:rFonts w:ascii="Times New Roman" w:hAnsi="Times New Roman" w:cs="Times New Roman"/>
          <w:i w:val="0"/>
          <w:iCs w:val="0"/>
          <w:sz w:val="24"/>
          <w:szCs w:val="24"/>
        </w:rPr>
        <w:t xml:space="preserve"> является </w:t>
      </w:r>
      <w:proofErr w:type="spellStart"/>
      <w:r w:rsidRPr="00482110">
        <w:rPr>
          <w:rStyle w:val="A7"/>
          <w:rFonts w:ascii="Times New Roman" w:hAnsi="Times New Roman" w:cs="Times New Roman"/>
          <w:i w:val="0"/>
          <w:iCs w:val="0"/>
          <w:sz w:val="24"/>
          <w:szCs w:val="24"/>
        </w:rPr>
        <w:t>патогенетически</w:t>
      </w:r>
      <w:proofErr w:type="spellEnd"/>
      <w:r w:rsidRPr="00482110">
        <w:rPr>
          <w:rStyle w:val="A7"/>
          <w:rFonts w:ascii="Times New Roman" w:hAnsi="Times New Roman" w:cs="Times New Roman"/>
          <w:i w:val="0"/>
          <w:iCs w:val="0"/>
          <w:sz w:val="24"/>
          <w:szCs w:val="24"/>
        </w:rPr>
        <w:t xml:space="preserve"> обоснованным оперативным вмешательством при доброкачественных заболеваниях и травмах внепеченочных желчных протоков. Основным преимуществом данной реконструктивной операции является отсутствие рефлюкса кишечного содержимого во внепеченочные желч</w:t>
      </w:r>
      <w:r w:rsidRPr="00482110">
        <w:rPr>
          <w:rStyle w:val="A7"/>
          <w:rFonts w:ascii="Times New Roman" w:hAnsi="Times New Roman" w:cs="Times New Roman"/>
          <w:i w:val="0"/>
          <w:iCs w:val="0"/>
          <w:sz w:val="24"/>
          <w:szCs w:val="24"/>
        </w:rPr>
        <w:softHyphen/>
        <w:t xml:space="preserve">ные протоки, что является профилактикой развития </w:t>
      </w:r>
      <w:proofErr w:type="spellStart"/>
      <w:r w:rsidRPr="00482110">
        <w:rPr>
          <w:rStyle w:val="A7"/>
          <w:rFonts w:ascii="Times New Roman" w:hAnsi="Times New Roman" w:cs="Times New Roman"/>
          <w:i w:val="0"/>
          <w:iCs w:val="0"/>
          <w:sz w:val="24"/>
          <w:szCs w:val="24"/>
        </w:rPr>
        <w:t>холангиогенной</w:t>
      </w:r>
      <w:proofErr w:type="spellEnd"/>
      <w:r w:rsidRPr="00482110">
        <w:rPr>
          <w:rStyle w:val="A7"/>
          <w:rFonts w:ascii="Times New Roman" w:hAnsi="Times New Roman" w:cs="Times New Roman"/>
          <w:i w:val="0"/>
          <w:iCs w:val="0"/>
          <w:sz w:val="24"/>
          <w:szCs w:val="24"/>
        </w:rPr>
        <w:t xml:space="preserve"> инфекции и связанных с ней осложнений. </w:t>
      </w:r>
      <w:proofErr w:type="spellStart"/>
      <w:r w:rsidRPr="00482110">
        <w:rPr>
          <w:rStyle w:val="A7"/>
          <w:rFonts w:ascii="Times New Roman" w:hAnsi="Times New Roman" w:cs="Times New Roman"/>
          <w:i w:val="0"/>
          <w:iCs w:val="0"/>
          <w:sz w:val="24"/>
          <w:szCs w:val="24"/>
        </w:rPr>
        <w:t>Изоперистальтический</w:t>
      </w:r>
      <w:proofErr w:type="spellEnd"/>
      <w:r w:rsidRPr="00482110">
        <w:rPr>
          <w:rStyle w:val="A7"/>
          <w:rFonts w:ascii="Times New Roman" w:hAnsi="Times New Roman" w:cs="Times New Roman"/>
          <w:i w:val="0"/>
          <w:iCs w:val="0"/>
          <w:sz w:val="24"/>
          <w:szCs w:val="24"/>
        </w:rPr>
        <w:t xml:space="preserve"> характер накладываемого соустья способствует уменьшению частоты несостоятельности швов. Вышеизложенное позволяет рекомендовать широкое использование ГЕА по способу </w:t>
      </w:r>
      <w:proofErr w:type="spellStart"/>
      <w:r w:rsidRPr="00482110">
        <w:rPr>
          <w:rStyle w:val="A7"/>
          <w:rFonts w:ascii="Times New Roman" w:hAnsi="Times New Roman" w:cs="Times New Roman"/>
          <w:i w:val="0"/>
          <w:iCs w:val="0"/>
          <w:sz w:val="24"/>
          <w:szCs w:val="24"/>
        </w:rPr>
        <w:t>Ру</w:t>
      </w:r>
      <w:proofErr w:type="spellEnd"/>
      <w:r w:rsidRPr="00482110">
        <w:rPr>
          <w:rStyle w:val="A7"/>
          <w:rFonts w:ascii="Times New Roman" w:hAnsi="Times New Roman" w:cs="Times New Roman"/>
          <w:i w:val="0"/>
          <w:iCs w:val="0"/>
          <w:sz w:val="24"/>
          <w:szCs w:val="24"/>
        </w:rPr>
        <w:t xml:space="preserve"> в хирургическом лечении доброкачественных заболеваний и травм внепеченочных желчных протоков. </w:t>
      </w:r>
    </w:p>
    <w:p w:rsidR="00AB6B8D" w:rsidRPr="00482110" w:rsidRDefault="00AB6B8D" w:rsidP="00482110">
      <w:pPr>
        <w:spacing w:after="0"/>
        <w:jc w:val="both"/>
        <w:rPr>
          <w:rStyle w:val="A7"/>
          <w:rFonts w:ascii="Times New Roman" w:hAnsi="Times New Roman" w:cs="Times New Roman"/>
          <w:sz w:val="24"/>
          <w:szCs w:val="24"/>
        </w:rPr>
      </w:pPr>
      <w:r w:rsidRPr="00482110">
        <w:rPr>
          <w:rStyle w:val="A7"/>
          <w:rFonts w:ascii="Times New Roman" w:hAnsi="Times New Roman" w:cs="Times New Roman"/>
          <w:b/>
          <w:bCs/>
          <w:sz w:val="24"/>
          <w:szCs w:val="24"/>
        </w:rPr>
        <w:t xml:space="preserve">Ключевые слова: </w:t>
      </w:r>
      <w:proofErr w:type="spellStart"/>
      <w:r w:rsidRPr="00482110">
        <w:rPr>
          <w:rStyle w:val="A7"/>
          <w:rFonts w:ascii="Times New Roman" w:hAnsi="Times New Roman" w:cs="Times New Roman"/>
          <w:sz w:val="24"/>
          <w:szCs w:val="24"/>
        </w:rPr>
        <w:t>билиодигестивный</w:t>
      </w:r>
      <w:proofErr w:type="spellEnd"/>
      <w:r w:rsidRPr="00482110">
        <w:rPr>
          <w:rStyle w:val="A7"/>
          <w:rFonts w:ascii="Times New Roman" w:hAnsi="Times New Roman" w:cs="Times New Roman"/>
          <w:sz w:val="24"/>
          <w:szCs w:val="24"/>
        </w:rPr>
        <w:t xml:space="preserve"> анастомоз, </w:t>
      </w:r>
      <w:proofErr w:type="spellStart"/>
      <w:r w:rsidRPr="00482110">
        <w:rPr>
          <w:rStyle w:val="A7"/>
          <w:rFonts w:ascii="Times New Roman" w:hAnsi="Times New Roman" w:cs="Times New Roman"/>
          <w:sz w:val="24"/>
          <w:szCs w:val="24"/>
        </w:rPr>
        <w:t>гепатикоеюноанастомоз</w:t>
      </w:r>
      <w:proofErr w:type="spellEnd"/>
      <w:r w:rsidRPr="00482110">
        <w:rPr>
          <w:rStyle w:val="A7"/>
          <w:rFonts w:ascii="Times New Roman" w:hAnsi="Times New Roman" w:cs="Times New Roman"/>
          <w:sz w:val="24"/>
          <w:szCs w:val="24"/>
        </w:rPr>
        <w:t xml:space="preserve"> по </w:t>
      </w:r>
      <w:proofErr w:type="spellStart"/>
      <w:r w:rsidRPr="00482110">
        <w:rPr>
          <w:rStyle w:val="A7"/>
          <w:rFonts w:ascii="Times New Roman" w:hAnsi="Times New Roman" w:cs="Times New Roman"/>
          <w:sz w:val="24"/>
          <w:szCs w:val="24"/>
        </w:rPr>
        <w:t>Ру</w:t>
      </w:r>
      <w:proofErr w:type="spellEnd"/>
      <w:r w:rsidRPr="00482110">
        <w:rPr>
          <w:rStyle w:val="A7"/>
          <w:rFonts w:ascii="Times New Roman" w:hAnsi="Times New Roman" w:cs="Times New Roman"/>
          <w:sz w:val="24"/>
          <w:szCs w:val="24"/>
        </w:rPr>
        <w:t xml:space="preserve">, </w:t>
      </w:r>
      <w:proofErr w:type="spellStart"/>
      <w:r w:rsidRPr="00482110">
        <w:rPr>
          <w:rStyle w:val="A7"/>
          <w:rFonts w:ascii="Times New Roman" w:hAnsi="Times New Roman" w:cs="Times New Roman"/>
          <w:sz w:val="24"/>
          <w:szCs w:val="24"/>
        </w:rPr>
        <w:t>холедоходуоденоанастомоз</w:t>
      </w:r>
      <w:proofErr w:type="spellEnd"/>
      <w:r w:rsidRPr="00482110">
        <w:rPr>
          <w:rStyle w:val="A7"/>
          <w:rFonts w:ascii="Times New Roman" w:hAnsi="Times New Roman" w:cs="Times New Roman"/>
          <w:sz w:val="24"/>
          <w:szCs w:val="24"/>
        </w:rPr>
        <w:t xml:space="preserve">, </w:t>
      </w:r>
      <w:proofErr w:type="spellStart"/>
      <w:r w:rsidRPr="00482110">
        <w:rPr>
          <w:rStyle w:val="A7"/>
          <w:rFonts w:ascii="Times New Roman" w:hAnsi="Times New Roman" w:cs="Times New Roman"/>
          <w:sz w:val="24"/>
          <w:szCs w:val="24"/>
        </w:rPr>
        <w:t>холе</w:t>
      </w:r>
      <w:r w:rsidRPr="00482110">
        <w:rPr>
          <w:rStyle w:val="A7"/>
          <w:rFonts w:ascii="Times New Roman" w:hAnsi="Times New Roman" w:cs="Times New Roman"/>
          <w:sz w:val="24"/>
          <w:szCs w:val="24"/>
        </w:rPr>
        <w:softHyphen/>
        <w:t>дохолитиаз</w:t>
      </w:r>
      <w:proofErr w:type="spellEnd"/>
      <w:r w:rsidRPr="00482110">
        <w:rPr>
          <w:rStyle w:val="A7"/>
          <w:rFonts w:ascii="Times New Roman" w:hAnsi="Times New Roman" w:cs="Times New Roman"/>
          <w:sz w:val="24"/>
          <w:szCs w:val="24"/>
        </w:rPr>
        <w:t>, рефлюкс-холангит</w:t>
      </w:r>
    </w:p>
    <w:p w:rsidR="00482110" w:rsidRDefault="00482110" w:rsidP="00482110">
      <w:pPr>
        <w:pStyle w:val="Pa29"/>
        <w:jc w:val="both"/>
        <w:rPr>
          <w:rStyle w:val="A9"/>
          <w:rFonts w:ascii="Times New Roman" w:hAnsi="Times New Roman" w:cs="Times New Roman"/>
          <w:sz w:val="24"/>
          <w:szCs w:val="24"/>
        </w:rPr>
      </w:pPr>
    </w:p>
    <w:p w:rsidR="00AB6B8D" w:rsidRPr="00482110" w:rsidRDefault="00AB6B8D" w:rsidP="00482110">
      <w:pPr>
        <w:pStyle w:val="Pa29"/>
        <w:jc w:val="both"/>
        <w:rPr>
          <w:rFonts w:ascii="Times New Roman" w:hAnsi="Times New Roman" w:cs="Times New Roman"/>
          <w:color w:val="000000"/>
        </w:rPr>
      </w:pPr>
      <w:proofErr w:type="spellStart"/>
      <w:r w:rsidRPr="00482110">
        <w:rPr>
          <w:rFonts w:ascii="Times New Roman" w:hAnsi="Times New Roman" w:cs="Times New Roman"/>
          <w:b/>
          <w:bCs/>
          <w:i/>
          <w:iCs/>
          <w:color w:val="000000"/>
        </w:rPr>
        <w:t>Косимов</w:t>
      </w:r>
      <w:proofErr w:type="spellEnd"/>
      <w:r w:rsidRPr="00482110">
        <w:rPr>
          <w:rFonts w:ascii="Times New Roman" w:hAnsi="Times New Roman" w:cs="Times New Roman"/>
          <w:b/>
          <w:bCs/>
          <w:i/>
          <w:iCs/>
          <w:color w:val="000000"/>
        </w:rPr>
        <w:t xml:space="preserve"> М.М., </w:t>
      </w:r>
      <w:proofErr w:type="spellStart"/>
      <w:r w:rsidRPr="00482110">
        <w:rPr>
          <w:rFonts w:ascii="Times New Roman" w:hAnsi="Times New Roman" w:cs="Times New Roman"/>
          <w:b/>
          <w:bCs/>
          <w:i/>
          <w:iCs/>
          <w:color w:val="000000"/>
        </w:rPr>
        <w:t>Вохидов</w:t>
      </w:r>
      <w:proofErr w:type="spellEnd"/>
      <w:r w:rsidRPr="00482110">
        <w:rPr>
          <w:rFonts w:ascii="Times New Roman" w:hAnsi="Times New Roman" w:cs="Times New Roman"/>
          <w:b/>
          <w:bCs/>
          <w:i/>
          <w:iCs/>
          <w:color w:val="000000"/>
        </w:rPr>
        <w:t xml:space="preserve"> А., </w:t>
      </w:r>
      <w:proofErr w:type="spellStart"/>
      <w:r w:rsidRPr="00482110">
        <w:rPr>
          <w:rFonts w:ascii="Times New Roman" w:hAnsi="Times New Roman" w:cs="Times New Roman"/>
          <w:b/>
          <w:bCs/>
          <w:i/>
          <w:iCs/>
          <w:color w:val="000000"/>
        </w:rPr>
        <w:t>Пулатова</w:t>
      </w:r>
      <w:proofErr w:type="spellEnd"/>
      <w:r w:rsidRPr="00482110">
        <w:rPr>
          <w:rFonts w:ascii="Times New Roman" w:hAnsi="Times New Roman" w:cs="Times New Roman"/>
          <w:b/>
          <w:bCs/>
          <w:i/>
          <w:iCs/>
          <w:color w:val="000000"/>
        </w:rPr>
        <w:t xml:space="preserve"> Б.Ж., Юсупова З.Х. </w:t>
      </w:r>
    </w:p>
    <w:p w:rsidR="00AB6B8D" w:rsidRPr="00482110" w:rsidRDefault="00AB6B8D" w:rsidP="00482110">
      <w:pPr>
        <w:spacing w:after="0"/>
        <w:jc w:val="both"/>
        <w:rPr>
          <w:rFonts w:ascii="Times New Roman" w:hAnsi="Times New Roman"/>
          <w:b/>
          <w:bCs/>
          <w:color w:val="000000"/>
          <w:sz w:val="24"/>
          <w:szCs w:val="24"/>
        </w:rPr>
      </w:pPr>
      <w:r w:rsidRPr="00482110">
        <w:rPr>
          <w:rFonts w:ascii="Times New Roman" w:hAnsi="Times New Roman"/>
          <w:b/>
          <w:bCs/>
          <w:color w:val="000000"/>
          <w:sz w:val="24"/>
          <w:szCs w:val="24"/>
        </w:rPr>
        <w:t>РАСПРОСТРАНЕННОСТЬ ВРОЖДЕННОЙ РАСЩЕЛИНЫ ГУБЫ И НЕБА СРЕДИ ДЕТЕЙ РЕСПУБЛИКИ ТАДЖИКИСТАН</w:t>
      </w:r>
    </w:p>
    <w:p w:rsidR="00AB6B8D" w:rsidRPr="00482110" w:rsidRDefault="00AB6B8D" w:rsidP="00482110">
      <w:pPr>
        <w:pStyle w:val="Pa3"/>
        <w:jc w:val="both"/>
        <w:rPr>
          <w:rFonts w:ascii="Times New Roman" w:hAnsi="Times New Roman" w:cs="Times New Roman"/>
          <w:color w:val="000000"/>
        </w:rPr>
      </w:pPr>
      <w:r w:rsidRPr="00482110">
        <w:rPr>
          <w:rStyle w:val="A7"/>
          <w:rFonts w:ascii="Times New Roman" w:hAnsi="Times New Roman" w:cs="Times New Roman"/>
          <w:b/>
          <w:bCs/>
          <w:i w:val="0"/>
          <w:iCs w:val="0"/>
          <w:sz w:val="24"/>
          <w:szCs w:val="24"/>
        </w:rPr>
        <w:t xml:space="preserve">Цель исследования. </w:t>
      </w:r>
      <w:r w:rsidRPr="00482110">
        <w:rPr>
          <w:rStyle w:val="A7"/>
          <w:rFonts w:ascii="Times New Roman" w:hAnsi="Times New Roman" w:cs="Times New Roman"/>
          <w:i w:val="0"/>
          <w:iCs w:val="0"/>
          <w:sz w:val="24"/>
          <w:szCs w:val="24"/>
        </w:rPr>
        <w:t>Изучить популяционную частоту врожденной расщелины губы и неба среди новоро</w:t>
      </w:r>
      <w:r w:rsidRPr="00482110">
        <w:rPr>
          <w:rStyle w:val="A7"/>
          <w:rFonts w:ascii="Times New Roman" w:hAnsi="Times New Roman" w:cs="Times New Roman"/>
          <w:i w:val="0"/>
          <w:iCs w:val="0"/>
          <w:sz w:val="24"/>
          <w:szCs w:val="24"/>
        </w:rPr>
        <w:softHyphen/>
        <w:t xml:space="preserve">жденных в Республике Таджикистан. </w:t>
      </w:r>
    </w:p>
    <w:p w:rsidR="00AB6B8D" w:rsidRPr="00482110" w:rsidRDefault="00AB6B8D" w:rsidP="00482110">
      <w:pPr>
        <w:pStyle w:val="Pa3"/>
        <w:jc w:val="both"/>
        <w:rPr>
          <w:rFonts w:ascii="Times New Roman" w:hAnsi="Times New Roman" w:cs="Times New Roman"/>
          <w:color w:val="000000"/>
        </w:rPr>
      </w:pPr>
      <w:r w:rsidRPr="00482110">
        <w:rPr>
          <w:rStyle w:val="A7"/>
          <w:rFonts w:ascii="Times New Roman" w:hAnsi="Times New Roman" w:cs="Times New Roman"/>
          <w:b/>
          <w:bCs/>
          <w:i w:val="0"/>
          <w:iCs w:val="0"/>
          <w:sz w:val="24"/>
          <w:szCs w:val="24"/>
        </w:rPr>
        <w:t xml:space="preserve">Материалы и методы. </w:t>
      </w:r>
      <w:r w:rsidRPr="00482110">
        <w:rPr>
          <w:rStyle w:val="A7"/>
          <w:rFonts w:ascii="Times New Roman" w:hAnsi="Times New Roman" w:cs="Times New Roman"/>
          <w:i w:val="0"/>
          <w:iCs w:val="0"/>
          <w:sz w:val="24"/>
          <w:szCs w:val="24"/>
        </w:rPr>
        <w:t xml:space="preserve">Изучены данные Национального регистра врожденных пороков развития DAHIS 2, а также сведения статистически отчетной формы 12 «Отчет медицинской помощи беременным, роженицам, родильницам и новорожденным» Ф-32 и «Отчет о заболеваниях зоны обслуживания центров здоровья» Ф-12 за период с 2016 по 2021 гг. </w:t>
      </w:r>
    </w:p>
    <w:p w:rsidR="00AB6B8D" w:rsidRPr="00482110" w:rsidRDefault="00AB6B8D" w:rsidP="00482110">
      <w:pPr>
        <w:pStyle w:val="Pa3"/>
        <w:jc w:val="both"/>
        <w:rPr>
          <w:rFonts w:ascii="Times New Roman" w:hAnsi="Times New Roman" w:cs="Times New Roman"/>
          <w:color w:val="000000"/>
        </w:rPr>
      </w:pPr>
      <w:r w:rsidRPr="00482110">
        <w:rPr>
          <w:rStyle w:val="A7"/>
          <w:rFonts w:ascii="Times New Roman" w:hAnsi="Times New Roman" w:cs="Times New Roman"/>
          <w:b/>
          <w:bCs/>
          <w:i w:val="0"/>
          <w:iCs w:val="0"/>
          <w:sz w:val="24"/>
          <w:szCs w:val="24"/>
        </w:rPr>
        <w:lastRenderedPageBreak/>
        <w:t xml:space="preserve">Результаты. </w:t>
      </w:r>
      <w:r w:rsidRPr="00482110">
        <w:rPr>
          <w:rStyle w:val="A7"/>
          <w:rFonts w:ascii="Times New Roman" w:hAnsi="Times New Roman" w:cs="Times New Roman"/>
          <w:i w:val="0"/>
          <w:iCs w:val="0"/>
          <w:sz w:val="24"/>
          <w:szCs w:val="24"/>
        </w:rPr>
        <w:t xml:space="preserve">В период с 2016 по 2021 гг. в Республике Таджикистан родилось 500 новорожденных с пороками </w:t>
      </w:r>
      <w:proofErr w:type="spellStart"/>
      <w:r w:rsidRPr="00482110">
        <w:rPr>
          <w:rStyle w:val="A7"/>
          <w:rFonts w:ascii="Times New Roman" w:hAnsi="Times New Roman" w:cs="Times New Roman"/>
          <w:i w:val="0"/>
          <w:iCs w:val="0"/>
          <w:sz w:val="24"/>
          <w:szCs w:val="24"/>
        </w:rPr>
        <w:t>орофациальной</w:t>
      </w:r>
      <w:proofErr w:type="spellEnd"/>
      <w:r w:rsidRPr="00482110">
        <w:rPr>
          <w:rStyle w:val="A7"/>
          <w:rFonts w:ascii="Times New Roman" w:hAnsi="Times New Roman" w:cs="Times New Roman"/>
          <w:i w:val="0"/>
          <w:iCs w:val="0"/>
          <w:sz w:val="24"/>
          <w:szCs w:val="24"/>
        </w:rPr>
        <w:t xml:space="preserve"> области - врожденной расщелиной губы и неба. Популяционная частота </w:t>
      </w:r>
      <w:proofErr w:type="spellStart"/>
      <w:r w:rsidRPr="00482110">
        <w:rPr>
          <w:rStyle w:val="A7"/>
          <w:rFonts w:ascii="Times New Roman" w:hAnsi="Times New Roman" w:cs="Times New Roman"/>
          <w:i w:val="0"/>
          <w:iCs w:val="0"/>
          <w:sz w:val="24"/>
          <w:szCs w:val="24"/>
        </w:rPr>
        <w:t>ВРГиН</w:t>
      </w:r>
      <w:proofErr w:type="spellEnd"/>
      <w:r w:rsidRPr="00482110">
        <w:rPr>
          <w:rStyle w:val="A7"/>
          <w:rFonts w:ascii="Times New Roman" w:hAnsi="Times New Roman" w:cs="Times New Roman"/>
          <w:i w:val="0"/>
          <w:iCs w:val="0"/>
          <w:sz w:val="24"/>
          <w:szCs w:val="24"/>
        </w:rPr>
        <w:t xml:space="preserve"> составила 3,4 на 10000 новорожденных. Проведенные клинико-</w:t>
      </w:r>
      <w:proofErr w:type="gramStart"/>
      <w:r w:rsidRPr="00482110">
        <w:rPr>
          <w:rStyle w:val="A7"/>
          <w:rFonts w:ascii="Times New Roman" w:hAnsi="Times New Roman" w:cs="Times New Roman"/>
          <w:i w:val="0"/>
          <w:iCs w:val="0"/>
          <w:sz w:val="24"/>
          <w:szCs w:val="24"/>
        </w:rPr>
        <w:t>генеалогические исследования</w:t>
      </w:r>
      <w:proofErr w:type="gramEnd"/>
      <w:r w:rsidRPr="00482110">
        <w:rPr>
          <w:rStyle w:val="A7"/>
          <w:rFonts w:ascii="Times New Roman" w:hAnsi="Times New Roman" w:cs="Times New Roman"/>
          <w:i w:val="0"/>
          <w:iCs w:val="0"/>
          <w:sz w:val="24"/>
          <w:szCs w:val="24"/>
        </w:rPr>
        <w:t xml:space="preserve"> семей с детьми, страдающими </w:t>
      </w:r>
      <w:proofErr w:type="spellStart"/>
      <w:r w:rsidRPr="00482110">
        <w:rPr>
          <w:rStyle w:val="A7"/>
          <w:rFonts w:ascii="Times New Roman" w:hAnsi="Times New Roman" w:cs="Times New Roman"/>
          <w:i w:val="0"/>
          <w:iCs w:val="0"/>
          <w:sz w:val="24"/>
          <w:szCs w:val="24"/>
        </w:rPr>
        <w:t>ВРГиН</w:t>
      </w:r>
      <w:proofErr w:type="spellEnd"/>
      <w:r w:rsidRPr="00482110">
        <w:rPr>
          <w:rStyle w:val="A7"/>
          <w:rFonts w:ascii="Times New Roman" w:hAnsi="Times New Roman" w:cs="Times New Roman"/>
          <w:i w:val="0"/>
          <w:iCs w:val="0"/>
          <w:sz w:val="24"/>
          <w:szCs w:val="24"/>
        </w:rPr>
        <w:t xml:space="preserve">, свидетельствуют, что не более 40% случаев относятся к категории «семейных», тогда как остальные 2/3 (60%) имеют «спорадический» характер возникновения. </w:t>
      </w:r>
    </w:p>
    <w:p w:rsidR="00AB6B8D" w:rsidRPr="00482110" w:rsidRDefault="00AB6B8D" w:rsidP="00482110">
      <w:pPr>
        <w:pStyle w:val="Pa3"/>
        <w:jc w:val="both"/>
        <w:rPr>
          <w:rFonts w:ascii="Times New Roman" w:hAnsi="Times New Roman" w:cs="Times New Roman"/>
          <w:color w:val="000000"/>
        </w:rPr>
      </w:pPr>
      <w:r w:rsidRPr="00482110">
        <w:rPr>
          <w:rStyle w:val="A7"/>
          <w:rFonts w:ascii="Times New Roman" w:hAnsi="Times New Roman" w:cs="Times New Roman"/>
          <w:b/>
          <w:bCs/>
          <w:i w:val="0"/>
          <w:iCs w:val="0"/>
          <w:sz w:val="24"/>
          <w:szCs w:val="24"/>
        </w:rPr>
        <w:t xml:space="preserve">Заключение. </w:t>
      </w:r>
      <w:r w:rsidRPr="00482110">
        <w:rPr>
          <w:rStyle w:val="A7"/>
          <w:rFonts w:ascii="Times New Roman" w:hAnsi="Times New Roman" w:cs="Times New Roman"/>
          <w:i w:val="0"/>
          <w:iCs w:val="0"/>
          <w:sz w:val="24"/>
          <w:szCs w:val="24"/>
        </w:rPr>
        <w:t xml:space="preserve">Популяционная частота </w:t>
      </w:r>
      <w:proofErr w:type="spellStart"/>
      <w:r w:rsidRPr="00482110">
        <w:rPr>
          <w:rStyle w:val="A7"/>
          <w:rFonts w:ascii="Times New Roman" w:hAnsi="Times New Roman" w:cs="Times New Roman"/>
          <w:i w:val="0"/>
          <w:iCs w:val="0"/>
          <w:sz w:val="24"/>
          <w:szCs w:val="24"/>
        </w:rPr>
        <w:t>ВРГиН</w:t>
      </w:r>
      <w:proofErr w:type="spellEnd"/>
      <w:r w:rsidRPr="00482110">
        <w:rPr>
          <w:rStyle w:val="A7"/>
          <w:rFonts w:ascii="Times New Roman" w:hAnsi="Times New Roman" w:cs="Times New Roman"/>
          <w:i w:val="0"/>
          <w:iCs w:val="0"/>
          <w:sz w:val="24"/>
          <w:szCs w:val="24"/>
        </w:rPr>
        <w:t xml:space="preserve"> в 2016 составила 4,0, в 2021 г. В течение последних 6 лет поч</w:t>
      </w:r>
      <w:r w:rsidRPr="00482110">
        <w:rPr>
          <w:rStyle w:val="A7"/>
          <w:rFonts w:ascii="Times New Roman" w:hAnsi="Times New Roman" w:cs="Times New Roman"/>
          <w:i w:val="0"/>
          <w:iCs w:val="0"/>
          <w:sz w:val="24"/>
          <w:szCs w:val="24"/>
        </w:rPr>
        <w:softHyphen/>
        <w:t xml:space="preserve">ти в 2 раза снизилось абсолютное число больных детей, страдающих </w:t>
      </w:r>
      <w:proofErr w:type="spellStart"/>
      <w:r w:rsidRPr="00482110">
        <w:rPr>
          <w:rStyle w:val="A7"/>
          <w:rFonts w:ascii="Times New Roman" w:hAnsi="Times New Roman" w:cs="Times New Roman"/>
          <w:i w:val="0"/>
          <w:iCs w:val="0"/>
          <w:sz w:val="24"/>
          <w:szCs w:val="24"/>
        </w:rPr>
        <w:t>ВРГиН</w:t>
      </w:r>
      <w:proofErr w:type="spellEnd"/>
      <w:r w:rsidRPr="00482110">
        <w:rPr>
          <w:rStyle w:val="A7"/>
          <w:rFonts w:ascii="Times New Roman" w:hAnsi="Times New Roman" w:cs="Times New Roman"/>
          <w:i w:val="0"/>
          <w:iCs w:val="0"/>
          <w:sz w:val="24"/>
          <w:szCs w:val="24"/>
        </w:rPr>
        <w:t xml:space="preserve">. При снижении общей частоты случаев врожденных пороков развития отмечается рост динамики рождения детей с </w:t>
      </w:r>
      <w:proofErr w:type="spellStart"/>
      <w:r w:rsidRPr="00482110">
        <w:rPr>
          <w:rStyle w:val="A7"/>
          <w:rFonts w:ascii="Times New Roman" w:hAnsi="Times New Roman" w:cs="Times New Roman"/>
          <w:i w:val="0"/>
          <w:iCs w:val="0"/>
          <w:sz w:val="24"/>
          <w:szCs w:val="24"/>
        </w:rPr>
        <w:t>ВРГиН</w:t>
      </w:r>
      <w:proofErr w:type="spellEnd"/>
      <w:r w:rsidRPr="00482110">
        <w:rPr>
          <w:rStyle w:val="A7"/>
          <w:rFonts w:ascii="Times New Roman" w:hAnsi="Times New Roman" w:cs="Times New Roman"/>
          <w:i w:val="0"/>
          <w:iCs w:val="0"/>
          <w:sz w:val="24"/>
          <w:szCs w:val="24"/>
        </w:rPr>
        <w:t xml:space="preserve">. </w:t>
      </w:r>
    </w:p>
    <w:p w:rsidR="00482110" w:rsidRDefault="00AB6B8D" w:rsidP="00482110">
      <w:pPr>
        <w:spacing w:after="0"/>
        <w:jc w:val="both"/>
        <w:rPr>
          <w:rStyle w:val="A7"/>
          <w:rFonts w:ascii="Times New Roman" w:hAnsi="Times New Roman" w:cs="Times New Roman"/>
          <w:sz w:val="24"/>
          <w:szCs w:val="24"/>
        </w:rPr>
      </w:pPr>
      <w:r w:rsidRPr="00482110">
        <w:rPr>
          <w:rStyle w:val="A7"/>
          <w:rFonts w:ascii="Times New Roman" w:hAnsi="Times New Roman" w:cs="Times New Roman"/>
          <w:b/>
          <w:bCs/>
          <w:sz w:val="24"/>
          <w:szCs w:val="24"/>
        </w:rPr>
        <w:t xml:space="preserve">Ключевые слова: </w:t>
      </w:r>
      <w:proofErr w:type="spellStart"/>
      <w:r w:rsidRPr="00482110">
        <w:rPr>
          <w:rStyle w:val="A7"/>
          <w:rFonts w:ascii="Times New Roman" w:hAnsi="Times New Roman" w:cs="Times New Roman"/>
          <w:sz w:val="24"/>
          <w:szCs w:val="24"/>
        </w:rPr>
        <w:t>орофациальные</w:t>
      </w:r>
      <w:proofErr w:type="spellEnd"/>
      <w:r w:rsidRPr="00482110">
        <w:rPr>
          <w:rStyle w:val="A7"/>
          <w:rFonts w:ascii="Times New Roman" w:hAnsi="Times New Roman" w:cs="Times New Roman"/>
          <w:sz w:val="24"/>
          <w:szCs w:val="24"/>
        </w:rPr>
        <w:t xml:space="preserve"> аномалии, распространенность, заболеваемость</w:t>
      </w:r>
      <w:r w:rsidR="00482110">
        <w:rPr>
          <w:rStyle w:val="A7"/>
          <w:rFonts w:ascii="Times New Roman" w:hAnsi="Times New Roman" w:cs="Times New Roman"/>
          <w:sz w:val="24"/>
          <w:szCs w:val="24"/>
        </w:rPr>
        <w:t>, COVID-19, плод, новорожденный</w:t>
      </w:r>
    </w:p>
    <w:p w:rsidR="00482110" w:rsidRDefault="00482110" w:rsidP="00482110">
      <w:pPr>
        <w:spacing w:after="0"/>
        <w:jc w:val="both"/>
        <w:rPr>
          <w:rStyle w:val="A7"/>
          <w:rFonts w:ascii="Times New Roman" w:hAnsi="Times New Roman" w:cs="Times New Roman"/>
          <w:sz w:val="24"/>
          <w:szCs w:val="24"/>
        </w:rPr>
      </w:pPr>
    </w:p>
    <w:p w:rsidR="00AB6B8D" w:rsidRPr="00482110" w:rsidRDefault="00AB6B8D" w:rsidP="00482110">
      <w:pPr>
        <w:spacing w:after="0"/>
        <w:jc w:val="both"/>
        <w:rPr>
          <w:rFonts w:ascii="Times New Roman" w:hAnsi="Times New Roman"/>
          <w:i/>
          <w:iCs/>
          <w:color w:val="000000"/>
          <w:sz w:val="24"/>
          <w:szCs w:val="24"/>
        </w:rPr>
      </w:pPr>
      <w:proofErr w:type="spellStart"/>
      <w:r w:rsidRPr="00482110">
        <w:rPr>
          <w:rFonts w:ascii="Times New Roman" w:hAnsi="Times New Roman"/>
          <w:b/>
          <w:bCs/>
          <w:i/>
          <w:iCs/>
          <w:color w:val="000000"/>
          <w:sz w:val="24"/>
          <w:szCs w:val="24"/>
        </w:rPr>
        <w:t>Муллоджанов</w:t>
      </w:r>
      <w:proofErr w:type="spellEnd"/>
      <w:r w:rsidRPr="00482110">
        <w:rPr>
          <w:rFonts w:ascii="Times New Roman" w:hAnsi="Times New Roman"/>
          <w:b/>
          <w:bCs/>
          <w:i/>
          <w:iCs/>
          <w:color w:val="000000"/>
          <w:sz w:val="24"/>
          <w:szCs w:val="24"/>
        </w:rPr>
        <w:t xml:space="preserve"> Г.Э., Махмудов Д.Т. </w:t>
      </w:r>
      <w:proofErr w:type="spellStart"/>
      <w:r w:rsidRPr="00482110">
        <w:rPr>
          <w:rFonts w:ascii="Times New Roman" w:hAnsi="Times New Roman"/>
          <w:b/>
          <w:bCs/>
          <w:i/>
          <w:iCs/>
          <w:color w:val="000000"/>
          <w:sz w:val="24"/>
          <w:szCs w:val="24"/>
        </w:rPr>
        <w:t>Исмоилов</w:t>
      </w:r>
      <w:proofErr w:type="spellEnd"/>
      <w:r w:rsidRPr="00482110">
        <w:rPr>
          <w:rFonts w:ascii="Times New Roman" w:hAnsi="Times New Roman"/>
          <w:b/>
          <w:bCs/>
          <w:i/>
          <w:iCs/>
          <w:color w:val="000000"/>
          <w:sz w:val="24"/>
          <w:szCs w:val="24"/>
        </w:rPr>
        <w:t xml:space="preserve"> А.А., </w:t>
      </w:r>
      <w:proofErr w:type="spellStart"/>
      <w:r w:rsidRPr="00482110">
        <w:rPr>
          <w:rFonts w:ascii="Times New Roman" w:hAnsi="Times New Roman"/>
          <w:b/>
          <w:bCs/>
          <w:i/>
          <w:iCs/>
          <w:color w:val="000000"/>
          <w:sz w:val="24"/>
          <w:szCs w:val="24"/>
        </w:rPr>
        <w:t>Ашуров</w:t>
      </w:r>
      <w:proofErr w:type="spellEnd"/>
      <w:r w:rsidRPr="00482110">
        <w:rPr>
          <w:rFonts w:ascii="Times New Roman" w:hAnsi="Times New Roman"/>
          <w:b/>
          <w:bCs/>
          <w:i/>
          <w:iCs/>
          <w:color w:val="000000"/>
          <w:sz w:val="24"/>
          <w:szCs w:val="24"/>
        </w:rPr>
        <w:t xml:space="preserve"> Г.Г. </w:t>
      </w:r>
    </w:p>
    <w:p w:rsidR="00AB6B8D" w:rsidRPr="00482110" w:rsidRDefault="00AB6B8D" w:rsidP="00482110">
      <w:pPr>
        <w:spacing w:after="0"/>
        <w:jc w:val="both"/>
        <w:rPr>
          <w:rFonts w:ascii="Times New Roman" w:hAnsi="Times New Roman"/>
          <w:b/>
          <w:bCs/>
          <w:color w:val="000000"/>
          <w:sz w:val="24"/>
          <w:szCs w:val="24"/>
        </w:rPr>
      </w:pPr>
      <w:r w:rsidRPr="00482110">
        <w:rPr>
          <w:rFonts w:ascii="Times New Roman" w:hAnsi="Times New Roman"/>
          <w:b/>
          <w:bCs/>
          <w:color w:val="000000"/>
          <w:sz w:val="24"/>
          <w:szCs w:val="24"/>
        </w:rPr>
        <w:t>КЛИНИЧЕСКИЕ РЕЗУЛЬТАТЫ КОЛИЧЕСТВЕННО-ТОПОГРАФИЧЕСКОЙ ОЦЕНКИ УСТАНОВЛЕННЫХ ДЕНТАЛЬНЫХ ИМПЛАНТАТОВ У ПАЦИЕНТОВ С ОККЛЮЗИОННЫМИ ДЕФЕКТАМИ РАЗНОЙ ПРОТЯЖЕННОСТИ</w:t>
      </w:r>
    </w:p>
    <w:p w:rsidR="00AB6B8D" w:rsidRPr="00482110" w:rsidRDefault="00AB6B8D" w:rsidP="00482110">
      <w:pPr>
        <w:pStyle w:val="Pa3"/>
        <w:jc w:val="both"/>
        <w:rPr>
          <w:rFonts w:ascii="Times New Roman" w:hAnsi="Times New Roman" w:cs="Times New Roman"/>
          <w:color w:val="000000"/>
        </w:rPr>
      </w:pPr>
      <w:r w:rsidRPr="00482110">
        <w:rPr>
          <w:rStyle w:val="A7"/>
          <w:rFonts w:ascii="Times New Roman" w:hAnsi="Times New Roman" w:cs="Times New Roman"/>
          <w:b/>
          <w:bCs/>
          <w:i w:val="0"/>
          <w:iCs w:val="0"/>
          <w:sz w:val="24"/>
          <w:szCs w:val="24"/>
        </w:rPr>
        <w:t xml:space="preserve">Цель исследования. </w:t>
      </w:r>
      <w:r w:rsidRPr="00482110">
        <w:rPr>
          <w:rStyle w:val="A7"/>
          <w:rFonts w:ascii="Times New Roman" w:hAnsi="Times New Roman" w:cs="Times New Roman"/>
          <w:i w:val="0"/>
          <w:iCs w:val="0"/>
          <w:sz w:val="24"/>
          <w:szCs w:val="24"/>
        </w:rPr>
        <w:t>Провести количественно-топографическую оценку установленных дентальных имплан</w:t>
      </w:r>
      <w:r w:rsidRPr="00482110">
        <w:rPr>
          <w:rStyle w:val="A7"/>
          <w:rFonts w:ascii="Times New Roman" w:hAnsi="Times New Roman" w:cs="Times New Roman"/>
          <w:i w:val="0"/>
          <w:iCs w:val="0"/>
          <w:sz w:val="24"/>
          <w:szCs w:val="24"/>
        </w:rPr>
        <w:softHyphen/>
        <w:t xml:space="preserve">татов у исследованных пациентов с </w:t>
      </w:r>
      <w:proofErr w:type="spellStart"/>
      <w:r w:rsidRPr="00482110">
        <w:rPr>
          <w:rStyle w:val="A7"/>
          <w:rFonts w:ascii="Times New Roman" w:hAnsi="Times New Roman" w:cs="Times New Roman"/>
          <w:i w:val="0"/>
          <w:iCs w:val="0"/>
          <w:sz w:val="24"/>
          <w:szCs w:val="24"/>
        </w:rPr>
        <w:t>окклюзионными</w:t>
      </w:r>
      <w:proofErr w:type="spellEnd"/>
      <w:r w:rsidRPr="00482110">
        <w:rPr>
          <w:rStyle w:val="A7"/>
          <w:rFonts w:ascii="Times New Roman" w:hAnsi="Times New Roman" w:cs="Times New Roman"/>
          <w:i w:val="0"/>
          <w:iCs w:val="0"/>
          <w:sz w:val="24"/>
          <w:szCs w:val="24"/>
        </w:rPr>
        <w:t xml:space="preserve"> дефектами разной протяженности. </w:t>
      </w:r>
    </w:p>
    <w:p w:rsidR="00AB6B8D" w:rsidRPr="00482110" w:rsidRDefault="00AB6B8D" w:rsidP="00482110">
      <w:pPr>
        <w:pStyle w:val="Pa3"/>
        <w:jc w:val="both"/>
        <w:rPr>
          <w:rFonts w:ascii="Times New Roman" w:hAnsi="Times New Roman" w:cs="Times New Roman"/>
          <w:color w:val="000000"/>
        </w:rPr>
      </w:pPr>
      <w:r w:rsidRPr="00482110">
        <w:rPr>
          <w:rStyle w:val="A7"/>
          <w:rFonts w:ascii="Times New Roman" w:hAnsi="Times New Roman" w:cs="Times New Roman"/>
          <w:b/>
          <w:bCs/>
          <w:i w:val="0"/>
          <w:iCs w:val="0"/>
          <w:sz w:val="24"/>
          <w:szCs w:val="24"/>
        </w:rPr>
        <w:t xml:space="preserve">Материал и методы. </w:t>
      </w:r>
      <w:r w:rsidRPr="00482110">
        <w:rPr>
          <w:rStyle w:val="A7"/>
          <w:rFonts w:ascii="Times New Roman" w:hAnsi="Times New Roman" w:cs="Times New Roman"/>
          <w:i w:val="0"/>
          <w:iCs w:val="0"/>
          <w:sz w:val="24"/>
          <w:szCs w:val="24"/>
        </w:rPr>
        <w:t>Установку дентальных имплантатов проводили по стандартной методике у 136 паци</w:t>
      </w:r>
      <w:r w:rsidRPr="00482110">
        <w:rPr>
          <w:rStyle w:val="A7"/>
          <w:rFonts w:ascii="Times New Roman" w:hAnsi="Times New Roman" w:cs="Times New Roman"/>
          <w:i w:val="0"/>
          <w:iCs w:val="0"/>
          <w:sz w:val="24"/>
          <w:szCs w:val="24"/>
        </w:rPr>
        <w:softHyphen/>
        <w:t xml:space="preserve">ентов с </w:t>
      </w:r>
      <w:proofErr w:type="spellStart"/>
      <w:r w:rsidRPr="00482110">
        <w:rPr>
          <w:rStyle w:val="A7"/>
          <w:rFonts w:ascii="Times New Roman" w:hAnsi="Times New Roman" w:cs="Times New Roman"/>
          <w:i w:val="0"/>
          <w:iCs w:val="0"/>
          <w:sz w:val="24"/>
          <w:szCs w:val="24"/>
        </w:rPr>
        <w:t>окклюзионными</w:t>
      </w:r>
      <w:proofErr w:type="spellEnd"/>
      <w:r w:rsidRPr="00482110">
        <w:rPr>
          <w:rStyle w:val="A7"/>
          <w:rFonts w:ascii="Times New Roman" w:hAnsi="Times New Roman" w:cs="Times New Roman"/>
          <w:i w:val="0"/>
          <w:iCs w:val="0"/>
          <w:sz w:val="24"/>
          <w:szCs w:val="24"/>
        </w:rPr>
        <w:t xml:space="preserve"> дефектами малой (66 чел), средней (56 чел.) и большой (14 чел.) протяженности. Боль</w:t>
      </w:r>
      <w:r w:rsidRPr="00482110">
        <w:rPr>
          <w:rStyle w:val="A7"/>
          <w:rFonts w:ascii="Times New Roman" w:hAnsi="Times New Roman" w:cs="Times New Roman"/>
          <w:i w:val="0"/>
          <w:iCs w:val="0"/>
          <w:sz w:val="24"/>
          <w:szCs w:val="24"/>
        </w:rPr>
        <w:softHyphen/>
        <w:t xml:space="preserve">шинство пациентов, которым проведена операция дентальной </w:t>
      </w:r>
      <w:proofErr w:type="spellStart"/>
      <w:r w:rsidRPr="00482110">
        <w:rPr>
          <w:rStyle w:val="A7"/>
          <w:rFonts w:ascii="Times New Roman" w:hAnsi="Times New Roman" w:cs="Times New Roman"/>
          <w:i w:val="0"/>
          <w:iCs w:val="0"/>
          <w:sz w:val="24"/>
          <w:szCs w:val="24"/>
        </w:rPr>
        <w:t>импластрукции</w:t>
      </w:r>
      <w:proofErr w:type="spellEnd"/>
      <w:r w:rsidRPr="00482110">
        <w:rPr>
          <w:rStyle w:val="A7"/>
          <w:rFonts w:ascii="Times New Roman" w:hAnsi="Times New Roman" w:cs="Times New Roman"/>
          <w:i w:val="0"/>
          <w:iCs w:val="0"/>
          <w:sz w:val="24"/>
          <w:szCs w:val="24"/>
        </w:rPr>
        <w:t xml:space="preserve">, составили мужчины (76,5%), остальные – женщины (23,5%). </w:t>
      </w:r>
    </w:p>
    <w:p w:rsidR="00AB6B8D" w:rsidRPr="00482110" w:rsidRDefault="00AB6B8D" w:rsidP="00482110">
      <w:pPr>
        <w:pStyle w:val="Pa3"/>
        <w:jc w:val="both"/>
        <w:rPr>
          <w:rFonts w:ascii="Times New Roman" w:hAnsi="Times New Roman" w:cs="Times New Roman"/>
          <w:color w:val="000000"/>
        </w:rPr>
      </w:pPr>
      <w:r w:rsidRPr="00482110">
        <w:rPr>
          <w:rStyle w:val="A7"/>
          <w:rFonts w:ascii="Times New Roman" w:hAnsi="Times New Roman" w:cs="Times New Roman"/>
          <w:i w:val="0"/>
          <w:iCs w:val="0"/>
          <w:sz w:val="24"/>
          <w:szCs w:val="24"/>
        </w:rPr>
        <w:t xml:space="preserve">Всем пациентам имплантация произведена с использованием внутрикостных имплантатов фирмы DIO </w:t>
      </w:r>
      <w:proofErr w:type="spellStart"/>
      <w:r w:rsidRPr="00482110">
        <w:rPr>
          <w:rStyle w:val="A7"/>
          <w:rFonts w:ascii="Times New Roman" w:hAnsi="Times New Roman" w:cs="Times New Roman"/>
          <w:i w:val="0"/>
          <w:iCs w:val="0"/>
          <w:sz w:val="24"/>
          <w:szCs w:val="24"/>
        </w:rPr>
        <w:t>implant</w:t>
      </w:r>
      <w:proofErr w:type="spellEnd"/>
      <w:r w:rsidRPr="00482110">
        <w:rPr>
          <w:rStyle w:val="A7"/>
          <w:rFonts w:ascii="Times New Roman" w:hAnsi="Times New Roman" w:cs="Times New Roman"/>
          <w:i w:val="0"/>
          <w:iCs w:val="0"/>
          <w:sz w:val="24"/>
          <w:szCs w:val="24"/>
        </w:rPr>
        <w:t xml:space="preserve"> </w:t>
      </w:r>
      <w:proofErr w:type="spellStart"/>
      <w:r w:rsidRPr="00482110">
        <w:rPr>
          <w:rStyle w:val="A7"/>
          <w:rFonts w:ascii="Times New Roman" w:hAnsi="Times New Roman" w:cs="Times New Roman"/>
          <w:i w:val="0"/>
          <w:iCs w:val="0"/>
          <w:sz w:val="24"/>
          <w:szCs w:val="24"/>
        </w:rPr>
        <w:t>dentsply</w:t>
      </w:r>
      <w:proofErr w:type="spellEnd"/>
      <w:r w:rsidRPr="00482110">
        <w:rPr>
          <w:rStyle w:val="A7"/>
          <w:rFonts w:ascii="Times New Roman" w:hAnsi="Times New Roman" w:cs="Times New Roman"/>
          <w:i w:val="0"/>
          <w:iCs w:val="0"/>
          <w:sz w:val="24"/>
          <w:szCs w:val="24"/>
        </w:rPr>
        <w:t xml:space="preserve"> </w:t>
      </w:r>
      <w:proofErr w:type="spellStart"/>
      <w:r w:rsidRPr="00482110">
        <w:rPr>
          <w:rStyle w:val="A7"/>
          <w:rFonts w:ascii="Times New Roman" w:hAnsi="Times New Roman" w:cs="Times New Roman"/>
          <w:i w:val="0"/>
          <w:iCs w:val="0"/>
          <w:sz w:val="24"/>
          <w:szCs w:val="24"/>
        </w:rPr>
        <w:t>group</w:t>
      </w:r>
      <w:proofErr w:type="spellEnd"/>
      <w:r w:rsidRPr="00482110">
        <w:rPr>
          <w:rStyle w:val="A7"/>
          <w:rFonts w:ascii="Times New Roman" w:hAnsi="Times New Roman" w:cs="Times New Roman"/>
          <w:i w:val="0"/>
          <w:iCs w:val="0"/>
          <w:sz w:val="24"/>
          <w:szCs w:val="24"/>
        </w:rPr>
        <w:t xml:space="preserve"> «</w:t>
      </w:r>
      <w:proofErr w:type="spellStart"/>
      <w:r w:rsidRPr="00482110">
        <w:rPr>
          <w:rStyle w:val="A7"/>
          <w:rFonts w:ascii="Times New Roman" w:hAnsi="Times New Roman" w:cs="Times New Roman"/>
          <w:i w:val="0"/>
          <w:iCs w:val="0"/>
          <w:sz w:val="24"/>
          <w:szCs w:val="24"/>
        </w:rPr>
        <w:t>Implant</w:t>
      </w:r>
      <w:proofErr w:type="spellEnd"/>
      <w:r w:rsidRPr="00482110">
        <w:rPr>
          <w:rStyle w:val="A7"/>
          <w:rFonts w:ascii="Times New Roman" w:hAnsi="Times New Roman" w:cs="Times New Roman"/>
          <w:i w:val="0"/>
          <w:iCs w:val="0"/>
          <w:sz w:val="24"/>
          <w:szCs w:val="24"/>
        </w:rPr>
        <w:t xml:space="preserve"> </w:t>
      </w:r>
      <w:proofErr w:type="spellStart"/>
      <w:r w:rsidRPr="00482110">
        <w:rPr>
          <w:rStyle w:val="A7"/>
          <w:rFonts w:ascii="Times New Roman" w:hAnsi="Times New Roman" w:cs="Times New Roman"/>
          <w:i w:val="0"/>
          <w:iCs w:val="0"/>
          <w:sz w:val="24"/>
          <w:szCs w:val="24"/>
        </w:rPr>
        <w:t>system</w:t>
      </w:r>
      <w:proofErr w:type="spellEnd"/>
      <w:r w:rsidRPr="00482110">
        <w:rPr>
          <w:rStyle w:val="A7"/>
          <w:rFonts w:ascii="Times New Roman" w:hAnsi="Times New Roman" w:cs="Times New Roman"/>
          <w:i w:val="0"/>
          <w:iCs w:val="0"/>
          <w:sz w:val="24"/>
          <w:szCs w:val="24"/>
        </w:rPr>
        <w:t xml:space="preserve">» (Корея) в количестве 226 единиц. Наибольший процент установленных дентальных имплантатов имел диаметр 3,75 × 10,0. Срок наблюдения составил 3 года. </w:t>
      </w:r>
    </w:p>
    <w:p w:rsidR="00AB6B8D" w:rsidRPr="00482110" w:rsidRDefault="00AB6B8D" w:rsidP="00482110">
      <w:pPr>
        <w:pStyle w:val="Pa3"/>
        <w:jc w:val="both"/>
        <w:rPr>
          <w:rFonts w:ascii="Times New Roman" w:hAnsi="Times New Roman" w:cs="Times New Roman"/>
          <w:color w:val="000000"/>
        </w:rPr>
      </w:pPr>
      <w:r w:rsidRPr="00482110">
        <w:rPr>
          <w:rStyle w:val="A7"/>
          <w:rFonts w:ascii="Times New Roman" w:hAnsi="Times New Roman" w:cs="Times New Roman"/>
          <w:b/>
          <w:bCs/>
          <w:i w:val="0"/>
          <w:iCs w:val="0"/>
          <w:sz w:val="24"/>
          <w:szCs w:val="24"/>
        </w:rPr>
        <w:t xml:space="preserve">Результаты. </w:t>
      </w:r>
      <w:proofErr w:type="gramStart"/>
      <w:r w:rsidRPr="00482110">
        <w:rPr>
          <w:rStyle w:val="A7"/>
          <w:rFonts w:ascii="Times New Roman" w:hAnsi="Times New Roman" w:cs="Times New Roman"/>
          <w:i w:val="0"/>
          <w:iCs w:val="0"/>
          <w:sz w:val="24"/>
          <w:szCs w:val="24"/>
        </w:rPr>
        <w:t xml:space="preserve">Среди обследованных лиц в соответствующих сегментах верхней и нижней челюстей (1, 2, 3 и 4) в проекции </w:t>
      </w:r>
      <w:proofErr w:type="spellStart"/>
      <w:r w:rsidRPr="00482110">
        <w:rPr>
          <w:rStyle w:val="A7"/>
          <w:rFonts w:ascii="Times New Roman" w:hAnsi="Times New Roman" w:cs="Times New Roman"/>
          <w:i w:val="0"/>
          <w:iCs w:val="0"/>
          <w:sz w:val="24"/>
          <w:szCs w:val="24"/>
        </w:rPr>
        <w:t>премоляров</w:t>
      </w:r>
      <w:proofErr w:type="spellEnd"/>
      <w:r w:rsidRPr="00482110">
        <w:rPr>
          <w:rStyle w:val="A7"/>
          <w:rFonts w:ascii="Times New Roman" w:hAnsi="Times New Roman" w:cs="Times New Roman"/>
          <w:i w:val="0"/>
          <w:iCs w:val="0"/>
          <w:sz w:val="24"/>
          <w:szCs w:val="24"/>
        </w:rPr>
        <w:t xml:space="preserve"> установлено 11,1%, 3,1%, 9,7% и 7,9% дентальных имплантатов.</w:t>
      </w:r>
      <w:proofErr w:type="gramEnd"/>
      <w:r w:rsidRPr="00482110">
        <w:rPr>
          <w:rStyle w:val="A7"/>
          <w:rFonts w:ascii="Times New Roman" w:hAnsi="Times New Roman" w:cs="Times New Roman"/>
          <w:i w:val="0"/>
          <w:iCs w:val="0"/>
          <w:sz w:val="24"/>
          <w:szCs w:val="24"/>
        </w:rPr>
        <w:t xml:space="preserve"> Значение данных по</w:t>
      </w:r>
      <w:r w:rsidRPr="00482110">
        <w:rPr>
          <w:rStyle w:val="A7"/>
          <w:rFonts w:ascii="Times New Roman" w:hAnsi="Times New Roman" w:cs="Times New Roman"/>
          <w:i w:val="0"/>
          <w:iCs w:val="0"/>
          <w:sz w:val="24"/>
          <w:szCs w:val="24"/>
        </w:rPr>
        <w:softHyphen/>
        <w:t xml:space="preserve">казателей в области моляров составило соответственно 7,9%, 11,5%, 11,5% и 12,8% при их суммарном значении 19,0% и 5,3% в области резцов и клыков. </w:t>
      </w:r>
    </w:p>
    <w:p w:rsidR="00AB6B8D" w:rsidRPr="00482110" w:rsidRDefault="00AB6B8D" w:rsidP="00482110">
      <w:pPr>
        <w:pStyle w:val="Pa3"/>
        <w:jc w:val="both"/>
        <w:rPr>
          <w:rFonts w:ascii="Times New Roman" w:hAnsi="Times New Roman" w:cs="Times New Roman"/>
          <w:color w:val="000000"/>
        </w:rPr>
      </w:pPr>
      <w:r w:rsidRPr="00482110">
        <w:rPr>
          <w:rStyle w:val="A7"/>
          <w:rFonts w:ascii="Times New Roman" w:hAnsi="Times New Roman" w:cs="Times New Roman"/>
          <w:b/>
          <w:bCs/>
          <w:i w:val="0"/>
          <w:iCs w:val="0"/>
          <w:sz w:val="24"/>
          <w:szCs w:val="24"/>
        </w:rPr>
        <w:t xml:space="preserve">Заключение. </w:t>
      </w:r>
      <w:r w:rsidRPr="00482110">
        <w:rPr>
          <w:rStyle w:val="A7"/>
          <w:rFonts w:ascii="Times New Roman" w:hAnsi="Times New Roman" w:cs="Times New Roman"/>
          <w:i w:val="0"/>
          <w:iCs w:val="0"/>
          <w:sz w:val="24"/>
          <w:szCs w:val="24"/>
        </w:rPr>
        <w:t xml:space="preserve">Наиболее часто установка дентальных имплантатов производилась в области моляров нижней челюсти (в 3-м и 4-м сегментах) при их суммарном значении 24,3%. </w:t>
      </w:r>
    </w:p>
    <w:p w:rsidR="00AB6B8D" w:rsidRPr="00482110" w:rsidRDefault="00AB6B8D" w:rsidP="00482110">
      <w:pPr>
        <w:spacing w:after="0"/>
        <w:jc w:val="both"/>
        <w:rPr>
          <w:rStyle w:val="A7"/>
          <w:rFonts w:ascii="Times New Roman" w:hAnsi="Times New Roman" w:cs="Times New Roman"/>
          <w:sz w:val="24"/>
          <w:szCs w:val="24"/>
        </w:rPr>
      </w:pPr>
      <w:r w:rsidRPr="00482110">
        <w:rPr>
          <w:rStyle w:val="A7"/>
          <w:rFonts w:ascii="Times New Roman" w:hAnsi="Times New Roman" w:cs="Times New Roman"/>
          <w:b/>
          <w:bCs/>
          <w:sz w:val="24"/>
          <w:szCs w:val="24"/>
        </w:rPr>
        <w:t xml:space="preserve">Ключевые слова: </w:t>
      </w:r>
      <w:r w:rsidRPr="00482110">
        <w:rPr>
          <w:rStyle w:val="A7"/>
          <w:rFonts w:ascii="Times New Roman" w:hAnsi="Times New Roman" w:cs="Times New Roman"/>
          <w:sz w:val="24"/>
          <w:szCs w:val="24"/>
        </w:rPr>
        <w:t xml:space="preserve">имплантационный протез, дентальный имплантат, ортопедическая конструкция, </w:t>
      </w:r>
      <w:proofErr w:type="spellStart"/>
      <w:r w:rsidRPr="00482110">
        <w:rPr>
          <w:rStyle w:val="A7"/>
          <w:rFonts w:ascii="Times New Roman" w:hAnsi="Times New Roman" w:cs="Times New Roman"/>
          <w:sz w:val="24"/>
          <w:szCs w:val="24"/>
        </w:rPr>
        <w:t>окклюзи</w:t>
      </w:r>
      <w:r w:rsidRPr="00482110">
        <w:rPr>
          <w:rStyle w:val="A7"/>
          <w:rFonts w:ascii="Times New Roman" w:hAnsi="Times New Roman" w:cs="Times New Roman"/>
          <w:sz w:val="24"/>
          <w:szCs w:val="24"/>
        </w:rPr>
        <w:softHyphen/>
        <w:t>онный</w:t>
      </w:r>
      <w:proofErr w:type="spellEnd"/>
      <w:r w:rsidRPr="00482110">
        <w:rPr>
          <w:rStyle w:val="A7"/>
          <w:rFonts w:ascii="Times New Roman" w:hAnsi="Times New Roman" w:cs="Times New Roman"/>
          <w:sz w:val="24"/>
          <w:szCs w:val="24"/>
        </w:rPr>
        <w:t xml:space="preserve"> дефект</w:t>
      </w:r>
    </w:p>
    <w:p w:rsidR="00482110" w:rsidRDefault="00482110" w:rsidP="00482110">
      <w:pPr>
        <w:pStyle w:val="Pa29"/>
        <w:jc w:val="both"/>
        <w:rPr>
          <w:rStyle w:val="A9"/>
          <w:rFonts w:ascii="Times New Roman" w:hAnsi="Times New Roman" w:cs="Times New Roman"/>
          <w:sz w:val="24"/>
          <w:szCs w:val="24"/>
        </w:rPr>
      </w:pPr>
    </w:p>
    <w:p w:rsidR="00AB6B8D" w:rsidRPr="00482110" w:rsidRDefault="00AB6B8D" w:rsidP="00482110">
      <w:pPr>
        <w:pStyle w:val="Pa29"/>
        <w:jc w:val="both"/>
        <w:rPr>
          <w:rFonts w:ascii="Times New Roman" w:hAnsi="Times New Roman" w:cs="Times New Roman"/>
          <w:color w:val="000000"/>
        </w:rPr>
      </w:pPr>
      <w:proofErr w:type="spellStart"/>
      <w:r w:rsidRPr="00482110">
        <w:rPr>
          <w:rFonts w:ascii="Times New Roman" w:hAnsi="Times New Roman" w:cs="Times New Roman"/>
          <w:b/>
          <w:bCs/>
          <w:i/>
          <w:iCs/>
          <w:color w:val="000000"/>
        </w:rPr>
        <w:t>Мухамадиева</w:t>
      </w:r>
      <w:proofErr w:type="spellEnd"/>
      <w:r w:rsidRPr="00482110">
        <w:rPr>
          <w:rFonts w:ascii="Times New Roman" w:hAnsi="Times New Roman" w:cs="Times New Roman"/>
          <w:b/>
          <w:bCs/>
          <w:i/>
          <w:iCs/>
          <w:color w:val="000000"/>
        </w:rPr>
        <w:t xml:space="preserve"> С.М., </w:t>
      </w:r>
      <w:proofErr w:type="spellStart"/>
      <w:r w:rsidRPr="00482110">
        <w:rPr>
          <w:rFonts w:ascii="Times New Roman" w:hAnsi="Times New Roman" w:cs="Times New Roman"/>
          <w:b/>
          <w:bCs/>
          <w:i/>
          <w:iCs/>
          <w:color w:val="000000"/>
        </w:rPr>
        <w:t>Нарзуллаева</w:t>
      </w:r>
      <w:proofErr w:type="spellEnd"/>
      <w:r w:rsidRPr="00482110">
        <w:rPr>
          <w:rFonts w:ascii="Times New Roman" w:hAnsi="Times New Roman" w:cs="Times New Roman"/>
          <w:b/>
          <w:bCs/>
          <w:i/>
          <w:iCs/>
          <w:color w:val="000000"/>
        </w:rPr>
        <w:t xml:space="preserve"> А.Р., </w:t>
      </w:r>
      <w:proofErr w:type="spellStart"/>
      <w:r w:rsidRPr="00482110">
        <w:rPr>
          <w:rFonts w:ascii="Times New Roman" w:hAnsi="Times New Roman" w:cs="Times New Roman"/>
          <w:b/>
          <w:bCs/>
          <w:i/>
          <w:iCs/>
          <w:color w:val="000000"/>
        </w:rPr>
        <w:t>Насридинова</w:t>
      </w:r>
      <w:proofErr w:type="spellEnd"/>
      <w:r w:rsidRPr="00482110">
        <w:rPr>
          <w:rFonts w:ascii="Times New Roman" w:hAnsi="Times New Roman" w:cs="Times New Roman"/>
          <w:b/>
          <w:bCs/>
          <w:i/>
          <w:iCs/>
          <w:color w:val="000000"/>
        </w:rPr>
        <w:t xml:space="preserve"> Х.С., </w:t>
      </w:r>
      <w:proofErr w:type="spellStart"/>
      <w:r w:rsidRPr="00482110">
        <w:rPr>
          <w:rFonts w:ascii="Times New Roman" w:hAnsi="Times New Roman" w:cs="Times New Roman"/>
          <w:b/>
          <w:bCs/>
          <w:i/>
          <w:iCs/>
          <w:color w:val="000000"/>
        </w:rPr>
        <w:t>Пулатова</w:t>
      </w:r>
      <w:proofErr w:type="spellEnd"/>
      <w:r w:rsidRPr="00482110">
        <w:rPr>
          <w:rFonts w:ascii="Times New Roman" w:hAnsi="Times New Roman" w:cs="Times New Roman"/>
          <w:b/>
          <w:bCs/>
          <w:i/>
          <w:iCs/>
          <w:color w:val="000000"/>
        </w:rPr>
        <w:t xml:space="preserve"> А.П. </w:t>
      </w:r>
    </w:p>
    <w:p w:rsidR="00AB6B8D" w:rsidRPr="00482110" w:rsidRDefault="00AB6B8D" w:rsidP="00482110">
      <w:pPr>
        <w:spacing w:after="0"/>
        <w:jc w:val="both"/>
        <w:rPr>
          <w:rFonts w:ascii="Times New Roman" w:hAnsi="Times New Roman"/>
          <w:b/>
          <w:bCs/>
          <w:color w:val="000000"/>
          <w:sz w:val="24"/>
          <w:szCs w:val="24"/>
        </w:rPr>
      </w:pPr>
      <w:r w:rsidRPr="00482110">
        <w:rPr>
          <w:rFonts w:ascii="Times New Roman" w:hAnsi="Times New Roman"/>
          <w:b/>
          <w:bCs/>
          <w:color w:val="000000"/>
          <w:sz w:val="24"/>
          <w:szCs w:val="24"/>
        </w:rPr>
        <w:t>ИСХОДЫ БЕРЕМЕННОСТИ И РОДОВ У ЖЕНЩИН С ПОРОКАМИ СЕРДЦА</w:t>
      </w:r>
    </w:p>
    <w:p w:rsidR="00AB6B8D" w:rsidRPr="00482110" w:rsidRDefault="00AB6B8D" w:rsidP="00482110">
      <w:pPr>
        <w:pStyle w:val="Pa3"/>
        <w:jc w:val="both"/>
        <w:rPr>
          <w:rFonts w:ascii="Times New Roman" w:hAnsi="Times New Roman" w:cs="Times New Roman"/>
          <w:color w:val="000000"/>
        </w:rPr>
      </w:pPr>
      <w:r w:rsidRPr="00482110">
        <w:rPr>
          <w:rStyle w:val="A7"/>
          <w:rFonts w:ascii="Times New Roman" w:hAnsi="Times New Roman" w:cs="Times New Roman"/>
          <w:b/>
          <w:bCs/>
          <w:i w:val="0"/>
          <w:iCs w:val="0"/>
          <w:sz w:val="24"/>
          <w:szCs w:val="24"/>
        </w:rPr>
        <w:t xml:space="preserve">Цель исследования. </w:t>
      </w:r>
      <w:r w:rsidRPr="00482110">
        <w:rPr>
          <w:rStyle w:val="A7"/>
          <w:rFonts w:ascii="Times New Roman" w:hAnsi="Times New Roman" w:cs="Times New Roman"/>
          <w:i w:val="0"/>
          <w:iCs w:val="0"/>
          <w:sz w:val="24"/>
          <w:szCs w:val="24"/>
        </w:rPr>
        <w:t>Изучить особенности течения беременности с оценкой перинатальных исходов у жен</w:t>
      </w:r>
      <w:r w:rsidRPr="00482110">
        <w:rPr>
          <w:rStyle w:val="A7"/>
          <w:rFonts w:ascii="Times New Roman" w:hAnsi="Times New Roman" w:cs="Times New Roman"/>
          <w:i w:val="0"/>
          <w:iCs w:val="0"/>
          <w:sz w:val="24"/>
          <w:szCs w:val="24"/>
        </w:rPr>
        <w:softHyphen/>
        <w:t xml:space="preserve">щин с пороками сердца. </w:t>
      </w:r>
    </w:p>
    <w:p w:rsidR="00AB6B8D" w:rsidRPr="00482110" w:rsidRDefault="00AB6B8D" w:rsidP="00482110">
      <w:pPr>
        <w:pStyle w:val="Pa32"/>
        <w:jc w:val="both"/>
        <w:rPr>
          <w:rFonts w:ascii="Times New Roman" w:hAnsi="Times New Roman" w:cs="Times New Roman"/>
          <w:color w:val="000000"/>
        </w:rPr>
      </w:pPr>
      <w:r w:rsidRPr="00482110">
        <w:rPr>
          <w:rStyle w:val="A7"/>
          <w:rFonts w:ascii="Times New Roman" w:hAnsi="Times New Roman" w:cs="Times New Roman"/>
          <w:b/>
          <w:bCs/>
          <w:i w:val="0"/>
          <w:iCs w:val="0"/>
          <w:sz w:val="24"/>
          <w:szCs w:val="24"/>
        </w:rPr>
        <w:t xml:space="preserve">Материал и методы. </w:t>
      </w:r>
      <w:r w:rsidRPr="00482110">
        <w:rPr>
          <w:rStyle w:val="A7"/>
          <w:rFonts w:ascii="Times New Roman" w:hAnsi="Times New Roman" w:cs="Times New Roman"/>
          <w:i w:val="0"/>
          <w:iCs w:val="0"/>
          <w:sz w:val="24"/>
          <w:szCs w:val="24"/>
        </w:rPr>
        <w:t xml:space="preserve">Проведено ретроспективное исследование 140 историй родов женщин с пороками сердца и карты новорожденных по данным стационара третьего уровня ГУ ТНИИ </w:t>
      </w:r>
      <w:proofErr w:type="spellStart"/>
      <w:r w:rsidRPr="00482110">
        <w:rPr>
          <w:rStyle w:val="A7"/>
          <w:rFonts w:ascii="Times New Roman" w:hAnsi="Times New Roman" w:cs="Times New Roman"/>
          <w:i w:val="0"/>
          <w:iCs w:val="0"/>
          <w:sz w:val="24"/>
          <w:szCs w:val="24"/>
        </w:rPr>
        <w:t>АГиП</w:t>
      </w:r>
      <w:proofErr w:type="spellEnd"/>
      <w:r w:rsidRPr="00482110">
        <w:rPr>
          <w:rStyle w:val="A7"/>
          <w:rFonts w:ascii="Times New Roman" w:hAnsi="Times New Roman" w:cs="Times New Roman"/>
          <w:i w:val="0"/>
          <w:iCs w:val="0"/>
          <w:sz w:val="24"/>
          <w:szCs w:val="24"/>
        </w:rPr>
        <w:t xml:space="preserve"> за 2015-2022 гг. </w:t>
      </w:r>
    </w:p>
    <w:p w:rsidR="00AB6B8D" w:rsidRPr="00482110" w:rsidRDefault="00AB6B8D" w:rsidP="00482110">
      <w:pPr>
        <w:pStyle w:val="Pa32"/>
        <w:jc w:val="both"/>
        <w:rPr>
          <w:rFonts w:ascii="Times New Roman" w:hAnsi="Times New Roman" w:cs="Times New Roman"/>
          <w:color w:val="000000"/>
        </w:rPr>
      </w:pPr>
      <w:r w:rsidRPr="00482110">
        <w:rPr>
          <w:rStyle w:val="A7"/>
          <w:rFonts w:ascii="Times New Roman" w:hAnsi="Times New Roman" w:cs="Times New Roman"/>
          <w:b/>
          <w:bCs/>
          <w:i w:val="0"/>
          <w:iCs w:val="0"/>
          <w:sz w:val="24"/>
          <w:szCs w:val="24"/>
        </w:rPr>
        <w:t xml:space="preserve">Результаты. </w:t>
      </w:r>
      <w:r w:rsidRPr="00482110">
        <w:rPr>
          <w:rStyle w:val="A7"/>
          <w:rFonts w:ascii="Times New Roman" w:hAnsi="Times New Roman" w:cs="Times New Roman"/>
          <w:i w:val="0"/>
          <w:iCs w:val="0"/>
          <w:sz w:val="24"/>
          <w:szCs w:val="24"/>
        </w:rPr>
        <w:t xml:space="preserve">Средний возраст беременных с пороками сердца в среднем составил 27,7±5,8 лет. </w:t>
      </w:r>
      <w:proofErr w:type="gramStart"/>
      <w:r w:rsidRPr="00482110">
        <w:rPr>
          <w:rStyle w:val="A7"/>
          <w:rFonts w:ascii="Times New Roman" w:hAnsi="Times New Roman" w:cs="Times New Roman"/>
          <w:i w:val="0"/>
          <w:iCs w:val="0"/>
          <w:sz w:val="24"/>
          <w:szCs w:val="24"/>
        </w:rPr>
        <w:t>В струк</w:t>
      </w:r>
      <w:r w:rsidRPr="00482110">
        <w:rPr>
          <w:rStyle w:val="A7"/>
          <w:rFonts w:ascii="Times New Roman" w:hAnsi="Times New Roman" w:cs="Times New Roman"/>
          <w:i w:val="0"/>
          <w:iCs w:val="0"/>
          <w:sz w:val="24"/>
          <w:szCs w:val="24"/>
        </w:rPr>
        <w:softHyphen/>
        <w:t xml:space="preserve">туре пороков сердца 59,2% составляли врожденные пороки сердца, 23,6% - пролапс митрального клапана, оперированное сердце – 12,1%, приобретенные пороки - 5%. Отягощенный акушерский анамнез имели 52,8% беременных, страдали анемией </w:t>
      </w:r>
      <w:r w:rsidRPr="00482110">
        <w:rPr>
          <w:rStyle w:val="A7"/>
          <w:rFonts w:ascii="Times New Roman" w:hAnsi="Times New Roman" w:cs="Times New Roman"/>
          <w:i w:val="0"/>
          <w:iCs w:val="0"/>
          <w:sz w:val="24"/>
          <w:szCs w:val="24"/>
        </w:rPr>
        <w:lastRenderedPageBreak/>
        <w:t xml:space="preserve">различной степени - 56,4%, </w:t>
      </w:r>
      <w:proofErr w:type="spellStart"/>
      <w:r w:rsidRPr="00482110">
        <w:rPr>
          <w:rStyle w:val="A7"/>
          <w:rFonts w:ascii="Times New Roman" w:hAnsi="Times New Roman" w:cs="Times New Roman"/>
          <w:i w:val="0"/>
          <w:iCs w:val="0"/>
          <w:sz w:val="24"/>
          <w:szCs w:val="24"/>
        </w:rPr>
        <w:t>йоддефицитными</w:t>
      </w:r>
      <w:proofErr w:type="spellEnd"/>
      <w:r w:rsidRPr="00482110">
        <w:rPr>
          <w:rStyle w:val="A7"/>
          <w:rFonts w:ascii="Times New Roman" w:hAnsi="Times New Roman" w:cs="Times New Roman"/>
          <w:i w:val="0"/>
          <w:iCs w:val="0"/>
          <w:sz w:val="24"/>
          <w:szCs w:val="24"/>
        </w:rPr>
        <w:t xml:space="preserve"> состояниями - 20%. В 16,3% случаев роды произошли преждевременно, в 83,7% произведено кесарево сечение, из которых в 79,3% случаев при доношенном сроке </w:t>
      </w:r>
      <w:proofErr w:type="spellStart"/>
      <w:r w:rsidRPr="00482110">
        <w:rPr>
          <w:rStyle w:val="A7"/>
          <w:rFonts w:ascii="Times New Roman" w:hAnsi="Times New Roman" w:cs="Times New Roman"/>
          <w:i w:val="0"/>
          <w:iCs w:val="0"/>
          <w:sz w:val="24"/>
          <w:szCs w:val="24"/>
        </w:rPr>
        <w:t>гестации</w:t>
      </w:r>
      <w:proofErr w:type="spellEnd"/>
      <w:r w:rsidRPr="00482110">
        <w:rPr>
          <w:rStyle w:val="A7"/>
          <w:rFonts w:ascii="Times New Roman" w:hAnsi="Times New Roman" w:cs="Times New Roman"/>
          <w:i w:val="0"/>
          <w:iCs w:val="0"/>
          <w:sz w:val="24"/>
          <w:szCs w:val="24"/>
        </w:rPr>
        <w:t>, в 20,7% - при сроке беременности 35-36 недель</w:t>
      </w:r>
      <w:proofErr w:type="gramEnd"/>
      <w:r w:rsidRPr="00482110">
        <w:rPr>
          <w:rStyle w:val="A7"/>
          <w:rFonts w:ascii="Times New Roman" w:hAnsi="Times New Roman" w:cs="Times New Roman"/>
          <w:i w:val="0"/>
          <w:iCs w:val="0"/>
          <w:sz w:val="24"/>
          <w:szCs w:val="24"/>
        </w:rPr>
        <w:t xml:space="preserve"> в связи с нарушени</w:t>
      </w:r>
      <w:r w:rsidRPr="00482110">
        <w:rPr>
          <w:rStyle w:val="A7"/>
          <w:rFonts w:ascii="Times New Roman" w:hAnsi="Times New Roman" w:cs="Times New Roman"/>
          <w:i w:val="0"/>
          <w:iCs w:val="0"/>
          <w:sz w:val="24"/>
          <w:szCs w:val="24"/>
        </w:rPr>
        <w:softHyphen/>
        <w:t xml:space="preserve">ем маточно-плацентарного кровотока. Родились доношенными 85,8% младенцев, недоношенными - 14,2%. </w:t>
      </w:r>
    </w:p>
    <w:p w:rsidR="00AB6B8D" w:rsidRPr="00482110" w:rsidRDefault="00AB6B8D" w:rsidP="00482110">
      <w:pPr>
        <w:pStyle w:val="Pa32"/>
        <w:jc w:val="both"/>
        <w:rPr>
          <w:rFonts w:ascii="Times New Roman" w:hAnsi="Times New Roman" w:cs="Times New Roman"/>
          <w:color w:val="000000"/>
        </w:rPr>
      </w:pPr>
      <w:r w:rsidRPr="00482110">
        <w:rPr>
          <w:rStyle w:val="A7"/>
          <w:rFonts w:ascii="Times New Roman" w:hAnsi="Times New Roman" w:cs="Times New Roman"/>
          <w:b/>
          <w:bCs/>
          <w:i w:val="0"/>
          <w:iCs w:val="0"/>
          <w:sz w:val="24"/>
          <w:szCs w:val="24"/>
        </w:rPr>
        <w:t xml:space="preserve">Заключение. </w:t>
      </w:r>
      <w:r w:rsidRPr="00482110">
        <w:rPr>
          <w:rStyle w:val="A7"/>
          <w:rFonts w:ascii="Times New Roman" w:hAnsi="Times New Roman" w:cs="Times New Roman"/>
          <w:i w:val="0"/>
          <w:iCs w:val="0"/>
          <w:sz w:val="24"/>
          <w:szCs w:val="24"/>
        </w:rPr>
        <w:t xml:space="preserve">Особенностями течения беременности у женщин с пороками сердца являются высокая частота </w:t>
      </w:r>
      <w:proofErr w:type="spellStart"/>
      <w:r w:rsidRPr="00482110">
        <w:rPr>
          <w:rStyle w:val="A7"/>
          <w:rFonts w:ascii="Times New Roman" w:hAnsi="Times New Roman" w:cs="Times New Roman"/>
          <w:i w:val="0"/>
          <w:iCs w:val="0"/>
          <w:sz w:val="24"/>
          <w:szCs w:val="24"/>
        </w:rPr>
        <w:t>экстрагенитальной</w:t>
      </w:r>
      <w:proofErr w:type="spellEnd"/>
      <w:r w:rsidRPr="00482110">
        <w:rPr>
          <w:rStyle w:val="A7"/>
          <w:rFonts w:ascii="Times New Roman" w:hAnsi="Times New Roman" w:cs="Times New Roman"/>
          <w:i w:val="0"/>
          <w:iCs w:val="0"/>
          <w:sz w:val="24"/>
          <w:szCs w:val="24"/>
        </w:rPr>
        <w:t xml:space="preserve"> патологии и преждевременных родов, приводящих к неблагоприятным перинатальным исходам и риску оперативного </w:t>
      </w:r>
      <w:proofErr w:type="spellStart"/>
      <w:r w:rsidRPr="00482110">
        <w:rPr>
          <w:rStyle w:val="A7"/>
          <w:rFonts w:ascii="Times New Roman" w:hAnsi="Times New Roman" w:cs="Times New Roman"/>
          <w:i w:val="0"/>
          <w:iCs w:val="0"/>
          <w:sz w:val="24"/>
          <w:szCs w:val="24"/>
        </w:rPr>
        <w:t>родоразрешения</w:t>
      </w:r>
      <w:proofErr w:type="spellEnd"/>
      <w:r w:rsidRPr="00482110">
        <w:rPr>
          <w:rStyle w:val="A7"/>
          <w:rFonts w:ascii="Times New Roman" w:hAnsi="Times New Roman" w:cs="Times New Roman"/>
          <w:i w:val="0"/>
          <w:iCs w:val="0"/>
          <w:sz w:val="24"/>
          <w:szCs w:val="24"/>
        </w:rPr>
        <w:t xml:space="preserve">. Для снижения материнской и перинатальной заболеваемости и смертности необходимо разработать предложения по </w:t>
      </w:r>
      <w:proofErr w:type="spellStart"/>
      <w:r w:rsidRPr="00482110">
        <w:rPr>
          <w:rStyle w:val="A7"/>
          <w:rFonts w:ascii="Times New Roman" w:hAnsi="Times New Roman" w:cs="Times New Roman"/>
          <w:i w:val="0"/>
          <w:iCs w:val="0"/>
          <w:sz w:val="24"/>
          <w:szCs w:val="24"/>
        </w:rPr>
        <w:t>прегравидарной</w:t>
      </w:r>
      <w:proofErr w:type="spellEnd"/>
      <w:r w:rsidRPr="00482110">
        <w:rPr>
          <w:rStyle w:val="A7"/>
          <w:rFonts w:ascii="Times New Roman" w:hAnsi="Times New Roman" w:cs="Times New Roman"/>
          <w:i w:val="0"/>
          <w:iCs w:val="0"/>
          <w:sz w:val="24"/>
          <w:szCs w:val="24"/>
        </w:rPr>
        <w:t xml:space="preserve"> подготовке и риск-</w:t>
      </w:r>
      <w:proofErr w:type="spellStart"/>
      <w:r w:rsidRPr="00482110">
        <w:rPr>
          <w:rStyle w:val="A7"/>
          <w:rFonts w:ascii="Times New Roman" w:hAnsi="Times New Roman" w:cs="Times New Roman"/>
          <w:i w:val="0"/>
          <w:iCs w:val="0"/>
          <w:sz w:val="24"/>
          <w:szCs w:val="24"/>
        </w:rPr>
        <w:t>страфикационный</w:t>
      </w:r>
      <w:proofErr w:type="spellEnd"/>
      <w:r w:rsidRPr="00482110">
        <w:rPr>
          <w:rStyle w:val="A7"/>
          <w:rFonts w:ascii="Times New Roman" w:hAnsi="Times New Roman" w:cs="Times New Roman"/>
          <w:i w:val="0"/>
          <w:iCs w:val="0"/>
          <w:sz w:val="24"/>
          <w:szCs w:val="24"/>
        </w:rPr>
        <w:t xml:space="preserve"> алгоритм ведения данной категории пациенток. </w:t>
      </w:r>
    </w:p>
    <w:p w:rsidR="00AB6B8D" w:rsidRPr="00482110" w:rsidRDefault="00AB6B8D" w:rsidP="00482110">
      <w:pPr>
        <w:spacing w:after="0"/>
        <w:jc w:val="both"/>
        <w:rPr>
          <w:rStyle w:val="A7"/>
          <w:rFonts w:ascii="Times New Roman" w:hAnsi="Times New Roman" w:cs="Times New Roman"/>
          <w:sz w:val="24"/>
          <w:szCs w:val="24"/>
        </w:rPr>
      </w:pPr>
      <w:r w:rsidRPr="00482110">
        <w:rPr>
          <w:rStyle w:val="A7"/>
          <w:rFonts w:ascii="Times New Roman" w:hAnsi="Times New Roman" w:cs="Times New Roman"/>
          <w:b/>
          <w:bCs/>
          <w:sz w:val="24"/>
          <w:szCs w:val="24"/>
        </w:rPr>
        <w:t xml:space="preserve">Ключевые слова: </w:t>
      </w:r>
      <w:r w:rsidRPr="00482110">
        <w:rPr>
          <w:rStyle w:val="A7"/>
          <w:rFonts w:ascii="Times New Roman" w:hAnsi="Times New Roman" w:cs="Times New Roman"/>
          <w:sz w:val="24"/>
          <w:szCs w:val="24"/>
        </w:rPr>
        <w:t>пороки сердца, беременность, роды, кесарево сечение, перинатальные исходы</w:t>
      </w:r>
    </w:p>
    <w:p w:rsidR="00482110" w:rsidRDefault="00482110" w:rsidP="00482110">
      <w:pPr>
        <w:pStyle w:val="Pa29"/>
        <w:jc w:val="both"/>
        <w:rPr>
          <w:rStyle w:val="A9"/>
          <w:rFonts w:ascii="Times New Roman" w:hAnsi="Times New Roman" w:cs="Times New Roman"/>
          <w:sz w:val="24"/>
          <w:szCs w:val="24"/>
        </w:rPr>
      </w:pPr>
    </w:p>
    <w:p w:rsidR="00AB6B8D" w:rsidRPr="00482110" w:rsidRDefault="00AB6B8D" w:rsidP="00482110">
      <w:pPr>
        <w:pStyle w:val="Pa29"/>
        <w:jc w:val="both"/>
        <w:rPr>
          <w:rFonts w:ascii="Times New Roman" w:hAnsi="Times New Roman" w:cs="Times New Roman"/>
          <w:color w:val="000000"/>
        </w:rPr>
      </w:pPr>
      <w:proofErr w:type="spellStart"/>
      <w:r w:rsidRPr="00482110">
        <w:rPr>
          <w:rFonts w:ascii="Times New Roman" w:hAnsi="Times New Roman" w:cs="Times New Roman"/>
          <w:b/>
          <w:bCs/>
          <w:i/>
          <w:iCs/>
          <w:color w:val="000000"/>
        </w:rPr>
        <w:t>Наимов</w:t>
      </w:r>
      <w:proofErr w:type="spellEnd"/>
      <w:r w:rsidRPr="00482110">
        <w:rPr>
          <w:rFonts w:ascii="Times New Roman" w:hAnsi="Times New Roman" w:cs="Times New Roman"/>
          <w:b/>
          <w:bCs/>
          <w:i/>
          <w:iCs/>
          <w:color w:val="000000"/>
        </w:rPr>
        <w:t xml:space="preserve"> С., </w:t>
      </w:r>
      <w:proofErr w:type="spellStart"/>
      <w:r w:rsidRPr="00482110">
        <w:rPr>
          <w:rFonts w:ascii="Times New Roman" w:hAnsi="Times New Roman" w:cs="Times New Roman"/>
          <w:b/>
          <w:bCs/>
          <w:i/>
          <w:iCs/>
          <w:color w:val="000000"/>
        </w:rPr>
        <w:t>Хушвахтов</w:t>
      </w:r>
      <w:proofErr w:type="spellEnd"/>
      <w:r w:rsidRPr="00482110">
        <w:rPr>
          <w:rFonts w:ascii="Times New Roman" w:hAnsi="Times New Roman" w:cs="Times New Roman"/>
          <w:b/>
          <w:bCs/>
          <w:i/>
          <w:iCs/>
          <w:color w:val="000000"/>
        </w:rPr>
        <w:t xml:space="preserve"> Ш.А., Абдуллаева М., </w:t>
      </w:r>
      <w:proofErr w:type="spellStart"/>
      <w:r w:rsidRPr="00482110">
        <w:rPr>
          <w:rFonts w:ascii="Times New Roman" w:hAnsi="Times New Roman" w:cs="Times New Roman"/>
          <w:b/>
          <w:bCs/>
          <w:i/>
          <w:iCs/>
          <w:color w:val="000000"/>
        </w:rPr>
        <w:t>Отамбекова</w:t>
      </w:r>
      <w:proofErr w:type="spellEnd"/>
      <w:r w:rsidRPr="00482110">
        <w:rPr>
          <w:rFonts w:ascii="Times New Roman" w:hAnsi="Times New Roman" w:cs="Times New Roman"/>
          <w:b/>
          <w:bCs/>
          <w:i/>
          <w:iCs/>
          <w:color w:val="000000"/>
        </w:rPr>
        <w:t xml:space="preserve"> М.Г., </w:t>
      </w:r>
      <w:proofErr w:type="spellStart"/>
      <w:r w:rsidRPr="00482110">
        <w:rPr>
          <w:rFonts w:ascii="Times New Roman" w:hAnsi="Times New Roman" w:cs="Times New Roman"/>
          <w:b/>
          <w:bCs/>
          <w:i/>
          <w:iCs/>
          <w:color w:val="000000"/>
        </w:rPr>
        <w:t>Бурхонова</w:t>
      </w:r>
      <w:proofErr w:type="spellEnd"/>
      <w:r w:rsidRPr="00482110">
        <w:rPr>
          <w:rFonts w:ascii="Times New Roman" w:hAnsi="Times New Roman" w:cs="Times New Roman"/>
          <w:b/>
          <w:bCs/>
          <w:i/>
          <w:iCs/>
          <w:color w:val="000000"/>
        </w:rPr>
        <w:t xml:space="preserve"> Н.А. </w:t>
      </w:r>
    </w:p>
    <w:p w:rsidR="00AB6B8D" w:rsidRPr="00482110" w:rsidRDefault="00AB6B8D" w:rsidP="00482110">
      <w:pPr>
        <w:spacing w:after="0"/>
        <w:jc w:val="both"/>
        <w:rPr>
          <w:rFonts w:ascii="Times New Roman" w:hAnsi="Times New Roman"/>
          <w:b/>
          <w:bCs/>
          <w:color w:val="000000"/>
          <w:sz w:val="24"/>
          <w:szCs w:val="24"/>
        </w:rPr>
      </w:pPr>
      <w:r w:rsidRPr="00482110">
        <w:rPr>
          <w:rFonts w:ascii="Times New Roman" w:hAnsi="Times New Roman"/>
          <w:b/>
          <w:bCs/>
          <w:color w:val="000000"/>
          <w:sz w:val="24"/>
          <w:szCs w:val="24"/>
        </w:rPr>
        <w:t xml:space="preserve">НОВЫЕ ТЕХНОЛОГИИ И </w:t>
      </w:r>
      <w:proofErr w:type="gramStart"/>
      <w:r w:rsidRPr="00482110">
        <w:rPr>
          <w:rFonts w:ascii="Times New Roman" w:hAnsi="Times New Roman"/>
          <w:b/>
          <w:bCs/>
          <w:color w:val="000000"/>
          <w:sz w:val="24"/>
          <w:szCs w:val="24"/>
        </w:rPr>
        <w:t>МЕДИКО-СОЦИАЛЬНЫЕ</w:t>
      </w:r>
      <w:proofErr w:type="gramEnd"/>
      <w:r w:rsidRPr="00482110">
        <w:rPr>
          <w:rFonts w:ascii="Times New Roman" w:hAnsi="Times New Roman"/>
          <w:b/>
          <w:bCs/>
          <w:color w:val="000000"/>
          <w:sz w:val="24"/>
          <w:szCs w:val="24"/>
        </w:rPr>
        <w:t xml:space="preserve"> ВЫЗОВЫ ДЛЯ ЛИЦ, ЗАТРОНУТЫХ ТУБЕРКУЛЕЗОМ В ТАДЖИКИСТАНЕ (по результатам применения мобильного приложения ONEIMPACT)</w:t>
      </w:r>
    </w:p>
    <w:p w:rsidR="00AB6B8D" w:rsidRPr="00482110" w:rsidRDefault="00AB6B8D" w:rsidP="00482110">
      <w:pPr>
        <w:pStyle w:val="Pa3"/>
        <w:jc w:val="both"/>
        <w:rPr>
          <w:rFonts w:ascii="Times New Roman" w:hAnsi="Times New Roman" w:cs="Times New Roman"/>
          <w:color w:val="000000"/>
        </w:rPr>
      </w:pPr>
      <w:r w:rsidRPr="00482110">
        <w:rPr>
          <w:rStyle w:val="A7"/>
          <w:rFonts w:ascii="Times New Roman" w:hAnsi="Times New Roman" w:cs="Times New Roman"/>
          <w:b/>
          <w:bCs/>
          <w:i w:val="0"/>
          <w:iCs w:val="0"/>
          <w:sz w:val="24"/>
          <w:szCs w:val="24"/>
        </w:rPr>
        <w:t xml:space="preserve">Цель исследования. </w:t>
      </w:r>
      <w:r w:rsidRPr="00482110">
        <w:rPr>
          <w:rStyle w:val="A7"/>
          <w:rFonts w:ascii="Times New Roman" w:hAnsi="Times New Roman" w:cs="Times New Roman"/>
          <w:i w:val="0"/>
          <w:iCs w:val="0"/>
          <w:sz w:val="24"/>
          <w:szCs w:val="24"/>
        </w:rPr>
        <w:t xml:space="preserve">Изучение приоритетных </w:t>
      </w:r>
      <w:proofErr w:type="gramStart"/>
      <w:r w:rsidRPr="00482110">
        <w:rPr>
          <w:rStyle w:val="A7"/>
          <w:rFonts w:ascii="Times New Roman" w:hAnsi="Times New Roman" w:cs="Times New Roman"/>
          <w:i w:val="0"/>
          <w:iCs w:val="0"/>
          <w:sz w:val="24"/>
          <w:szCs w:val="24"/>
        </w:rPr>
        <w:t>медико-социальных</w:t>
      </w:r>
      <w:proofErr w:type="gramEnd"/>
      <w:r w:rsidRPr="00482110">
        <w:rPr>
          <w:rStyle w:val="A7"/>
          <w:rFonts w:ascii="Times New Roman" w:hAnsi="Times New Roman" w:cs="Times New Roman"/>
          <w:i w:val="0"/>
          <w:iCs w:val="0"/>
          <w:sz w:val="24"/>
          <w:szCs w:val="24"/>
        </w:rPr>
        <w:t xml:space="preserve"> проблем лиц, затронутых туберкулезом (ТБ), с использованием мобильного приложения «</w:t>
      </w:r>
      <w:proofErr w:type="spellStart"/>
      <w:r w:rsidRPr="00482110">
        <w:rPr>
          <w:rStyle w:val="A7"/>
          <w:rFonts w:ascii="Times New Roman" w:hAnsi="Times New Roman" w:cs="Times New Roman"/>
          <w:i w:val="0"/>
          <w:iCs w:val="0"/>
          <w:sz w:val="24"/>
          <w:szCs w:val="24"/>
        </w:rPr>
        <w:t>OneImpact</w:t>
      </w:r>
      <w:proofErr w:type="spellEnd"/>
      <w:r w:rsidRPr="00482110">
        <w:rPr>
          <w:rStyle w:val="A7"/>
          <w:rFonts w:ascii="Times New Roman" w:hAnsi="Times New Roman" w:cs="Times New Roman"/>
          <w:i w:val="0"/>
          <w:iCs w:val="0"/>
          <w:sz w:val="24"/>
          <w:szCs w:val="24"/>
        </w:rPr>
        <w:t xml:space="preserve">». </w:t>
      </w:r>
    </w:p>
    <w:p w:rsidR="00AB6B8D" w:rsidRPr="00482110" w:rsidRDefault="00AB6B8D" w:rsidP="00482110">
      <w:pPr>
        <w:pStyle w:val="Pa3"/>
        <w:jc w:val="both"/>
        <w:rPr>
          <w:rFonts w:ascii="Times New Roman" w:hAnsi="Times New Roman" w:cs="Times New Roman"/>
          <w:color w:val="000000"/>
        </w:rPr>
      </w:pPr>
      <w:r w:rsidRPr="00482110">
        <w:rPr>
          <w:rStyle w:val="A7"/>
          <w:rFonts w:ascii="Times New Roman" w:hAnsi="Times New Roman" w:cs="Times New Roman"/>
          <w:b/>
          <w:bCs/>
          <w:i w:val="0"/>
          <w:iCs w:val="0"/>
          <w:sz w:val="24"/>
          <w:szCs w:val="24"/>
        </w:rPr>
        <w:t xml:space="preserve">Материал и методы. </w:t>
      </w:r>
      <w:r w:rsidRPr="00482110">
        <w:rPr>
          <w:rStyle w:val="A7"/>
          <w:rFonts w:ascii="Times New Roman" w:hAnsi="Times New Roman" w:cs="Times New Roman"/>
          <w:i w:val="0"/>
          <w:iCs w:val="0"/>
          <w:sz w:val="24"/>
          <w:szCs w:val="24"/>
        </w:rPr>
        <w:t xml:space="preserve">Были использованы методы количественного исследования всех обращений лиц, затронутых ТБ и зарегистрированных на платформе </w:t>
      </w:r>
      <w:proofErr w:type="spellStart"/>
      <w:r w:rsidRPr="00482110">
        <w:rPr>
          <w:rStyle w:val="A7"/>
          <w:rFonts w:ascii="Times New Roman" w:hAnsi="Times New Roman" w:cs="Times New Roman"/>
          <w:i w:val="0"/>
          <w:iCs w:val="0"/>
          <w:sz w:val="24"/>
          <w:szCs w:val="24"/>
        </w:rPr>
        <w:t>OneImpact</w:t>
      </w:r>
      <w:proofErr w:type="spellEnd"/>
      <w:r w:rsidRPr="00482110">
        <w:rPr>
          <w:rStyle w:val="A7"/>
          <w:rFonts w:ascii="Times New Roman" w:hAnsi="Times New Roman" w:cs="Times New Roman"/>
          <w:i w:val="0"/>
          <w:iCs w:val="0"/>
          <w:sz w:val="24"/>
          <w:szCs w:val="24"/>
        </w:rPr>
        <w:t xml:space="preserve"> (1051 чел.), в течение одного года. Единица на</w:t>
      </w:r>
      <w:r w:rsidRPr="00482110">
        <w:rPr>
          <w:rStyle w:val="A7"/>
          <w:rFonts w:ascii="Times New Roman" w:hAnsi="Times New Roman" w:cs="Times New Roman"/>
          <w:i w:val="0"/>
          <w:iCs w:val="0"/>
          <w:sz w:val="24"/>
          <w:szCs w:val="24"/>
        </w:rPr>
        <w:softHyphen/>
        <w:t xml:space="preserve">блюдения исследования - каждый обратившийся на платформу </w:t>
      </w:r>
      <w:proofErr w:type="spellStart"/>
      <w:r w:rsidRPr="00482110">
        <w:rPr>
          <w:rStyle w:val="A7"/>
          <w:rFonts w:ascii="Times New Roman" w:hAnsi="Times New Roman" w:cs="Times New Roman"/>
          <w:i w:val="0"/>
          <w:iCs w:val="0"/>
          <w:sz w:val="24"/>
          <w:szCs w:val="24"/>
        </w:rPr>
        <w:t>OneImpact</w:t>
      </w:r>
      <w:proofErr w:type="spellEnd"/>
      <w:r w:rsidRPr="00482110">
        <w:rPr>
          <w:rStyle w:val="A7"/>
          <w:rFonts w:ascii="Times New Roman" w:hAnsi="Times New Roman" w:cs="Times New Roman"/>
          <w:i w:val="0"/>
          <w:iCs w:val="0"/>
          <w:sz w:val="24"/>
          <w:szCs w:val="24"/>
        </w:rPr>
        <w:t xml:space="preserve"> за период с марта 2022 по март 2023 года. Репрезентативность полученных данных была достигнута путем анализа всех обращений (генеральная совокупность). Анализ результатов собранной информации осуществляется программой </w:t>
      </w:r>
      <w:proofErr w:type="spellStart"/>
      <w:r w:rsidRPr="00482110">
        <w:rPr>
          <w:rStyle w:val="A7"/>
          <w:rFonts w:ascii="Times New Roman" w:hAnsi="Times New Roman" w:cs="Times New Roman"/>
          <w:i w:val="0"/>
          <w:iCs w:val="0"/>
          <w:sz w:val="24"/>
          <w:szCs w:val="24"/>
        </w:rPr>
        <w:t>OneImpact</w:t>
      </w:r>
      <w:proofErr w:type="spellEnd"/>
      <w:r w:rsidRPr="00482110">
        <w:rPr>
          <w:rStyle w:val="A7"/>
          <w:rFonts w:ascii="Times New Roman" w:hAnsi="Times New Roman" w:cs="Times New Roman"/>
          <w:i w:val="0"/>
          <w:iCs w:val="0"/>
          <w:sz w:val="24"/>
          <w:szCs w:val="24"/>
        </w:rPr>
        <w:t xml:space="preserve"> в режиме реального времени. </w:t>
      </w:r>
    </w:p>
    <w:p w:rsidR="00AB6B8D" w:rsidRPr="00482110" w:rsidRDefault="00AB6B8D" w:rsidP="00482110">
      <w:pPr>
        <w:pStyle w:val="Pa3"/>
        <w:jc w:val="both"/>
        <w:rPr>
          <w:rFonts w:ascii="Times New Roman" w:hAnsi="Times New Roman" w:cs="Times New Roman"/>
          <w:color w:val="000000"/>
        </w:rPr>
      </w:pPr>
      <w:r w:rsidRPr="00482110">
        <w:rPr>
          <w:rStyle w:val="A7"/>
          <w:rFonts w:ascii="Times New Roman" w:hAnsi="Times New Roman" w:cs="Times New Roman"/>
          <w:b/>
          <w:bCs/>
          <w:i w:val="0"/>
          <w:iCs w:val="0"/>
          <w:sz w:val="24"/>
          <w:szCs w:val="24"/>
        </w:rPr>
        <w:t xml:space="preserve">Результаты. </w:t>
      </w:r>
      <w:proofErr w:type="gramStart"/>
      <w:r w:rsidRPr="00482110">
        <w:rPr>
          <w:rStyle w:val="A7"/>
          <w:rFonts w:ascii="Times New Roman" w:hAnsi="Times New Roman" w:cs="Times New Roman"/>
          <w:i w:val="0"/>
          <w:iCs w:val="0"/>
          <w:sz w:val="24"/>
          <w:szCs w:val="24"/>
        </w:rPr>
        <w:t>Анализ кумулятивных данных позволил определить оперативное реагирование на 699 обра</w:t>
      </w:r>
      <w:r w:rsidRPr="00482110">
        <w:rPr>
          <w:rStyle w:val="A7"/>
          <w:rFonts w:ascii="Times New Roman" w:hAnsi="Times New Roman" w:cs="Times New Roman"/>
          <w:i w:val="0"/>
          <w:iCs w:val="0"/>
          <w:sz w:val="24"/>
          <w:szCs w:val="24"/>
        </w:rPr>
        <w:softHyphen/>
        <w:t xml:space="preserve">щений со стороны лиц, затронутых ТБ, что позволило добиться решения проблем в 79%; главными барьерами для повышения доступности диагностики и лечения больных ТБ является стигма - 38% всех указанных проблем, каждое четверное обращение связано со сложностями в получении медицинских услуг противотуберкулезной службы и проблемах социальной поддержки. </w:t>
      </w:r>
      <w:proofErr w:type="gramEnd"/>
    </w:p>
    <w:p w:rsidR="00AB6B8D" w:rsidRPr="00482110" w:rsidRDefault="00AB6B8D" w:rsidP="00482110">
      <w:pPr>
        <w:pStyle w:val="Pa3"/>
        <w:jc w:val="both"/>
        <w:rPr>
          <w:rFonts w:ascii="Times New Roman" w:hAnsi="Times New Roman" w:cs="Times New Roman"/>
          <w:color w:val="000000"/>
        </w:rPr>
      </w:pPr>
      <w:r w:rsidRPr="00482110">
        <w:rPr>
          <w:rStyle w:val="A7"/>
          <w:rFonts w:ascii="Times New Roman" w:hAnsi="Times New Roman" w:cs="Times New Roman"/>
          <w:b/>
          <w:bCs/>
          <w:i w:val="0"/>
          <w:iCs w:val="0"/>
          <w:sz w:val="24"/>
          <w:szCs w:val="24"/>
        </w:rPr>
        <w:t xml:space="preserve">Заключение. </w:t>
      </w:r>
      <w:r w:rsidRPr="00482110">
        <w:rPr>
          <w:rStyle w:val="A7"/>
          <w:rFonts w:ascii="Times New Roman" w:hAnsi="Times New Roman" w:cs="Times New Roman"/>
          <w:i w:val="0"/>
          <w:iCs w:val="0"/>
          <w:sz w:val="24"/>
          <w:szCs w:val="24"/>
        </w:rPr>
        <w:t xml:space="preserve">Платформа </w:t>
      </w:r>
      <w:proofErr w:type="spellStart"/>
      <w:r w:rsidRPr="00482110">
        <w:rPr>
          <w:rStyle w:val="A7"/>
          <w:rFonts w:ascii="Times New Roman" w:hAnsi="Times New Roman" w:cs="Times New Roman"/>
          <w:i w:val="0"/>
          <w:iCs w:val="0"/>
          <w:sz w:val="24"/>
          <w:szCs w:val="24"/>
        </w:rPr>
        <w:t>OneImpact</w:t>
      </w:r>
      <w:proofErr w:type="spellEnd"/>
      <w:r w:rsidRPr="00482110">
        <w:rPr>
          <w:rStyle w:val="A7"/>
          <w:rFonts w:ascii="Times New Roman" w:hAnsi="Times New Roman" w:cs="Times New Roman"/>
          <w:i w:val="0"/>
          <w:iCs w:val="0"/>
          <w:sz w:val="24"/>
          <w:szCs w:val="24"/>
        </w:rPr>
        <w:t xml:space="preserve"> является инновационной технологией, расширяющей возможности доступа к медицинским и социальным услугам лиц с ТБ, независимо от места жительства. Оперативность решения поступивших вопросов (89%) демонстрирует эффективность применения современных технологий. Выявленные приоритетные проблемы имеют выраженные различия в гендерном, возрастном и социально-э</w:t>
      </w:r>
      <w:r w:rsidRPr="00482110">
        <w:rPr>
          <w:rStyle w:val="A7"/>
          <w:rFonts w:ascii="Times New Roman" w:hAnsi="Times New Roman" w:cs="Times New Roman"/>
          <w:i w:val="0"/>
          <w:iCs w:val="0"/>
          <w:sz w:val="24"/>
          <w:szCs w:val="24"/>
        </w:rPr>
        <w:softHyphen/>
        <w:t xml:space="preserve">кономическом аспектах и требуют разработки профилактических и </w:t>
      </w:r>
      <w:proofErr w:type="gramStart"/>
      <w:r w:rsidRPr="00482110">
        <w:rPr>
          <w:rStyle w:val="A7"/>
          <w:rFonts w:ascii="Times New Roman" w:hAnsi="Times New Roman" w:cs="Times New Roman"/>
          <w:i w:val="0"/>
          <w:iCs w:val="0"/>
          <w:sz w:val="24"/>
          <w:szCs w:val="24"/>
        </w:rPr>
        <w:t>медико-социальных</w:t>
      </w:r>
      <w:proofErr w:type="gramEnd"/>
      <w:r w:rsidRPr="00482110">
        <w:rPr>
          <w:rStyle w:val="A7"/>
          <w:rFonts w:ascii="Times New Roman" w:hAnsi="Times New Roman" w:cs="Times New Roman"/>
          <w:i w:val="0"/>
          <w:iCs w:val="0"/>
          <w:sz w:val="24"/>
          <w:szCs w:val="24"/>
        </w:rPr>
        <w:t xml:space="preserve"> мероприятий с учетом вышеуказанных особенностей. </w:t>
      </w:r>
    </w:p>
    <w:p w:rsidR="00AB6B8D" w:rsidRPr="00482110" w:rsidRDefault="00AB6B8D" w:rsidP="00482110">
      <w:pPr>
        <w:spacing w:after="0"/>
        <w:jc w:val="both"/>
        <w:rPr>
          <w:rStyle w:val="A7"/>
          <w:rFonts w:ascii="Times New Roman" w:hAnsi="Times New Roman" w:cs="Times New Roman"/>
          <w:sz w:val="24"/>
          <w:szCs w:val="24"/>
        </w:rPr>
      </w:pPr>
      <w:r w:rsidRPr="00482110">
        <w:rPr>
          <w:rStyle w:val="A7"/>
          <w:rFonts w:ascii="Times New Roman" w:hAnsi="Times New Roman" w:cs="Times New Roman"/>
          <w:b/>
          <w:bCs/>
          <w:sz w:val="24"/>
          <w:szCs w:val="24"/>
        </w:rPr>
        <w:t xml:space="preserve">Ключевые слова: </w:t>
      </w:r>
      <w:r w:rsidRPr="00482110">
        <w:rPr>
          <w:rStyle w:val="A7"/>
          <w:rFonts w:ascii="Times New Roman" w:hAnsi="Times New Roman" w:cs="Times New Roman"/>
          <w:sz w:val="24"/>
          <w:szCs w:val="24"/>
        </w:rPr>
        <w:t>мониторинг силами сообщества, новые технологии, ТБ, доступность к лечению ТБ, социальные барьеры, стигма</w:t>
      </w:r>
    </w:p>
    <w:p w:rsidR="00482110" w:rsidRDefault="00482110" w:rsidP="00482110">
      <w:pPr>
        <w:pStyle w:val="Pa29"/>
        <w:jc w:val="both"/>
        <w:rPr>
          <w:rFonts w:ascii="Times New Roman" w:hAnsi="Times New Roman" w:cs="Times New Roman"/>
          <w:b/>
          <w:bCs/>
          <w:i/>
          <w:iCs/>
          <w:color w:val="000000"/>
        </w:rPr>
      </w:pPr>
    </w:p>
    <w:p w:rsidR="00AB6B8D" w:rsidRPr="00482110" w:rsidRDefault="00AB6B8D" w:rsidP="00482110">
      <w:pPr>
        <w:pStyle w:val="Pa29"/>
        <w:jc w:val="both"/>
        <w:rPr>
          <w:rFonts w:ascii="Times New Roman" w:hAnsi="Times New Roman" w:cs="Times New Roman"/>
          <w:color w:val="000000"/>
        </w:rPr>
      </w:pPr>
      <w:proofErr w:type="spellStart"/>
      <w:r w:rsidRPr="00482110">
        <w:rPr>
          <w:rFonts w:ascii="Times New Roman" w:hAnsi="Times New Roman" w:cs="Times New Roman"/>
          <w:b/>
          <w:bCs/>
          <w:i/>
          <w:iCs/>
          <w:color w:val="000000"/>
        </w:rPr>
        <w:t>Обидов</w:t>
      </w:r>
      <w:proofErr w:type="spellEnd"/>
      <w:r w:rsidRPr="00482110">
        <w:rPr>
          <w:rFonts w:ascii="Times New Roman" w:hAnsi="Times New Roman" w:cs="Times New Roman"/>
          <w:b/>
          <w:bCs/>
          <w:i/>
          <w:iCs/>
          <w:color w:val="000000"/>
        </w:rPr>
        <w:t xml:space="preserve"> С.А., Каримов С.М., </w:t>
      </w:r>
      <w:proofErr w:type="spellStart"/>
      <w:r w:rsidRPr="00482110">
        <w:rPr>
          <w:rFonts w:ascii="Times New Roman" w:hAnsi="Times New Roman" w:cs="Times New Roman"/>
          <w:b/>
          <w:bCs/>
          <w:i/>
          <w:iCs/>
          <w:color w:val="000000"/>
        </w:rPr>
        <w:t>Муллоджанов</w:t>
      </w:r>
      <w:proofErr w:type="spellEnd"/>
      <w:r w:rsidRPr="00482110">
        <w:rPr>
          <w:rFonts w:ascii="Times New Roman" w:hAnsi="Times New Roman" w:cs="Times New Roman"/>
          <w:b/>
          <w:bCs/>
          <w:i/>
          <w:iCs/>
          <w:color w:val="000000"/>
        </w:rPr>
        <w:t xml:space="preserve"> Г.Э. </w:t>
      </w:r>
    </w:p>
    <w:p w:rsidR="00AB6B8D" w:rsidRPr="00482110" w:rsidRDefault="00AB6B8D" w:rsidP="00482110">
      <w:pPr>
        <w:spacing w:after="0"/>
        <w:jc w:val="both"/>
        <w:rPr>
          <w:rFonts w:ascii="Times New Roman" w:hAnsi="Times New Roman"/>
          <w:b/>
          <w:bCs/>
          <w:color w:val="000000"/>
          <w:sz w:val="24"/>
          <w:szCs w:val="24"/>
        </w:rPr>
      </w:pPr>
      <w:r w:rsidRPr="00482110">
        <w:rPr>
          <w:rFonts w:ascii="Times New Roman" w:hAnsi="Times New Roman"/>
          <w:b/>
          <w:bCs/>
          <w:color w:val="000000"/>
          <w:sz w:val="24"/>
          <w:szCs w:val="24"/>
        </w:rPr>
        <w:t xml:space="preserve">СОСТОЯНИЕ ИСХОДНЫХ ИНТЕНСИВНЫХ ПОКАЗАТЕЛЕЙ ОСНОВНЫХ СТОМАТОЛОГИЧЕСКИХ ЗАБОЛЕВАНИЙ У ДЕТЕЙ С </w:t>
      </w:r>
      <w:proofErr w:type="gramStart"/>
      <w:r w:rsidRPr="00482110">
        <w:rPr>
          <w:rFonts w:ascii="Times New Roman" w:hAnsi="Times New Roman"/>
          <w:b/>
          <w:bCs/>
          <w:color w:val="000000"/>
          <w:sz w:val="24"/>
          <w:szCs w:val="24"/>
        </w:rPr>
        <w:t>ВРОЖДЕННЫМИ</w:t>
      </w:r>
      <w:proofErr w:type="gramEnd"/>
      <w:r w:rsidRPr="00482110">
        <w:rPr>
          <w:rFonts w:ascii="Times New Roman" w:hAnsi="Times New Roman"/>
          <w:b/>
          <w:bCs/>
          <w:color w:val="000000"/>
          <w:sz w:val="24"/>
          <w:szCs w:val="24"/>
        </w:rPr>
        <w:t xml:space="preserve"> НЕСРАЩЕНИЯМИ ВЕРХНЕЙ ГУБЫ И НЁБА</w:t>
      </w:r>
    </w:p>
    <w:p w:rsidR="00AB6B8D" w:rsidRPr="00482110" w:rsidRDefault="00AB6B8D" w:rsidP="00482110">
      <w:pPr>
        <w:pStyle w:val="Pa3"/>
        <w:jc w:val="both"/>
        <w:rPr>
          <w:rFonts w:ascii="Times New Roman" w:hAnsi="Times New Roman" w:cs="Times New Roman"/>
          <w:color w:val="000000"/>
        </w:rPr>
      </w:pPr>
      <w:r w:rsidRPr="00482110">
        <w:rPr>
          <w:rStyle w:val="A7"/>
          <w:rFonts w:ascii="Times New Roman" w:hAnsi="Times New Roman" w:cs="Times New Roman"/>
          <w:b/>
          <w:bCs/>
          <w:i w:val="0"/>
          <w:iCs w:val="0"/>
          <w:sz w:val="24"/>
          <w:szCs w:val="24"/>
        </w:rPr>
        <w:t xml:space="preserve">Цель исследования. </w:t>
      </w:r>
      <w:r w:rsidRPr="00482110">
        <w:rPr>
          <w:rStyle w:val="A7"/>
          <w:rFonts w:ascii="Times New Roman" w:hAnsi="Times New Roman" w:cs="Times New Roman"/>
          <w:i w:val="0"/>
          <w:iCs w:val="0"/>
          <w:sz w:val="24"/>
          <w:szCs w:val="24"/>
        </w:rPr>
        <w:t xml:space="preserve">Изучение исходных интенсивных показателей кариеса зубов и заболеваний пародонта у детей с </w:t>
      </w:r>
      <w:proofErr w:type="gramStart"/>
      <w:r w:rsidRPr="00482110">
        <w:rPr>
          <w:rStyle w:val="A7"/>
          <w:rFonts w:ascii="Times New Roman" w:hAnsi="Times New Roman" w:cs="Times New Roman"/>
          <w:i w:val="0"/>
          <w:iCs w:val="0"/>
          <w:sz w:val="24"/>
          <w:szCs w:val="24"/>
        </w:rPr>
        <w:t>врожденными</w:t>
      </w:r>
      <w:proofErr w:type="gramEnd"/>
      <w:r w:rsidRPr="00482110">
        <w:rPr>
          <w:rStyle w:val="A7"/>
          <w:rFonts w:ascii="Times New Roman" w:hAnsi="Times New Roman" w:cs="Times New Roman"/>
          <w:i w:val="0"/>
          <w:iCs w:val="0"/>
          <w:sz w:val="24"/>
          <w:szCs w:val="24"/>
        </w:rPr>
        <w:t xml:space="preserve"> </w:t>
      </w:r>
      <w:proofErr w:type="spellStart"/>
      <w:r w:rsidRPr="00482110">
        <w:rPr>
          <w:rStyle w:val="A7"/>
          <w:rFonts w:ascii="Times New Roman" w:hAnsi="Times New Roman" w:cs="Times New Roman"/>
          <w:i w:val="0"/>
          <w:iCs w:val="0"/>
          <w:sz w:val="24"/>
          <w:szCs w:val="24"/>
        </w:rPr>
        <w:t>несращениями</w:t>
      </w:r>
      <w:proofErr w:type="spellEnd"/>
      <w:r w:rsidRPr="00482110">
        <w:rPr>
          <w:rStyle w:val="A7"/>
          <w:rFonts w:ascii="Times New Roman" w:hAnsi="Times New Roman" w:cs="Times New Roman"/>
          <w:i w:val="0"/>
          <w:iCs w:val="0"/>
          <w:sz w:val="24"/>
          <w:szCs w:val="24"/>
        </w:rPr>
        <w:t xml:space="preserve"> губы и нёба. </w:t>
      </w:r>
    </w:p>
    <w:p w:rsidR="00AB6B8D" w:rsidRPr="00482110" w:rsidRDefault="00AB6B8D" w:rsidP="00482110">
      <w:pPr>
        <w:pStyle w:val="Pa3"/>
        <w:jc w:val="both"/>
        <w:rPr>
          <w:rFonts w:ascii="Times New Roman" w:hAnsi="Times New Roman" w:cs="Times New Roman"/>
          <w:color w:val="000000"/>
        </w:rPr>
      </w:pPr>
      <w:r w:rsidRPr="00482110">
        <w:rPr>
          <w:rStyle w:val="A7"/>
          <w:rFonts w:ascii="Times New Roman" w:hAnsi="Times New Roman" w:cs="Times New Roman"/>
          <w:b/>
          <w:bCs/>
          <w:i w:val="0"/>
          <w:iCs w:val="0"/>
          <w:sz w:val="24"/>
          <w:szCs w:val="24"/>
        </w:rPr>
        <w:t xml:space="preserve">Материал и методы. </w:t>
      </w:r>
      <w:r w:rsidRPr="00482110">
        <w:rPr>
          <w:rStyle w:val="A7"/>
          <w:rFonts w:ascii="Times New Roman" w:hAnsi="Times New Roman" w:cs="Times New Roman"/>
          <w:i w:val="0"/>
          <w:iCs w:val="0"/>
          <w:sz w:val="24"/>
          <w:szCs w:val="24"/>
        </w:rPr>
        <w:t xml:space="preserve">Проведено клиническое обследование 108 детей ключевых возрастных групп (3, 6, 9, 12, 15 лет) с </w:t>
      </w:r>
      <w:proofErr w:type="gramStart"/>
      <w:r w:rsidRPr="00482110">
        <w:rPr>
          <w:rStyle w:val="A7"/>
          <w:rFonts w:ascii="Times New Roman" w:hAnsi="Times New Roman" w:cs="Times New Roman"/>
          <w:i w:val="0"/>
          <w:iCs w:val="0"/>
          <w:sz w:val="24"/>
          <w:szCs w:val="24"/>
        </w:rPr>
        <w:t>врожденными</w:t>
      </w:r>
      <w:proofErr w:type="gramEnd"/>
      <w:r w:rsidRPr="00482110">
        <w:rPr>
          <w:rStyle w:val="A7"/>
          <w:rFonts w:ascii="Times New Roman" w:hAnsi="Times New Roman" w:cs="Times New Roman"/>
          <w:i w:val="0"/>
          <w:iCs w:val="0"/>
          <w:sz w:val="24"/>
          <w:szCs w:val="24"/>
        </w:rPr>
        <w:t xml:space="preserve"> </w:t>
      </w:r>
      <w:proofErr w:type="spellStart"/>
      <w:r w:rsidRPr="00482110">
        <w:rPr>
          <w:rStyle w:val="A7"/>
          <w:rFonts w:ascii="Times New Roman" w:hAnsi="Times New Roman" w:cs="Times New Roman"/>
          <w:i w:val="0"/>
          <w:iCs w:val="0"/>
          <w:sz w:val="24"/>
          <w:szCs w:val="24"/>
        </w:rPr>
        <w:t>несращениями</w:t>
      </w:r>
      <w:proofErr w:type="spellEnd"/>
      <w:r w:rsidRPr="00482110">
        <w:rPr>
          <w:rStyle w:val="A7"/>
          <w:rFonts w:ascii="Times New Roman" w:hAnsi="Times New Roman" w:cs="Times New Roman"/>
          <w:i w:val="0"/>
          <w:iCs w:val="0"/>
          <w:sz w:val="24"/>
          <w:szCs w:val="24"/>
        </w:rPr>
        <w:t xml:space="preserve"> верхней губы и нёба. </w:t>
      </w:r>
      <w:r w:rsidRPr="00482110">
        <w:rPr>
          <w:rStyle w:val="A7"/>
          <w:rFonts w:ascii="Times New Roman" w:hAnsi="Times New Roman" w:cs="Times New Roman"/>
          <w:i w:val="0"/>
          <w:iCs w:val="0"/>
          <w:sz w:val="24"/>
          <w:szCs w:val="24"/>
        </w:rPr>
        <w:lastRenderedPageBreak/>
        <w:t xml:space="preserve">Абсолютное значение интенсивных показателей кариеса временных и постоянных зубов оценивали с использованием индекса КПЗ для временного прикуса и </w:t>
      </w:r>
      <w:proofErr w:type="spellStart"/>
      <w:r w:rsidRPr="00482110">
        <w:rPr>
          <w:rStyle w:val="A7"/>
          <w:rFonts w:ascii="Times New Roman" w:hAnsi="Times New Roman" w:cs="Times New Roman"/>
          <w:i w:val="0"/>
          <w:iCs w:val="0"/>
          <w:sz w:val="24"/>
          <w:szCs w:val="24"/>
        </w:rPr>
        <w:t>КПУз</w:t>
      </w:r>
      <w:proofErr w:type="spellEnd"/>
      <w:r w:rsidRPr="00482110">
        <w:rPr>
          <w:rStyle w:val="A7"/>
          <w:rFonts w:ascii="Times New Roman" w:hAnsi="Times New Roman" w:cs="Times New Roman"/>
          <w:i w:val="0"/>
          <w:iCs w:val="0"/>
          <w:sz w:val="24"/>
          <w:szCs w:val="24"/>
        </w:rPr>
        <w:t xml:space="preserve"> для постоянного прикуса. </w:t>
      </w:r>
      <w:proofErr w:type="gramStart"/>
      <w:r w:rsidRPr="00482110">
        <w:rPr>
          <w:rStyle w:val="A7"/>
          <w:rFonts w:ascii="Times New Roman" w:hAnsi="Times New Roman" w:cs="Times New Roman"/>
          <w:i w:val="0"/>
          <w:iCs w:val="0"/>
          <w:sz w:val="24"/>
          <w:szCs w:val="24"/>
        </w:rPr>
        <w:t>Структуризацию интенсивного показателя кариеса зубов проводили с исполь</w:t>
      </w:r>
      <w:r w:rsidRPr="00482110">
        <w:rPr>
          <w:rStyle w:val="A7"/>
          <w:rFonts w:ascii="Times New Roman" w:hAnsi="Times New Roman" w:cs="Times New Roman"/>
          <w:i w:val="0"/>
          <w:iCs w:val="0"/>
          <w:sz w:val="24"/>
          <w:szCs w:val="24"/>
        </w:rPr>
        <w:softHyphen/>
        <w:t xml:space="preserve">зованием структурных компонентов КПЗ для временных зубов (компонент «к», компонент «р», компонент «х» и компонент «п») и </w:t>
      </w:r>
      <w:proofErr w:type="spellStart"/>
      <w:r w:rsidRPr="00482110">
        <w:rPr>
          <w:rStyle w:val="A7"/>
          <w:rFonts w:ascii="Times New Roman" w:hAnsi="Times New Roman" w:cs="Times New Roman"/>
          <w:i w:val="0"/>
          <w:iCs w:val="0"/>
          <w:sz w:val="24"/>
          <w:szCs w:val="24"/>
        </w:rPr>
        <w:t>КПУз</w:t>
      </w:r>
      <w:proofErr w:type="spellEnd"/>
      <w:r w:rsidRPr="00482110">
        <w:rPr>
          <w:rStyle w:val="A7"/>
          <w:rFonts w:ascii="Times New Roman" w:hAnsi="Times New Roman" w:cs="Times New Roman"/>
          <w:i w:val="0"/>
          <w:iCs w:val="0"/>
          <w:sz w:val="24"/>
          <w:szCs w:val="24"/>
        </w:rPr>
        <w:t xml:space="preserve"> для постоянных зубов (компонент «К», компонент «Р», компонент «Х» и компонент «П» и компонент «У»).</w:t>
      </w:r>
      <w:proofErr w:type="gramEnd"/>
      <w:r w:rsidRPr="00482110">
        <w:rPr>
          <w:rStyle w:val="A7"/>
          <w:rFonts w:ascii="Times New Roman" w:hAnsi="Times New Roman" w:cs="Times New Roman"/>
          <w:i w:val="0"/>
          <w:iCs w:val="0"/>
          <w:sz w:val="24"/>
          <w:szCs w:val="24"/>
        </w:rPr>
        <w:t xml:space="preserve"> Среди обследованных детей значение интенсивных показателей заболеваний пародонта оценивалось с использованием индекса CPITN, разработанного специалистами ВОЗ. </w:t>
      </w:r>
    </w:p>
    <w:p w:rsidR="00AB6B8D" w:rsidRPr="00482110" w:rsidRDefault="00AB6B8D" w:rsidP="00482110">
      <w:pPr>
        <w:pStyle w:val="Pa3"/>
        <w:jc w:val="both"/>
        <w:rPr>
          <w:rFonts w:ascii="Times New Roman" w:hAnsi="Times New Roman" w:cs="Times New Roman"/>
          <w:color w:val="000000"/>
        </w:rPr>
      </w:pPr>
      <w:r w:rsidRPr="00482110">
        <w:rPr>
          <w:rStyle w:val="A7"/>
          <w:rFonts w:ascii="Times New Roman" w:hAnsi="Times New Roman" w:cs="Times New Roman"/>
          <w:b/>
          <w:bCs/>
          <w:i w:val="0"/>
          <w:iCs w:val="0"/>
          <w:sz w:val="24"/>
          <w:szCs w:val="24"/>
        </w:rPr>
        <w:t xml:space="preserve">Результаты. </w:t>
      </w:r>
      <w:r w:rsidRPr="00482110">
        <w:rPr>
          <w:rStyle w:val="A7"/>
          <w:rFonts w:ascii="Times New Roman" w:hAnsi="Times New Roman" w:cs="Times New Roman"/>
          <w:i w:val="0"/>
          <w:iCs w:val="0"/>
          <w:sz w:val="24"/>
          <w:szCs w:val="24"/>
        </w:rPr>
        <w:t xml:space="preserve">Проведенное исследование позволяет сделать вывод о том, что в ключевых возрастных группах детей с </w:t>
      </w:r>
      <w:proofErr w:type="spellStart"/>
      <w:r w:rsidRPr="00482110">
        <w:rPr>
          <w:rStyle w:val="A7"/>
          <w:rFonts w:ascii="Times New Roman" w:hAnsi="Times New Roman" w:cs="Times New Roman"/>
          <w:i w:val="0"/>
          <w:iCs w:val="0"/>
          <w:sz w:val="24"/>
          <w:szCs w:val="24"/>
        </w:rPr>
        <w:t>несращениями</w:t>
      </w:r>
      <w:proofErr w:type="spellEnd"/>
      <w:r w:rsidRPr="00482110">
        <w:rPr>
          <w:rStyle w:val="A7"/>
          <w:rFonts w:ascii="Times New Roman" w:hAnsi="Times New Roman" w:cs="Times New Roman"/>
          <w:i w:val="0"/>
          <w:iCs w:val="0"/>
          <w:sz w:val="24"/>
          <w:szCs w:val="24"/>
        </w:rPr>
        <w:t xml:space="preserve"> губы и нёба исходные интенсивные показатели </w:t>
      </w:r>
      <w:proofErr w:type="spellStart"/>
      <w:r w:rsidRPr="00482110">
        <w:rPr>
          <w:rStyle w:val="A7"/>
          <w:rFonts w:ascii="Times New Roman" w:hAnsi="Times New Roman" w:cs="Times New Roman"/>
          <w:i w:val="0"/>
          <w:iCs w:val="0"/>
          <w:sz w:val="24"/>
          <w:szCs w:val="24"/>
        </w:rPr>
        <w:t>кариесологического</w:t>
      </w:r>
      <w:proofErr w:type="spellEnd"/>
      <w:r w:rsidRPr="00482110">
        <w:rPr>
          <w:rStyle w:val="A7"/>
          <w:rFonts w:ascii="Times New Roman" w:hAnsi="Times New Roman" w:cs="Times New Roman"/>
          <w:i w:val="0"/>
          <w:iCs w:val="0"/>
          <w:sz w:val="24"/>
          <w:szCs w:val="24"/>
        </w:rPr>
        <w:t xml:space="preserve"> статуса во временных и постоянных прикусах, а также </w:t>
      </w:r>
      <w:proofErr w:type="spellStart"/>
      <w:r w:rsidRPr="00482110">
        <w:rPr>
          <w:rStyle w:val="A7"/>
          <w:rFonts w:ascii="Times New Roman" w:hAnsi="Times New Roman" w:cs="Times New Roman"/>
          <w:i w:val="0"/>
          <w:iCs w:val="0"/>
          <w:sz w:val="24"/>
          <w:szCs w:val="24"/>
        </w:rPr>
        <w:t>пародонтологического</w:t>
      </w:r>
      <w:proofErr w:type="spellEnd"/>
      <w:r w:rsidRPr="00482110">
        <w:rPr>
          <w:rStyle w:val="A7"/>
          <w:rFonts w:ascii="Times New Roman" w:hAnsi="Times New Roman" w:cs="Times New Roman"/>
          <w:i w:val="0"/>
          <w:iCs w:val="0"/>
          <w:sz w:val="24"/>
          <w:szCs w:val="24"/>
        </w:rPr>
        <w:t xml:space="preserve"> статуса находятся на высоком уровне. Однако значительное количество патологических процессов приходится на детей со </w:t>
      </w:r>
      <w:proofErr w:type="gramStart"/>
      <w:r w:rsidRPr="00482110">
        <w:rPr>
          <w:rStyle w:val="A7"/>
          <w:rFonts w:ascii="Times New Roman" w:hAnsi="Times New Roman" w:cs="Times New Roman"/>
          <w:i w:val="0"/>
          <w:iCs w:val="0"/>
          <w:sz w:val="24"/>
          <w:szCs w:val="24"/>
        </w:rPr>
        <w:t>сквозными</w:t>
      </w:r>
      <w:proofErr w:type="gramEnd"/>
      <w:r w:rsidRPr="00482110">
        <w:rPr>
          <w:rStyle w:val="A7"/>
          <w:rFonts w:ascii="Times New Roman" w:hAnsi="Times New Roman" w:cs="Times New Roman"/>
          <w:i w:val="0"/>
          <w:iCs w:val="0"/>
          <w:sz w:val="24"/>
          <w:szCs w:val="24"/>
        </w:rPr>
        <w:t xml:space="preserve"> </w:t>
      </w:r>
      <w:proofErr w:type="spellStart"/>
      <w:r w:rsidRPr="00482110">
        <w:rPr>
          <w:rStyle w:val="A7"/>
          <w:rFonts w:ascii="Times New Roman" w:hAnsi="Times New Roman" w:cs="Times New Roman"/>
          <w:i w:val="0"/>
          <w:iCs w:val="0"/>
          <w:sz w:val="24"/>
          <w:szCs w:val="24"/>
        </w:rPr>
        <w:t>несращениями</w:t>
      </w:r>
      <w:proofErr w:type="spellEnd"/>
      <w:r w:rsidRPr="00482110">
        <w:rPr>
          <w:rStyle w:val="A7"/>
          <w:rFonts w:ascii="Times New Roman" w:hAnsi="Times New Roman" w:cs="Times New Roman"/>
          <w:i w:val="0"/>
          <w:iCs w:val="0"/>
          <w:sz w:val="24"/>
          <w:szCs w:val="24"/>
        </w:rPr>
        <w:t xml:space="preserve"> губы и нёба на фоне максимального нарушения экосистемы полости рта при наличии вышеупомянутого порока развития. </w:t>
      </w:r>
    </w:p>
    <w:p w:rsidR="00AB6B8D" w:rsidRPr="00482110" w:rsidRDefault="00AB6B8D" w:rsidP="00482110">
      <w:pPr>
        <w:pStyle w:val="Pa3"/>
        <w:jc w:val="both"/>
        <w:rPr>
          <w:rFonts w:ascii="Times New Roman" w:hAnsi="Times New Roman" w:cs="Times New Roman"/>
          <w:color w:val="000000"/>
        </w:rPr>
      </w:pPr>
      <w:r w:rsidRPr="00482110">
        <w:rPr>
          <w:rStyle w:val="A7"/>
          <w:rFonts w:ascii="Times New Roman" w:hAnsi="Times New Roman" w:cs="Times New Roman"/>
          <w:b/>
          <w:bCs/>
          <w:i w:val="0"/>
          <w:iCs w:val="0"/>
          <w:sz w:val="24"/>
          <w:szCs w:val="24"/>
        </w:rPr>
        <w:t xml:space="preserve">Заключение. </w:t>
      </w:r>
      <w:r w:rsidRPr="00482110">
        <w:rPr>
          <w:rStyle w:val="A7"/>
          <w:rFonts w:ascii="Times New Roman" w:hAnsi="Times New Roman" w:cs="Times New Roman"/>
          <w:i w:val="0"/>
          <w:iCs w:val="0"/>
          <w:sz w:val="24"/>
          <w:szCs w:val="24"/>
        </w:rPr>
        <w:t xml:space="preserve">Полученные материалы при комплексном анализе стоматологического статуса свидетельствуют о том, что у детей с </w:t>
      </w:r>
      <w:proofErr w:type="gramStart"/>
      <w:r w:rsidRPr="00482110">
        <w:rPr>
          <w:rStyle w:val="A7"/>
          <w:rFonts w:ascii="Times New Roman" w:hAnsi="Times New Roman" w:cs="Times New Roman"/>
          <w:i w:val="0"/>
          <w:iCs w:val="0"/>
          <w:sz w:val="24"/>
          <w:szCs w:val="24"/>
        </w:rPr>
        <w:t>врожденными</w:t>
      </w:r>
      <w:proofErr w:type="gramEnd"/>
      <w:r w:rsidRPr="00482110">
        <w:rPr>
          <w:rStyle w:val="A7"/>
          <w:rFonts w:ascii="Times New Roman" w:hAnsi="Times New Roman" w:cs="Times New Roman"/>
          <w:i w:val="0"/>
          <w:iCs w:val="0"/>
          <w:sz w:val="24"/>
          <w:szCs w:val="24"/>
        </w:rPr>
        <w:t xml:space="preserve"> </w:t>
      </w:r>
      <w:proofErr w:type="spellStart"/>
      <w:r w:rsidRPr="00482110">
        <w:rPr>
          <w:rStyle w:val="A7"/>
          <w:rFonts w:ascii="Times New Roman" w:hAnsi="Times New Roman" w:cs="Times New Roman"/>
          <w:i w:val="0"/>
          <w:iCs w:val="0"/>
          <w:sz w:val="24"/>
          <w:szCs w:val="24"/>
        </w:rPr>
        <w:t>несращениями</w:t>
      </w:r>
      <w:proofErr w:type="spellEnd"/>
      <w:r w:rsidRPr="00482110">
        <w:rPr>
          <w:rStyle w:val="A7"/>
          <w:rFonts w:ascii="Times New Roman" w:hAnsi="Times New Roman" w:cs="Times New Roman"/>
          <w:i w:val="0"/>
          <w:iCs w:val="0"/>
          <w:sz w:val="24"/>
          <w:szCs w:val="24"/>
        </w:rPr>
        <w:t xml:space="preserve"> верхней губы и нёба интенсивные показатели </w:t>
      </w:r>
      <w:proofErr w:type="spellStart"/>
      <w:r w:rsidRPr="00482110">
        <w:rPr>
          <w:rStyle w:val="A7"/>
          <w:rFonts w:ascii="Times New Roman" w:hAnsi="Times New Roman" w:cs="Times New Roman"/>
          <w:i w:val="0"/>
          <w:iCs w:val="0"/>
          <w:sz w:val="24"/>
          <w:szCs w:val="24"/>
        </w:rPr>
        <w:t>кариесологи</w:t>
      </w:r>
      <w:r w:rsidRPr="00482110">
        <w:rPr>
          <w:rStyle w:val="A7"/>
          <w:rFonts w:ascii="Times New Roman" w:hAnsi="Times New Roman" w:cs="Times New Roman"/>
          <w:i w:val="0"/>
          <w:iCs w:val="0"/>
          <w:sz w:val="24"/>
          <w:szCs w:val="24"/>
        </w:rPr>
        <w:softHyphen/>
        <w:t>ческого</w:t>
      </w:r>
      <w:proofErr w:type="spellEnd"/>
      <w:r w:rsidRPr="00482110">
        <w:rPr>
          <w:rStyle w:val="A7"/>
          <w:rFonts w:ascii="Times New Roman" w:hAnsi="Times New Roman" w:cs="Times New Roman"/>
          <w:i w:val="0"/>
          <w:iCs w:val="0"/>
          <w:sz w:val="24"/>
          <w:szCs w:val="24"/>
        </w:rPr>
        <w:t xml:space="preserve"> статуса в возрасте до 12 лет определяются поражением первых постоянных моляров, после 12 лет рост интенсивности кариеса определяется поражением других функционально-ориентированных групп зубов. Сле</w:t>
      </w:r>
      <w:r w:rsidRPr="00482110">
        <w:rPr>
          <w:rStyle w:val="A7"/>
          <w:rFonts w:ascii="Times New Roman" w:hAnsi="Times New Roman" w:cs="Times New Roman"/>
          <w:i w:val="0"/>
          <w:iCs w:val="0"/>
          <w:sz w:val="24"/>
          <w:szCs w:val="24"/>
        </w:rPr>
        <w:softHyphen/>
        <w:t xml:space="preserve">довательно, число детей с </w:t>
      </w:r>
      <w:proofErr w:type="spellStart"/>
      <w:r w:rsidRPr="00482110">
        <w:rPr>
          <w:rStyle w:val="A7"/>
          <w:rFonts w:ascii="Times New Roman" w:hAnsi="Times New Roman" w:cs="Times New Roman"/>
          <w:i w:val="0"/>
          <w:iCs w:val="0"/>
          <w:sz w:val="24"/>
          <w:szCs w:val="24"/>
        </w:rPr>
        <w:t>интактными</w:t>
      </w:r>
      <w:proofErr w:type="spellEnd"/>
      <w:r w:rsidRPr="00482110">
        <w:rPr>
          <w:rStyle w:val="A7"/>
          <w:rFonts w:ascii="Times New Roman" w:hAnsi="Times New Roman" w:cs="Times New Roman"/>
          <w:i w:val="0"/>
          <w:iCs w:val="0"/>
          <w:sz w:val="24"/>
          <w:szCs w:val="24"/>
        </w:rPr>
        <w:t xml:space="preserve"> постоянными зубами уменьшалось в обратной пропорции к количеству детей, имеющих пораженные кариесом первые постоянные моляры. </w:t>
      </w:r>
    </w:p>
    <w:p w:rsidR="008107E8" w:rsidRPr="00482110" w:rsidRDefault="00AB6B8D" w:rsidP="00482110">
      <w:pPr>
        <w:pStyle w:val="Pa29"/>
        <w:jc w:val="both"/>
        <w:rPr>
          <w:rStyle w:val="A9"/>
          <w:rFonts w:ascii="Times New Roman" w:hAnsi="Times New Roman" w:cs="Times New Roman"/>
          <w:sz w:val="24"/>
          <w:szCs w:val="24"/>
        </w:rPr>
      </w:pPr>
      <w:r w:rsidRPr="00482110">
        <w:rPr>
          <w:rStyle w:val="A7"/>
          <w:rFonts w:ascii="Times New Roman" w:hAnsi="Times New Roman" w:cs="Times New Roman"/>
          <w:b/>
          <w:bCs/>
          <w:sz w:val="24"/>
          <w:szCs w:val="24"/>
        </w:rPr>
        <w:t xml:space="preserve">Ключевые слова: </w:t>
      </w:r>
      <w:r w:rsidRPr="00482110">
        <w:rPr>
          <w:rStyle w:val="A7"/>
          <w:rFonts w:ascii="Times New Roman" w:hAnsi="Times New Roman" w:cs="Times New Roman"/>
          <w:sz w:val="24"/>
          <w:szCs w:val="24"/>
        </w:rPr>
        <w:t>губа, нёба, кариес</w:t>
      </w:r>
      <w:proofErr w:type="gramStart"/>
      <w:r w:rsidRPr="00482110">
        <w:rPr>
          <w:rStyle w:val="A9"/>
          <w:rFonts w:ascii="Times New Roman" w:hAnsi="Times New Roman" w:cs="Times New Roman"/>
          <w:sz w:val="24"/>
          <w:szCs w:val="24"/>
        </w:rPr>
        <w:t>1</w:t>
      </w:r>
      <w:proofErr w:type="gramEnd"/>
      <w:r w:rsidR="008107E8" w:rsidRPr="00482110">
        <w:rPr>
          <w:rStyle w:val="A7"/>
          <w:rFonts w:ascii="Times New Roman" w:hAnsi="Times New Roman" w:cs="Times New Roman"/>
          <w:sz w:val="24"/>
          <w:szCs w:val="24"/>
        </w:rPr>
        <w:t xml:space="preserve"> зубов, болезни пародонта, ребенок, </w:t>
      </w:r>
      <w:proofErr w:type="spellStart"/>
      <w:r w:rsidR="008107E8" w:rsidRPr="00482110">
        <w:rPr>
          <w:rStyle w:val="A7"/>
          <w:rFonts w:ascii="Times New Roman" w:hAnsi="Times New Roman" w:cs="Times New Roman"/>
          <w:sz w:val="24"/>
          <w:szCs w:val="24"/>
        </w:rPr>
        <w:t>несращение</w:t>
      </w:r>
      <w:proofErr w:type="spellEnd"/>
      <w:r w:rsidR="008107E8" w:rsidRPr="00482110">
        <w:rPr>
          <w:rStyle w:val="A7"/>
          <w:rFonts w:ascii="Times New Roman" w:hAnsi="Times New Roman" w:cs="Times New Roman"/>
          <w:sz w:val="24"/>
          <w:szCs w:val="24"/>
        </w:rPr>
        <w:t xml:space="preserve"> губы и нёба</w:t>
      </w:r>
    </w:p>
    <w:p w:rsidR="008107E8" w:rsidRPr="00482110" w:rsidRDefault="008107E8" w:rsidP="00482110">
      <w:pPr>
        <w:pStyle w:val="Pa29"/>
        <w:jc w:val="both"/>
        <w:rPr>
          <w:rFonts w:ascii="Times New Roman" w:hAnsi="Times New Roman" w:cs="Times New Roman"/>
          <w:b/>
          <w:bCs/>
          <w:i/>
          <w:iCs/>
          <w:color w:val="000000"/>
        </w:rPr>
      </w:pPr>
    </w:p>
    <w:p w:rsidR="00AB6B8D" w:rsidRPr="00482110" w:rsidRDefault="00AB6B8D" w:rsidP="00482110">
      <w:pPr>
        <w:pStyle w:val="Pa29"/>
        <w:jc w:val="both"/>
        <w:rPr>
          <w:rFonts w:ascii="Times New Roman" w:hAnsi="Times New Roman" w:cs="Times New Roman"/>
          <w:color w:val="000000"/>
        </w:rPr>
      </w:pPr>
      <w:proofErr w:type="spellStart"/>
      <w:r w:rsidRPr="00482110">
        <w:rPr>
          <w:rFonts w:ascii="Times New Roman" w:hAnsi="Times New Roman" w:cs="Times New Roman"/>
          <w:b/>
          <w:bCs/>
          <w:i/>
          <w:iCs/>
          <w:color w:val="000000"/>
        </w:rPr>
        <w:t>Рахматова</w:t>
      </w:r>
      <w:proofErr w:type="spellEnd"/>
      <w:r w:rsidRPr="00482110">
        <w:rPr>
          <w:rFonts w:ascii="Times New Roman" w:hAnsi="Times New Roman" w:cs="Times New Roman"/>
          <w:b/>
          <w:bCs/>
          <w:i/>
          <w:iCs/>
          <w:color w:val="000000"/>
        </w:rPr>
        <w:t xml:space="preserve"> Н.А., </w:t>
      </w:r>
      <w:r w:rsidRPr="00482110">
        <w:rPr>
          <w:rStyle w:val="A9"/>
          <w:rFonts w:ascii="Times New Roman" w:hAnsi="Times New Roman" w:cs="Times New Roman"/>
          <w:sz w:val="24"/>
          <w:szCs w:val="24"/>
        </w:rPr>
        <w:t>2</w:t>
      </w:r>
      <w:r w:rsidRPr="00482110">
        <w:rPr>
          <w:rFonts w:ascii="Times New Roman" w:hAnsi="Times New Roman" w:cs="Times New Roman"/>
          <w:b/>
          <w:bCs/>
          <w:i/>
          <w:iCs/>
          <w:color w:val="000000"/>
        </w:rPr>
        <w:t xml:space="preserve">Рахматова Р.А., </w:t>
      </w:r>
      <w:r w:rsidRPr="00482110">
        <w:rPr>
          <w:rStyle w:val="A9"/>
          <w:rFonts w:ascii="Times New Roman" w:hAnsi="Times New Roman" w:cs="Times New Roman"/>
          <w:sz w:val="24"/>
          <w:szCs w:val="24"/>
        </w:rPr>
        <w:t>3</w:t>
      </w:r>
      <w:r w:rsidRPr="00482110">
        <w:rPr>
          <w:rFonts w:ascii="Times New Roman" w:hAnsi="Times New Roman" w:cs="Times New Roman"/>
          <w:b/>
          <w:bCs/>
          <w:i/>
          <w:iCs/>
          <w:color w:val="000000"/>
        </w:rPr>
        <w:t xml:space="preserve">Кодиров А.Р. </w:t>
      </w:r>
    </w:p>
    <w:p w:rsidR="00AB6B8D" w:rsidRPr="00482110" w:rsidRDefault="00AB6B8D" w:rsidP="00482110">
      <w:pPr>
        <w:spacing w:after="0"/>
        <w:jc w:val="both"/>
        <w:rPr>
          <w:rStyle w:val="A7"/>
          <w:rFonts w:ascii="Times New Roman" w:hAnsi="Times New Roman" w:cs="Times New Roman"/>
          <w:sz w:val="24"/>
          <w:szCs w:val="24"/>
        </w:rPr>
      </w:pPr>
      <w:r w:rsidRPr="00482110">
        <w:rPr>
          <w:rFonts w:ascii="Times New Roman" w:hAnsi="Times New Roman"/>
          <w:b/>
          <w:bCs/>
          <w:color w:val="000000"/>
          <w:sz w:val="24"/>
          <w:szCs w:val="24"/>
        </w:rPr>
        <w:t xml:space="preserve">ОЦЕНКА ЗАБОЛЕВАЕМОСТИ И РАСПРОСТРАНЕННОСТИ САХАРНОГО ДИАБЕТА В РЕСПУБЛИКЕ ТАДЖИКИСТАН ЗА 2017-2021 ГГ. </w:t>
      </w:r>
      <w:r w:rsidRPr="00482110">
        <w:rPr>
          <w:rStyle w:val="A7"/>
          <w:rFonts w:ascii="Times New Roman" w:hAnsi="Times New Roman" w:cs="Times New Roman"/>
          <w:sz w:val="24"/>
          <w:szCs w:val="24"/>
        </w:rPr>
        <w:t xml:space="preserve"> </w:t>
      </w:r>
    </w:p>
    <w:p w:rsidR="008107E8" w:rsidRPr="00482110" w:rsidRDefault="008107E8" w:rsidP="00482110">
      <w:pPr>
        <w:pStyle w:val="Pa3"/>
        <w:jc w:val="both"/>
        <w:rPr>
          <w:rFonts w:ascii="Times New Roman" w:hAnsi="Times New Roman" w:cs="Times New Roman"/>
          <w:color w:val="000000"/>
        </w:rPr>
      </w:pPr>
      <w:r w:rsidRPr="00482110">
        <w:rPr>
          <w:rStyle w:val="A7"/>
          <w:rFonts w:ascii="Times New Roman" w:hAnsi="Times New Roman" w:cs="Times New Roman"/>
          <w:b/>
          <w:bCs/>
          <w:i w:val="0"/>
          <w:iCs w:val="0"/>
          <w:sz w:val="24"/>
          <w:szCs w:val="24"/>
        </w:rPr>
        <w:t xml:space="preserve">Цель исследования. </w:t>
      </w:r>
      <w:r w:rsidRPr="00482110">
        <w:rPr>
          <w:rStyle w:val="A7"/>
          <w:rFonts w:ascii="Times New Roman" w:hAnsi="Times New Roman" w:cs="Times New Roman"/>
          <w:i w:val="0"/>
          <w:iCs w:val="0"/>
          <w:sz w:val="24"/>
          <w:szCs w:val="24"/>
        </w:rPr>
        <w:t>Оценка показателей заболеваемости и распространенности сахарного диабета в Респу</w:t>
      </w:r>
      <w:r w:rsidRPr="00482110">
        <w:rPr>
          <w:rStyle w:val="A7"/>
          <w:rFonts w:ascii="Times New Roman" w:hAnsi="Times New Roman" w:cs="Times New Roman"/>
          <w:i w:val="0"/>
          <w:iCs w:val="0"/>
          <w:sz w:val="24"/>
          <w:szCs w:val="24"/>
        </w:rPr>
        <w:softHyphen/>
        <w:t xml:space="preserve">блике Таджикистан за 2017-2021 гг. </w:t>
      </w:r>
    </w:p>
    <w:p w:rsidR="008107E8" w:rsidRPr="00482110" w:rsidRDefault="008107E8" w:rsidP="00482110">
      <w:pPr>
        <w:pStyle w:val="Pa3"/>
        <w:jc w:val="both"/>
        <w:rPr>
          <w:rFonts w:ascii="Times New Roman" w:hAnsi="Times New Roman" w:cs="Times New Roman"/>
          <w:color w:val="000000"/>
        </w:rPr>
      </w:pPr>
      <w:r w:rsidRPr="00482110">
        <w:rPr>
          <w:rStyle w:val="A7"/>
          <w:rFonts w:ascii="Times New Roman" w:hAnsi="Times New Roman" w:cs="Times New Roman"/>
          <w:b/>
          <w:bCs/>
          <w:i w:val="0"/>
          <w:iCs w:val="0"/>
          <w:sz w:val="24"/>
          <w:szCs w:val="24"/>
        </w:rPr>
        <w:t xml:space="preserve">Материал и методы. </w:t>
      </w:r>
      <w:r w:rsidRPr="00482110">
        <w:rPr>
          <w:rStyle w:val="A7"/>
          <w:rFonts w:ascii="Times New Roman" w:hAnsi="Times New Roman" w:cs="Times New Roman"/>
          <w:i w:val="0"/>
          <w:iCs w:val="0"/>
          <w:sz w:val="24"/>
          <w:szCs w:val="24"/>
        </w:rPr>
        <w:t xml:space="preserve">Проведен ретроспективный анализ показателей заболеваемостей сахарным диабетом за 2017-2021 гг. в Республике Таджикистан на основании статистической информации ГУ «Республиканский центр статистики и медицинской информации» и ГУ «Агентство по статистике при Президенте Республики Таджикистан». </w:t>
      </w:r>
    </w:p>
    <w:p w:rsidR="008107E8" w:rsidRPr="00482110" w:rsidRDefault="008107E8" w:rsidP="00482110">
      <w:pPr>
        <w:pStyle w:val="Pa3"/>
        <w:jc w:val="both"/>
        <w:rPr>
          <w:rFonts w:ascii="Times New Roman" w:hAnsi="Times New Roman" w:cs="Times New Roman"/>
          <w:color w:val="000000"/>
        </w:rPr>
      </w:pPr>
      <w:r w:rsidRPr="00482110">
        <w:rPr>
          <w:rStyle w:val="A7"/>
          <w:rFonts w:ascii="Times New Roman" w:hAnsi="Times New Roman" w:cs="Times New Roman"/>
          <w:b/>
          <w:bCs/>
          <w:i w:val="0"/>
          <w:iCs w:val="0"/>
          <w:sz w:val="24"/>
          <w:szCs w:val="24"/>
        </w:rPr>
        <w:t xml:space="preserve">Результаты. </w:t>
      </w:r>
      <w:r w:rsidRPr="00482110">
        <w:rPr>
          <w:rStyle w:val="A7"/>
          <w:rFonts w:ascii="Times New Roman" w:hAnsi="Times New Roman" w:cs="Times New Roman"/>
          <w:i w:val="0"/>
          <w:iCs w:val="0"/>
          <w:sz w:val="24"/>
          <w:szCs w:val="24"/>
        </w:rPr>
        <w:t>Сравнительный анализ динамики первичной заболеваемости и распространенности са</w:t>
      </w:r>
      <w:r w:rsidRPr="00482110">
        <w:rPr>
          <w:rStyle w:val="A7"/>
          <w:rFonts w:ascii="Times New Roman" w:hAnsi="Times New Roman" w:cs="Times New Roman"/>
          <w:i w:val="0"/>
          <w:iCs w:val="0"/>
          <w:sz w:val="24"/>
          <w:szCs w:val="24"/>
        </w:rPr>
        <w:softHyphen/>
        <w:t>харного диабета среди населения РТ за 2017-2021 гг. показал стойкую тенденцию к увеличению. Заболева</w:t>
      </w:r>
      <w:r w:rsidRPr="00482110">
        <w:rPr>
          <w:rStyle w:val="A7"/>
          <w:rFonts w:ascii="Times New Roman" w:hAnsi="Times New Roman" w:cs="Times New Roman"/>
          <w:i w:val="0"/>
          <w:iCs w:val="0"/>
          <w:sz w:val="24"/>
          <w:szCs w:val="24"/>
        </w:rPr>
        <w:softHyphen/>
        <w:t xml:space="preserve">емость СД ежегодно повышалась, по сравнению с предыдущим годом, на 822 (16,5%) новых случаев в 2018 году до 1952 (32,7%) случая в 2021 году. Ежегодный прирост заболевания среди женщин, по сравнению с мужчинами, за 2017-2021 гг. составил в среднем 1,4-1,7 раз, что говорит о тенденции увеличения первичной заболеваемости с превалированием сахарного диабета среди женского населения. </w:t>
      </w:r>
    </w:p>
    <w:p w:rsidR="008107E8" w:rsidRPr="00482110" w:rsidRDefault="008107E8" w:rsidP="00482110">
      <w:pPr>
        <w:pStyle w:val="Pa3"/>
        <w:jc w:val="both"/>
        <w:rPr>
          <w:rFonts w:ascii="Times New Roman" w:hAnsi="Times New Roman" w:cs="Times New Roman"/>
          <w:color w:val="000000"/>
        </w:rPr>
      </w:pPr>
      <w:r w:rsidRPr="00482110">
        <w:rPr>
          <w:rStyle w:val="A7"/>
          <w:rFonts w:ascii="Times New Roman" w:hAnsi="Times New Roman" w:cs="Times New Roman"/>
          <w:b/>
          <w:bCs/>
          <w:i w:val="0"/>
          <w:iCs w:val="0"/>
          <w:sz w:val="24"/>
          <w:szCs w:val="24"/>
        </w:rPr>
        <w:t xml:space="preserve">Заключение. </w:t>
      </w:r>
      <w:r w:rsidRPr="00482110">
        <w:rPr>
          <w:rStyle w:val="A7"/>
          <w:rFonts w:ascii="Times New Roman" w:hAnsi="Times New Roman" w:cs="Times New Roman"/>
          <w:i w:val="0"/>
          <w:iCs w:val="0"/>
          <w:sz w:val="24"/>
          <w:szCs w:val="24"/>
        </w:rPr>
        <w:t>Проведенный анализ показал значительный рост заболеваемости сахарным диабетом среди населения за 2017-2021 годы. Необходимы усиление интеграции и координации служб, вовлеченных в профи</w:t>
      </w:r>
      <w:r w:rsidRPr="00482110">
        <w:rPr>
          <w:rStyle w:val="A7"/>
          <w:rFonts w:ascii="Times New Roman" w:hAnsi="Times New Roman" w:cs="Times New Roman"/>
          <w:i w:val="0"/>
          <w:iCs w:val="0"/>
          <w:sz w:val="24"/>
          <w:szCs w:val="24"/>
        </w:rPr>
        <w:softHyphen/>
        <w:t>лактику, лечение и реабилитацию больных, разработка и создание электронного регистра пациентов с сахар</w:t>
      </w:r>
      <w:r w:rsidRPr="00482110">
        <w:rPr>
          <w:rStyle w:val="A7"/>
          <w:rFonts w:ascii="Times New Roman" w:hAnsi="Times New Roman" w:cs="Times New Roman"/>
          <w:i w:val="0"/>
          <w:iCs w:val="0"/>
          <w:sz w:val="24"/>
          <w:szCs w:val="24"/>
        </w:rPr>
        <w:softHyphen/>
        <w:t xml:space="preserve">ным диабетом, позволяющего наладить эффективные механизмы регистрации, своевременного мониторинга и эффективных профилактических мероприятий среди пациентов и населения. </w:t>
      </w:r>
    </w:p>
    <w:p w:rsidR="008107E8" w:rsidRPr="00482110" w:rsidRDefault="008107E8" w:rsidP="00482110">
      <w:pPr>
        <w:spacing w:after="0"/>
        <w:jc w:val="both"/>
        <w:rPr>
          <w:rStyle w:val="A7"/>
          <w:rFonts w:ascii="Times New Roman" w:hAnsi="Times New Roman" w:cs="Times New Roman"/>
          <w:sz w:val="24"/>
          <w:szCs w:val="24"/>
        </w:rPr>
      </w:pPr>
      <w:r w:rsidRPr="00482110">
        <w:rPr>
          <w:rStyle w:val="A7"/>
          <w:rFonts w:ascii="Times New Roman" w:hAnsi="Times New Roman" w:cs="Times New Roman"/>
          <w:b/>
          <w:bCs/>
          <w:sz w:val="24"/>
          <w:szCs w:val="24"/>
        </w:rPr>
        <w:t xml:space="preserve">Ключевые слова: </w:t>
      </w:r>
      <w:r w:rsidRPr="00482110">
        <w:rPr>
          <w:rStyle w:val="A7"/>
          <w:rFonts w:ascii="Times New Roman" w:hAnsi="Times New Roman" w:cs="Times New Roman"/>
          <w:sz w:val="24"/>
          <w:szCs w:val="24"/>
        </w:rPr>
        <w:t>сахарный диабет, заболеваемость, распространенность, Таджикистан</w:t>
      </w:r>
    </w:p>
    <w:p w:rsidR="00482110" w:rsidRDefault="00482110" w:rsidP="00482110">
      <w:pPr>
        <w:spacing w:after="0"/>
        <w:jc w:val="both"/>
        <w:rPr>
          <w:rStyle w:val="A20"/>
          <w:rFonts w:ascii="Times New Roman" w:hAnsi="Times New Roman" w:cs="Times New Roman"/>
          <w:sz w:val="24"/>
          <w:szCs w:val="24"/>
        </w:rPr>
      </w:pPr>
    </w:p>
    <w:p w:rsidR="008107E8" w:rsidRDefault="008107E8" w:rsidP="00482110">
      <w:pPr>
        <w:spacing w:after="0"/>
        <w:jc w:val="center"/>
        <w:rPr>
          <w:rStyle w:val="A20"/>
          <w:rFonts w:ascii="Times New Roman" w:hAnsi="Times New Roman" w:cs="Times New Roman"/>
          <w:sz w:val="24"/>
          <w:szCs w:val="24"/>
        </w:rPr>
      </w:pPr>
      <w:r w:rsidRPr="00482110">
        <w:rPr>
          <w:rStyle w:val="A20"/>
          <w:rFonts w:ascii="Times New Roman" w:hAnsi="Times New Roman" w:cs="Times New Roman"/>
          <w:sz w:val="24"/>
          <w:szCs w:val="24"/>
        </w:rPr>
        <w:lastRenderedPageBreak/>
        <w:t>ОБЗОР ЛИТЕРАТУРЫ</w:t>
      </w:r>
    </w:p>
    <w:p w:rsidR="00482110" w:rsidRPr="00482110" w:rsidRDefault="00482110" w:rsidP="00482110">
      <w:pPr>
        <w:spacing w:after="0"/>
        <w:jc w:val="center"/>
        <w:rPr>
          <w:rStyle w:val="A20"/>
          <w:rFonts w:ascii="Times New Roman" w:hAnsi="Times New Roman" w:cs="Times New Roman"/>
          <w:sz w:val="24"/>
          <w:szCs w:val="24"/>
        </w:rPr>
      </w:pPr>
    </w:p>
    <w:p w:rsidR="008107E8" w:rsidRPr="00482110" w:rsidRDefault="008107E8" w:rsidP="00482110">
      <w:pPr>
        <w:pStyle w:val="Pa29"/>
        <w:jc w:val="both"/>
        <w:rPr>
          <w:rFonts w:ascii="Times New Roman" w:hAnsi="Times New Roman" w:cs="Times New Roman"/>
          <w:color w:val="000000"/>
        </w:rPr>
      </w:pPr>
      <w:proofErr w:type="spellStart"/>
      <w:r w:rsidRPr="00482110">
        <w:rPr>
          <w:rFonts w:ascii="Times New Roman" w:hAnsi="Times New Roman" w:cs="Times New Roman"/>
          <w:b/>
          <w:bCs/>
          <w:i/>
          <w:iCs/>
          <w:color w:val="000000"/>
        </w:rPr>
        <w:t>Мурадов</w:t>
      </w:r>
      <w:proofErr w:type="spellEnd"/>
      <w:r w:rsidRPr="00482110">
        <w:rPr>
          <w:rFonts w:ascii="Times New Roman" w:hAnsi="Times New Roman" w:cs="Times New Roman"/>
          <w:b/>
          <w:bCs/>
          <w:i/>
          <w:iCs/>
          <w:color w:val="000000"/>
        </w:rPr>
        <w:t xml:space="preserve"> А.М., Дустов Ш.Б., </w:t>
      </w:r>
      <w:proofErr w:type="spellStart"/>
      <w:r w:rsidRPr="00482110">
        <w:rPr>
          <w:rFonts w:ascii="Times New Roman" w:hAnsi="Times New Roman" w:cs="Times New Roman"/>
          <w:b/>
          <w:bCs/>
          <w:i/>
          <w:iCs/>
          <w:color w:val="000000"/>
        </w:rPr>
        <w:t>Нозиров</w:t>
      </w:r>
      <w:proofErr w:type="spellEnd"/>
      <w:r w:rsidRPr="00482110">
        <w:rPr>
          <w:rFonts w:ascii="Times New Roman" w:hAnsi="Times New Roman" w:cs="Times New Roman"/>
          <w:b/>
          <w:bCs/>
          <w:i/>
          <w:iCs/>
          <w:color w:val="000000"/>
        </w:rPr>
        <w:t xml:space="preserve"> </w:t>
      </w:r>
      <w:proofErr w:type="spellStart"/>
      <w:r w:rsidRPr="00482110">
        <w:rPr>
          <w:rFonts w:ascii="Times New Roman" w:hAnsi="Times New Roman" w:cs="Times New Roman"/>
          <w:b/>
          <w:bCs/>
          <w:i/>
          <w:iCs/>
          <w:color w:val="000000"/>
        </w:rPr>
        <w:t>Дж.Х</w:t>
      </w:r>
      <w:proofErr w:type="spellEnd"/>
      <w:r w:rsidRPr="00482110">
        <w:rPr>
          <w:rFonts w:ascii="Times New Roman" w:hAnsi="Times New Roman" w:cs="Times New Roman"/>
          <w:b/>
          <w:bCs/>
          <w:i/>
          <w:iCs/>
          <w:color w:val="000000"/>
        </w:rPr>
        <w:t xml:space="preserve">. </w:t>
      </w:r>
    </w:p>
    <w:p w:rsidR="008107E8" w:rsidRPr="00482110" w:rsidRDefault="008107E8" w:rsidP="00482110">
      <w:pPr>
        <w:spacing w:after="0"/>
        <w:jc w:val="both"/>
        <w:rPr>
          <w:rFonts w:ascii="Times New Roman" w:hAnsi="Times New Roman"/>
          <w:b/>
          <w:bCs/>
          <w:color w:val="000000"/>
          <w:sz w:val="24"/>
          <w:szCs w:val="24"/>
        </w:rPr>
      </w:pPr>
      <w:r w:rsidRPr="00482110">
        <w:rPr>
          <w:rFonts w:ascii="Times New Roman" w:hAnsi="Times New Roman"/>
          <w:b/>
          <w:bCs/>
          <w:color w:val="000000"/>
          <w:sz w:val="24"/>
          <w:szCs w:val="24"/>
        </w:rPr>
        <w:t>ХРОНИЧЕСКАЯ СЕРДЕЧНАЯ НЕДОСТАТОЧНОСТЬ И НЕКОТОРЫЕ АСПЕКТЫ ЕЕ ЛЕЧЕНИЯ</w:t>
      </w:r>
    </w:p>
    <w:p w:rsidR="008107E8" w:rsidRPr="00482110" w:rsidRDefault="008107E8" w:rsidP="00482110">
      <w:pPr>
        <w:pStyle w:val="Pa3"/>
        <w:jc w:val="both"/>
        <w:rPr>
          <w:rFonts w:ascii="Times New Roman" w:hAnsi="Times New Roman" w:cs="Times New Roman"/>
          <w:color w:val="000000"/>
        </w:rPr>
      </w:pPr>
      <w:r w:rsidRPr="00482110">
        <w:rPr>
          <w:rStyle w:val="A7"/>
          <w:rFonts w:ascii="Times New Roman" w:hAnsi="Times New Roman" w:cs="Times New Roman"/>
          <w:i w:val="0"/>
          <w:iCs w:val="0"/>
          <w:sz w:val="24"/>
          <w:szCs w:val="24"/>
        </w:rPr>
        <w:t xml:space="preserve">В статье приводится обзор современных аспектов хронической сердечной недостаточности – понятие, распространенность, социальная значимость, </w:t>
      </w:r>
      <w:proofErr w:type="spellStart"/>
      <w:r w:rsidRPr="00482110">
        <w:rPr>
          <w:rStyle w:val="A7"/>
          <w:rFonts w:ascii="Times New Roman" w:hAnsi="Times New Roman" w:cs="Times New Roman"/>
          <w:i w:val="0"/>
          <w:iCs w:val="0"/>
          <w:sz w:val="24"/>
          <w:szCs w:val="24"/>
        </w:rPr>
        <w:t>коморбидные</w:t>
      </w:r>
      <w:proofErr w:type="spellEnd"/>
      <w:r w:rsidRPr="00482110">
        <w:rPr>
          <w:rStyle w:val="A7"/>
          <w:rFonts w:ascii="Times New Roman" w:hAnsi="Times New Roman" w:cs="Times New Roman"/>
          <w:i w:val="0"/>
          <w:iCs w:val="0"/>
          <w:sz w:val="24"/>
          <w:szCs w:val="24"/>
        </w:rPr>
        <w:t xml:space="preserve"> состояния, влияющие на эту патологию, а также основные проблемы ее лечения. </w:t>
      </w:r>
    </w:p>
    <w:p w:rsidR="008107E8" w:rsidRPr="00482110" w:rsidRDefault="008107E8" w:rsidP="00482110">
      <w:pPr>
        <w:spacing w:after="0"/>
        <w:jc w:val="both"/>
        <w:rPr>
          <w:rStyle w:val="A7"/>
          <w:rFonts w:ascii="Times New Roman" w:hAnsi="Times New Roman" w:cs="Times New Roman"/>
          <w:sz w:val="24"/>
          <w:szCs w:val="24"/>
        </w:rPr>
      </w:pPr>
      <w:r w:rsidRPr="00482110">
        <w:rPr>
          <w:rStyle w:val="A7"/>
          <w:rFonts w:ascii="Times New Roman" w:hAnsi="Times New Roman" w:cs="Times New Roman"/>
          <w:b/>
          <w:bCs/>
          <w:sz w:val="24"/>
          <w:szCs w:val="24"/>
        </w:rPr>
        <w:t xml:space="preserve">Ключевые слова: </w:t>
      </w:r>
      <w:r w:rsidRPr="00482110">
        <w:rPr>
          <w:rStyle w:val="A7"/>
          <w:rFonts w:ascii="Times New Roman" w:hAnsi="Times New Roman" w:cs="Times New Roman"/>
          <w:sz w:val="24"/>
          <w:szCs w:val="24"/>
        </w:rPr>
        <w:t xml:space="preserve">хроническая сердечная недостаточность, острая сердечная недостаточность, </w:t>
      </w:r>
      <w:proofErr w:type="spellStart"/>
      <w:r w:rsidRPr="00482110">
        <w:rPr>
          <w:rStyle w:val="A7"/>
          <w:rFonts w:ascii="Times New Roman" w:hAnsi="Times New Roman" w:cs="Times New Roman"/>
          <w:sz w:val="24"/>
          <w:szCs w:val="24"/>
        </w:rPr>
        <w:t>коморбидность</w:t>
      </w:r>
      <w:proofErr w:type="spellEnd"/>
      <w:r w:rsidRPr="00482110">
        <w:rPr>
          <w:rStyle w:val="A7"/>
          <w:rFonts w:ascii="Times New Roman" w:hAnsi="Times New Roman" w:cs="Times New Roman"/>
          <w:sz w:val="24"/>
          <w:szCs w:val="24"/>
        </w:rPr>
        <w:t>, гемодинамика, лечение</w:t>
      </w:r>
    </w:p>
    <w:p w:rsidR="00482110" w:rsidRDefault="00482110" w:rsidP="00482110">
      <w:pPr>
        <w:pStyle w:val="Pa29"/>
        <w:jc w:val="both"/>
        <w:rPr>
          <w:rStyle w:val="A9"/>
          <w:rFonts w:ascii="Times New Roman" w:hAnsi="Times New Roman" w:cs="Times New Roman"/>
          <w:sz w:val="24"/>
          <w:szCs w:val="24"/>
        </w:rPr>
      </w:pPr>
    </w:p>
    <w:p w:rsidR="008107E8" w:rsidRPr="00482110" w:rsidRDefault="008107E8" w:rsidP="00482110">
      <w:pPr>
        <w:pStyle w:val="Pa29"/>
        <w:jc w:val="both"/>
        <w:rPr>
          <w:rFonts w:ascii="Times New Roman" w:hAnsi="Times New Roman" w:cs="Times New Roman"/>
          <w:color w:val="000000"/>
        </w:rPr>
      </w:pPr>
      <w:r w:rsidRPr="00482110">
        <w:rPr>
          <w:rFonts w:ascii="Times New Roman" w:hAnsi="Times New Roman" w:cs="Times New Roman"/>
          <w:b/>
          <w:bCs/>
          <w:i/>
          <w:iCs/>
          <w:color w:val="000000"/>
        </w:rPr>
        <w:t xml:space="preserve">Шумилина О.В., </w:t>
      </w:r>
      <w:proofErr w:type="spellStart"/>
      <w:r w:rsidRPr="00482110">
        <w:rPr>
          <w:rFonts w:ascii="Times New Roman" w:hAnsi="Times New Roman" w:cs="Times New Roman"/>
          <w:b/>
          <w:bCs/>
          <w:i/>
          <w:iCs/>
          <w:color w:val="000000"/>
        </w:rPr>
        <w:t>Икромов</w:t>
      </w:r>
      <w:proofErr w:type="spellEnd"/>
      <w:r w:rsidRPr="00482110">
        <w:rPr>
          <w:rFonts w:ascii="Times New Roman" w:hAnsi="Times New Roman" w:cs="Times New Roman"/>
          <w:b/>
          <w:bCs/>
          <w:i/>
          <w:iCs/>
          <w:color w:val="000000"/>
        </w:rPr>
        <w:t xml:space="preserve"> Т.Ш., </w:t>
      </w:r>
      <w:proofErr w:type="spellStart"/>
      <w:r w:rsidRPr="00482110">
        <w:rPr>
          <w:rFonts w:ascii="Times New Roman" w:hAnsi="Times New Roman" w:cs="Times New Roman"/>
          <w:b/>
          <w:bCs/>
          <w:i/>
          <w:iCs/>
          <w:color w:val="000000"/>
        </w:rPr>
        <w:t>Сафарзода</w:t>
      </w:r>
      <w:proofErr w:type="spellEnd"/>
      <w:r w:rsidRPr="00482110">
        <w:rPr>
          <w:rFonts w:ascii="Times New Roman" w:hAnsi="Times New Roman" w:cs="Times New Roman"/>
          <w:b/>
          <w:bCs/>
          <w:i/>
          <w:iCs/>
          <w:color w:val="000000"/>
        </w:rPr>
        <w:t xml:space="preserve"> А.М., </w:t>
      </w:r>
      <w:proofErr w:type="spellStart"/>
      <w:r w:rsidRPr="00482110">
        <w:rPr>
          <w:rFonts w:ascii="Times New Roman" w:hAnsi="Times New Roman" w:cs="Times New Roman"/>
          <w:b/>
          <w:bCs/>
          <w:i/>
          <w:iCs/>
          <w:color w:val="000000"/>
        </w:rPr>
        <w:t>Рахматова</w:t>
      </w:r>
      <w:proofErr w:type="spellEnd"/>
      <w:r w:rsidRPr="00482110">
        <w:rPr>
          <w:rFonts w:ascii="Times New Roman" w:hAnsi="Times New Roman" w:cs="Times New Roman"/>
          <w:b/>
          <w:bCs/>
          <w:i/>
          <w:iCs/>
          <w:color w:val="000000"/>
        </w:rPr>
        <w:t xml:space="preserve"> Р.А., </w:t>
      </w:r>
      <w:proofErr w:type="spellStart"/>
      <w:r w:rsidRPr="00482110">
        <w:rPr>
          <w:rFonts w:ascii="Times New Roman" w:hAnsi="Times New Roman" w:cs="Times New Roman"/>
          <w:b/>
          <w:bCs/>
          <w:i/>
          <w:iCs/>
          <w:color w:val="000000"/>
        </w:rPr>
        <w:t>Одиназода</w:t>
      </w:r>
      <w:proofErr w:type="spellEnd"/>
      <w:r w:rsidRPr="00482110">
        <w:rPr>
          <w:rFonts w:ascii="Times New Roman" w:hAnsi="Times New Roman" w:cs="Times New Roman"/>
          <w:b/>
          <w:bCs/>
          <w:i/>
          <w:iCs/>
          <w:color w:val="000000"/>
        </w:rPr>
        <w:t xml:space="preserve"> А.А. </w:t>
      </w:r>
    </w:p>
    <w:p w:rsidR="008107E8" w:rsidRPr="00482110" w:rsidRDefault="008107E8" w:rsidP="00482110">
      <w:pPr>
        <w:spacing w:after="0"/>
        <w:jc w:val="both"/>
        <w:rPr>
          <w:rFonts w:ascii="Times New Roman" w:hAnsi="Times New Roman"/>
          <w:b/>
          <w:bCs/>
          <w:color w:val="000000"/>
          <w:sz w:val="24"/>
          <w:szCs w:val="24"/>
        </w:rPr>
      </w:pPr>
      <w:r w:rsidRPr="00482110">
        <w:rPr>
          <w:rFonts w:ascii="Times New Roman" w:hAnsi="Times New Roman"/>
          <w:b/>
          <w:bCs/>
          <w:color w:val="000000"/>
          <w:sz w:val="24"/>
          <w:szCs w:val="24"/>
        </w:rPr>
        <w:t>ВОЗДЕЙСТВИЕ СТВОЛОВЫХ КЛЕТОК НА ИММУНОЛОГИЧЕСКУЮ РЕАКТИВНОСТЬ ОРГАНИЗМА</w:t>
      </w:r>
    </w:p>
    <w:p w:rsidR="008107E8" w:rsidRPr="00482110" w:rsidRDefault="008107E8" w:rsidP="00482110">
      <w:pPr>
        <w:pStyle w:val="Pa3"/>
        <w:jc w:val="both"/>
        <w:rPr>
          <w:rFonts w:ascii="Times New Roman" w:hAnsi="Times New Roman" w:cs="Times New Roman"/>
          <w:color w:val="000000"/>
        </w:rPr>
      </w:pPr>
      <w:r w:rsidRPr="00482110">
        <w:rPr>
          <w:rStyle w:val="A7"/>
          <w:rFonts w:ascii="Times New Roman" w:hAnsi="Times New Roman" w:cs="Times New Roman"/>
          <w:i w:val="0"/>
          <w:iCs w:val="0"/>
          <w:sz w:val="24"/>
          <w:szCs w:val="24"/>
        </w:rPr>
        <w:t>В статье проведён обзор зарубежных литературных источников, описываются воздействие стволовых клеток на иммунологическую реактивность организма, что является активной областью исследований в области стволовых клеток и иммунологии. Показано, что стволовые клетки могут оказывать эффект не только на клеточном уровне, но и воздействовать на иммунные процессы. Они могут модулировать актив</w:t>
      </w:r>
      <w:r w:rsidRPr="00482110">
        <w:rPr>
          <w:rStyle w:val="A7"/>
          <w:rFonts w:ascii="Times New Roman" w:hAnsi="Times New Roman" w:cs="Times New Roman"/>
          <w:i w:val="0"/>
          <w:iCs w:val="0"/>
          <w:sz w:val="24"/>
          <w:szCs w:val="24"/>
        </w:rPr>
        <w:softHyphen/>
        <w:t xml:space="preserve">ность иммунных клеток, таких как лимфоциты и моноциты, и регулировать выработку цитокинов и других сигнальных молекул, которые влияют на иммунные ответы. Показаны работы, в которых отражены роль стволовых клеток при взаимодействии с иммунной системой через свою способность к дифференциации в клетки иммунной линейки. Их направления на дифференциацию в те клетки, которые необходимы для подавления иммунного ответа или повышения его активности. Однако механизмы воздействия стволовых клеток на иммунологическую реактивность организма все еще плохо поняты. Дальнейшие исследования необходимы для более детального изучения этих механизмов и определения потенциальных клинических применений этих знаний. </w:t>
      </w:r>
    </w:p>
    <w:p w:rsidR="008107E8" w:rsidRPr="00482110" w:rsidRDefault="008107E8" w:rsidP="00482110">
      <w:pPr>
        <w:pStyle w:val="Pa3"/>
        <w:jc w:val="both"/>
        <w:rPr>
          <w:rFonts w:ascii="Times New Roman" w:hAnsi="Times New Roman" w:cs="Times New Roman"/>
          <w:color w:val="000000"/>
        </w:rPr>
      </w:pPr>
      <w:r w:rsidRPr="00482110">
        <w:rPr>
          <w:rStyle w:val="A7"/>
          <w:rFonts w:ascii="Times New Roman" w:hAnsi="Times New Roman" w:cs="Times New Roman"/>
          <w:i w:val="0"/>
          <w:iCs w:val="0"/>
          <w:sz w:val="24"/>
          <w:szCs w:val="24"/>
        </w:rPr>
        <w:t xml:space="preserve">Таким образом, изучение влияния стволовых клеток на иммунологическую реактивность организма представляет большой интерес и может открыть новые перспективы в области иммунотерапии и лечения различных иммунопатологических состояний. </w:t>
      </w:r>
    </w:p>
    <w:p w:rsidR="008107E8" w:rsidRPr="00482110" w:rsidRDefault="008107E8" w:rsidP="00482110">
      <w:pPr>
        <w:spacing w:after="0"/>
        <w:jc w:val="both"/>
        <w:rPr>
          <w:rStyle w:val="A7"/>
          <w:rFonts w:ascii="Times New Roman" w:hAnsi="Times New Roman" w:cs="Times New Roman"/>
          <w:sz w:val="24"/>
          <w:szCs w:val="24"/>
        </w:rPr>
      </w:pPr>
      <w:proofErr w:type="gramStart"/>
      <w:r w:rsidRPr="00482110">
        <w:rPr>
          <w:rStyle w:val="A7"/>
          <w:rFonts w:ascii="Times New Roman" w:hAnsi="Times New Roman" w:cs="Times New Roman"/>
          <w:b/>
          <w:bCs/>
          <w:sz w:val="24"/>
          <w:szCs w:val="24"/>
        </w:rPr>
        <w:t xml:space="preserve">Ключевые слова: </w:t>
      </w:r>
      <w:r w:rsidRPr="00482110">
        <w:rPr>
          <w:rStyle w:val="A7"/>
          <w:rFonts w:ascii="Times New Roman" w:hAnsi="Times New Roman" w:cs="Times New Roman"/>
          <w:sz w:val="24"/>
          <w:szCs w:val="24"/>
        </w:rPr>
        <w:t xml:space="preserve">иммунологическая реактивность, стволовые клетки, воспаление, CD14+, Т-клетки, </w:t>
      </w:r>
      <w:proofErr w:type="spellStart"/>
      <w:r w:rsidRPr="00482110">
        <w:rPr>
          <w:rStyle w:val="A7"/>
          <w:rFonts w:ascii="Times New Roman" w:hAnsi="Times New Roman" w:cs="Times New Roman"/>
          <w:sz w:val="24"/>
          <w:szCs w:val="24"/>
        </w:rPr>
        <w:t>мезен</w:t>
      </w:r>
      <w:r w:rsidRPr="00482110">
        <w:rPr>
          <w:rStyle w:val="A7"/>
          <w:rFonts w:ascii="Times New Roman" w:hAnsi="Times New Roman" w:cs="Times New Roman"/>
          <w:sz w:val="24"/>
          <w:szCs w:val="24"/>
        </w:rPr>
        <w:softHyphen/>
        <w:t>химальные</w:t>
      </w:r>
      <w:proofErr w:type="spellEnd"/>
      <w:r w:rsidRPr="00482110">
        <w:rPr>
          <w:rStyle w:val="A7"/>
          <w:rFonts w:ascii="Times New Roman" w:hAnsi="Times New Roman" w:cs="Times New Roman"/>
          <w:sz w:val="24"/>
          <w:szCs w:val="24"/>
        </w:rPr>
        <w:t xml:space="preserve"> стволовые клетки, трансплантация, лейкемия</w:t>
      </w:r>
      <w:proofErr w:type="gramEnd"/>
    </w:p>
    <w:p w:rsidR="00482110" w:rsidRDefault="00482110" w:rsidP="00482110">
      <w:pPr>
        <w:spacing w:after="0"/>
        <w:jc w:val="both"/>
        <w:rPr>
          <w:rStyle w:val="A20"/>
          <w:rFonts w:ascii="Times New Roman" w:hAnsi="Times New Roman" w:cs="Times New Roman"/>
          <w:sz w:val="24"/>
          <w:szCs w:val="24"/>
        </w:rPr>
      </w:pPr>
    </w:p>
    <w:p w:rsidR="008107E8" w:rsidRDefault="008107E8" w:rsidP="00482110">
      <w:pPr>
        <w:spacing w:after="0"/>
        <w:jc w:val="center"/>
        <w:rPr>
          <w:rStyle w:val="A20"/>
          <w:rFonts w:ascii="Times New Roman" w:hAnsi="Times New Roman" w:cs="Times New Roman"/>
          <w:sz w:val="24"/>
          <w:szCs w:val="24"/>
        </w:rPr>
      </w:pPr>
      <w:r w:rsidRPr="00482110">
        <w:rPr>
          <w:rStyle w:val="A20"/>
          <w:rFonts w:ascii="Times New Roman" w:hAnsi="Times New Roman" w:cs="Times New Roman"/>
          <w:sz w:val="24"/>
          <w:szCs w:val="24"/>
        </w:rPr>
        <w:t>КЛИНИЧЕСКОЕ НАБЛЮДЕНИЕ</w:t>
      </w:r>
    </w:p>
    <w:p w:rsidR="00482110" w:rsidRPr="00482110" w:rsidRDefault="00482110" w:rsidP="00482110">
      <w:pPr>
        <w:spacing w:after="0"/>
        <w:jc w:val="center"/>
        <w:rPr>
          <w:rStyle w:val="A20"/>
          <w:rFonts w:ascii="Times New Roman" w:hAnsi="Times New Roman" w:cs="Times New Roman"/>
          <w:sz w:val="24"/>
          <w:szCs w:val="24"/>
        </w:rPr>
      </w:pPr>
    </w:p>
    <w:p w:rsidR="008107E8" w:rsidRPr="00482110" w:rsidRDefault="008107E8" w:rsidP="00482110">
      <w:pPr>
        <w:pStyle w:val="Pa29"/>
        <w:jc w:val="both"/>
        <w:rPr>
          <w:rFonts w:ascii="Times New Roman" w:hAnsi="Times New Roman" w:cs="Times New Roman"/>
          <w:color w:val="000000"/>
        </w:rPr>
      </w:pPr>
      <w:r w:rsidRPr="00482110">
        <w:rPr>
          <w:rFonts w:ascii="Times New Roman" w:hAnsi="Times New Roman" w:cs="Times New Roman"/>
          <w:b/>
          <w:bCs/>
          <w:i/>
          <w:iCs/>
          <w:color w:val="000000"/>
        </w:rPr>
        <w:t xml:space="preserve">Рогов А.В., Барабаш Р.З. </w:t>
      </w:r>
    </w:p>
    <w:p w:rsidR="008107E8" w:rsidRPr="00482110" w:rsidRDefault="008107E8" w:rsidP="00482110">
      <w:pPr>
        <w:spacing w:after="0"/>
        <w:jc w:val="both"/>
        <w:rPr>
          <w:rFonts w:ascii="Times New Roman" w:hAnsi="Times New Roman"/>
          <w:b/>
          <w:bCs/>
          <w:color w:val="000000"/>
          <w:sz w:val="24"/>
          <w:szCs w:val="24"/>
        </w:rPr>
      </w:pPr>
      <w:r w:rsidRPr="00482110">
        <w:rPr>
          <w:rFonts w:ascii="Times New Roman" w:hAnsi="Times New Roman"/>
          <w:b/>
          <w:bCs/>
          <w:color w:val="000000"/>
          <w:sz w:val="24"/>
          <w:szCs w:val="24"/>
        </w:rPr>
        <w:t>КОМПЛЕКС ЛЕЧЕБНОЙ ГИМНАСТИКИ ДЛЯ РЕАБИЛИТАЦИИ БОЛЬНОГО СО ЗЛОКАЧЕСТВЕННЫМ НОВООБРАЗОВАНИЕМ ЗАБРЮШИННОГО ПРОСТРАНСТВА</w:t>
      </w:r>
    </w:p>
    <w:p w:rsidR="008107E8" w:rsidRPr="00482110" w:rsidRDefault="008107E8" w:rsidP="00482110">
      <w:pPr>
        <w:pStyle w:val="Pa3"/>
        <w:jc w:val="both"/>
        <w:rPr>
          <w:rFonts w:ascii="Times New Roman" w:hAnsi="Times New Roman" w:cs="Times New Roman"/>
          <w:color w:val="000000"/>
        </w:rPr>
      </w:pPr>
      <w:r w:rsidRPr="00482110">
        <w:rPr>
          <w:rStyle w:val="A7"/>
          <w:rFonts w:ascii="Times New Roman" w:hAnsi="Times New Roman" w:cs="Times New Roman"/>
          <w:i w:val="0"/>
          <w:iCs w:val="0"/>
          <w:sz w:val="24"/>
          <w:szCs w:val="24"/>
        </w:rPr>
        <w:t xml:space="preserve">Реабилитация онкологических больных сложна и требует индивидуального подхода. В статье изложен сложный случай реабилитации пациента с </w:t>
      </w:r>
      <w:proofErr w:type="spellStart"/>
      <w:r w:rsidRPr="00482110">
        <w:rPr>
          <w:rStyle w:val="A7"/>
          <w:rFonts w:ascii="Times New Roman" w:hAnsi="Times New Roman" w:cs="Times New Roman"/>
          <w:i w:val="0"/>
          <w:iCs w:val="0"/>
          <w:sz w:val="24"/>
          <w:szCs w:val="24"/>
        </w:rPr>
        <w:t>нейробластомой</w:t>
      </w:r>
      <w:proofErr w:type="spellEnd"/>
      <w:r w:rsidRPr="00482110">
        <w:rPr>
          <w:rStyle w:val="A7"/>
          <w:rFonts w:ascii="Times New Roman" w:hAnsi="Times New Roman" w:cs="Times New Roman"/>
          <w:i w:val="0"/>
          <w:iCs w:val="0"/>
          <w:sz w:val="24"/>
          <w:szCs w:val="24"/>
        </w:rPr>
        <w:t xml:space="preserve">. Показана роль немедикаментозной коррекции в снижении ограничений жизнедеятельности ребёнка. </w:t>
      </w:r>
    </w:p>
    <w:p w:rsidR="008107E8" w:rsidRPr="00482110" w:rsidRDefault="008107E8" w:rsidP="00482110">
      <w:pPr>
        <w:spacing w:after="0"/>
        <w:jc w:val="both"/>
        <w:rPr>
          <w:rStyle w:val="A7"/>
          <w:rFonts w:ascii="Times New Roman" w:hAnsi="Times New Roman" w:cs="Times New Roman"/>
          <w:sz w:val="24"/>
          <w:szCs w:val="24"/>
        </w:rPr>
      </w:pPr>
      <w:r w:rsidRPr="00482110">
        <w:rPr>
          <w:rStyle w:val="A7"/>
          <w:rFonts w:ascii="Times New Roman" w:hAnsi="Times New Roman" w:cs="Times New Roman"/>
          <w:b/>
          <w:bCs/>
          <w:sz w:val="24"/>
          <w:szCs w:val="24"/>
        </w:rPr>
        <w:t xml:space="preserve">Ключевые слова: </w:t>
      </w:r>
      <w:proofErr w:type="spellStart"/>
      <w:r w:rsidRPr="00482110">
        <w:rPr>
          <w:rStyle w:val="A7"/>
          <w:rFonts w:ascii="Times New Roman" w:hAnsi="Times New Roman" w:cs="Times New Roman"/>
          <w:sz w:val="24"/>
          <w:szCs w:val="24"/>
        </w:rPr>
        <w:t>нейробластома</w:t>
      </w:r>
      <w:proofErr w:type="spellEnd"/>
      <w:r w:rsidRPr="00482110">
        <w:rPr>
          <w:rStyle w:val="A7"/>
          <w:rFonts w:ascii="Times New Roman" w:hAnsi="Times New Roman" w:cs="Times New Roman"/>
          <w:sz w:val="24"/>
          <w:szCs w:val="24"/>
        </w:rPr>
        <w:t>, реабилитация, снижение ограничений жизнедеятельности</w:t>
      </w:r>
    </w:p>
    <w:p w:rsidR="008107E8" w:rsidRPr="00482110" w:rsidRDefault="008107E8" w:rsidP="00482110">
      <w:pPr>
        <w:spacing w:after="0"/>
        <w:jc w:val="both"/>
        <w:rPr>
          <w:rFonts w:ascii="Times New Roman" w:hAnsi="Times New Roman"/>
          <w:b/>
          <w:bCs/>
          <w:color w:val="000000"/>
          <w:sz w:val="24"/>
          <w:szCs w:val="24"/>
        </w:rPr>
      </w:pPr>
    </w:p>
    <w:p w:rsidR="008107E8" w:rsidRPr="00987C0D" w:rsidRDefault="00ED7F53" w:rsidP="00987C0D">
      <w:pPr>
        <w:spacing w:after="0"/>
        <w:jc w:val="center"/>
        <w:rPr>
          <w:rFonts w:ascii="Times New Roman" w:hAnsi="Times New Roman"/>
          <w:b/>
          <w:bCs/>
          <w:color w:val="000000"/>
          <w:sz w:val="32"/>
          <w:szCs w:val="32"/>
        </w:rPr>
      </w:pPr>
      <w:r w:rsidRPr="00987C0D">
        <w:rPr>
          <w:rFonts w:ascii="Times New Roman" w:hAnsi="Times New Roman"/>
          <w:b/>
          <w:bCs/>
          <w:color w:val="000000"/>
          <w:sz w:val="32"/>
          <w:szCs w:val="32"/>
        </w:rPr>
        <w:t>3-2023</w:t>
      </w:r>
    </w:p>
    <w:p w:rsidR="00ED7F53" w:rsidRDefault="00ED7F53" w:rsidP="00987C0D">
      <w:pPr>
        <w:spacing w:after="0"/>
        <w:jc w:val="center"/>
        <w:rPr>
          <w:rFonts w:ascii="Times New Roman" w:hAnsi="Times New Roman"/>
          <w:b/>
          <w:color w:val="000000"/>
          <w:sz w:val="24"/>
          <w:szCs w:val="24"/>
        </w:rPr>
      </w:pPr>
      <w:r w:rsidRPr="00987C0D">
        <w:rPr>
          <w:rFonts w:ascii="Times New Roman" w:hAnsi="Times New Roman"/>
          <w:b/>
          <w:color w:val="000000"/>
          <w:sz w:val="24"/>
          <w:szCs w:val="24"/>
        </w:rPr>
        <w:t>ТЕОРИЯ И ПРАКТИКА МЕДИЦИНЫ</w:t>
      </w:r>
    </w:p>
    <w:p w:rsidR="00987C0D" w:rsidRPr="00987C0D" w:rsidRDefault="00987C0D" w:rsidP="00987C0D">
      <w:pPr>
        <w:spacing w:after="0"/>
        <w:jc w:val="center"/>
        <w:rPr>
          <w:rFonts w:ascii="Times New Roman" w:hAnsi="Times New Roman"/>
          <w:b/>
          <w:color w:val="000000"/>
          <w:sz w:val="24"/>
          <w:szCs w:val="24"/>
        </w:rPr>
      </w:pPr>
    </w:p>
    <w:p w:rsidR="00ED7F53" w:rsidRPr="00482110" w:rsidRDefault="00ED7F53" w:rsidP="00482110">
      <w:pPr>
        <w:pStyle w:val="Default"/>
        <w:spacing w:line="241" w:lineRule="atLeast"/>
        <w:jc w:val="both"/>
        <w:rPr>
          <w:rFonts w:ascii="Times New Roman" w:hAnsi="Times New Roman" w:cs="Times New Roman"/>
        </w:rPr>
      </w:pPr>
      <w:proofErr w:type="spellStart"/>
      <w:r w:rsidRPr="00482110">
        <w:rPr>
          <w:rStyle w:val="A3"/>
          <w:rFonts w:ascii="Times New Roman" w:hAnsi="Times New Roman" w:cs="Times New Roman"/>
          <w:b/>
          <w:bCs/>
          <w:i/>
          <w:iCs/>
          <w:sz w:val="24"/>
          <w:szCs w:val="24"/>
        </w:rPr>
        <w:lastRenderedPageBreak/>
        <w:t>Абдуллозода</w:t>
      </w:r>
      <w:proofErr w:type="spellEnd"/>
      <w:r w:rsidRPr="00482110">
        <w:rPr>
          <w:rStyle w:val="A3"/>
          <w:rFonts w:ascii="Times New Roman" w:hAnsi="Times New Roman" w:cs="Times New Roman"/>
          <w:b/>
          <w:bCs/>
          <w:i/>
          <w:iCs/>
          <w:sz w:val="24"/>
          <w:szCs w:val="24"/>
        </w:rPr>
        <w:t xml:space="preserve"> С.М., Усманова Г.М., </w:t>
      </w:r>
      <w:proofErr w:type="spellStart"/>
      <w:r w:rsidRPr="00482110">
        <w:rPr>
          <w:rStyle w:val="A3"/>
          <w:rFonts w:ascii="Times New Roman" w:hAnsi="Times New Roman" w:cs="Times New Roman"/>
          <w:b/>
          <w:bCs/>
          <w:i/>
          <w:iCs/>
          <w:sz w:val="24"/>
          <w:szCs w:val="24"/>
        </w:rPr>
        <w:t>Гулбе</w:t>
      </w:r>
      <w:r w:rsidRPr="00482110">
        <w:rPr>
          <w:rStyle w:val="A3"/>
          <w:rFonts w:ascii="Times New Roman" w:hAnsi="Times New Roman" w:cs="Times New Roman"/>
          <w:b/>
          <w:bCs/>
          <w:i/>
          <w:iCs/>
          <w:sz w:val="24"/>
          <w:szCs w:val="24"/>
        </w:rPr>
        <w:softHyphen/>
        <w:t>кова</w:t>
      </w:r>
      <w:proofErr w:type="spellEnd"/>
      <w:r w:rsidRPr="00482110">
        <w:rPr>
          <w:rStyle w:val="A3"/>
          <w:rFonts w:ascii="Times New Roman" w:hAnsi="Times New Roman" w:cs="Times New Roman"/>
          <w:b/>
          <w:bCs/>
          <w:i/>
          <w:iCs/>
          <w:sz w:val="24"/>
          <w:szCs w:val="24"/>
        </w:rPr>
        <w:t xml:space="preserve"> З.А. </w:t>
      </w:r>
    </w:p>
    <w:p w:rsidR="00ED7F53" w:rsidRPr="00482110" w:rsidRDefault="00ED7F53" w:rsidP="00482110">
      <w:pPr>
        <w:spacing w:after="0"/>
        <w:jc w:val="both"/>
        <w:rPr>
          <w:rStyle w:val="A3"/>
          <w:rFonts w:ascii="Times New Roman" w:hAnsi="Times New Roman" w:cs="Times New Roman"/>
          <w:sz w:val="24"/>
          <w:szCs w:val="24"/>
        </w:rPr>
      </w:pPr>
      <w:r w:rsidRPr="00482110">
        <w:rPr>
          <w:rStyle w:val="A3"/>
          <w:rFonts w:ascii="Times New Roman" w:hAnsi="Times New Roman" w:cs="Times New Roman"/>
          <w:sz w:val="24"/>
          <w:szCs w:val="24"/>
        </w:rPr>
        <w:t>Маркёры окислительного стресса и анти</w:t>
      </w:r>
      <w:r w:rsidRPr="00482110">
        <w:rPr>
          <w:rStyle w:val="A3"/>
          <w:rFonts w:ascii="Times New Roman" w:hAnsi="Times New Roman" w:cs="Times New Roman"/>
          <w:sz w:val="24"/>
          <w:szCs w:val="24"/>
        </w:rPr>
        <w:softHyphen/>
        <w:t>оксидантной защиты при ожирении</w:t>
      </w:r>
    </w:p>
    <w:p w:rsidR="00ED7F53" w:rsidRPr="00482110" w:rsidRDefault="00ED7F53" w:rsidP="00482110">
      <w:pPr>
        <w:autoSpaceDE w:val="0"/>
        <w:autoSpaceDN w:val="0"/>
        <w:adjustRightInd w:val="0"/>
        <w:spacing w:after="0" w:line="22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Цель исследования. </w:t>
      </w:r>
      <w:r w:rsidRPr="00482110">
        <w:rPr>
          <w:rFonts w:ascii="Times New Roman" w:eastAsiaTheme="minorHAnsi" w:hAnsi="Times New Roman"/>
          <w:color w:val="000000"/>
          <w:sz w:val="24"/>
          <w:szCs w:val="24"/>
        </w:rPr>
        <w:t xml:space="preserve">Изучить особенности окислительного стресса и антиоксидантной защиты у отечественной когорты населения с ожирением. </w:t>
      </w:r>
    </w:p>
    <w:p w:rsidR="00ED7F53" w:rsidRPr="00482110" w:rsidRDefault="00ED7F53" w:rsidP="00482110">
      <w:pPr>
        <w:autoSpaceDE w:val="0"/>
        <w:autoSpaceDN w:val="0"/>
        <w:adjustRightInd w:val="0"/>
        <w:spacing w:after="0" w:line="20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Материал и методы. </w:t>
      </w:r>
      <w:r w:rsidRPr="00482110">
        <w:rPr>
          <w:rFonts w:ascii="Times New Roman" w:eastAsiaTheme="minorHAnsi" w:hAnsi="Times New Roman"/>
          <w:color w:val="000000"/>
          <w:sz w:val="24"/>
          <w:szCs w:val="24"/>
        </w:rPr>
        <w:t xml:space="preserve">Исследованы уровни </w:t>
      </w:r>
      <w:proofErr w:type="spellStart"/>
      <w:r w:rsidRPr="00482110">
        <w:rPr>
          <w:rFonts w:ascii="Times New Roman" w:eastAsiaTheme="minorHAnsi" w:hAnsi="Times New Roman"/>
          <w:color w:val="000000"/>
          <w:sz w:val="24"/>
          <w:szCs w:val="24"/>
        </w:rPr>
        <w:t>малонового</w:t>
      </w:r>
      <w:proofErr w:type="spellEnd"/>
      <w:r w:rsidRPr="00482110">
        <w:rPr>
          <w:rFonts w:ascii="Times New Roman" w:eastAsiaTheme="minorHAnsi" w:hAnsi="Times New Roman"/>
          <w:color w:val="000000"/>
          <w:sz w:val="24"/>
          <w:szCs w:val="24"/>
        </w:rPr>
        <w:t xml:space="preserve"> </w:t>
      </w:r>
      <w:proofErr w:type="spellStart"/>
      <w:r w:rsidRPr="00482110">
        <w:rPr>
          <w:rFonts w:ascii="Times New Roman" w:eastAsiaTheme="minorHAnsi" w:hAnsi="Times New Roman"/>
          <w:color w:val="000000"/>
          <w:sz w:val="24"/>
          <w:szCs w:val="24"/>
        </w:rPr>
        <w:t>диальдегида</w:t>
      </w:r>
      <w:proofErr w:type="spellEnd"/>
      <w:r w:rsidRPr="00482110">
        <w:rPr>
          <w:rFonts w:ascii="Times New Roman" w:eastAsiaTheme="minorHAnsi" w:hAnsi="Times New Roman"/>
          <w:color w:val="000000"/>
          <w:sz w:val="24"/>
          <w:szCs w:val="24"/>
        </w:rPr>
        <w:t xml:space="preserve"> (МДА), каталазы и </w:t>
      </w:r>
      <w:proofErr w:type="spellStart"/>
      <w:r w:rsidRPr="00482110">
        <w:rPr>
          <w:rFonts w:ascii="Times New Roman" w:eastAsiaTheme="minorHAnsi" w:hAnsi="Times New Roman"/>
          <w:color w:val="000000"/>
          <w:sz w:val="24"/>
          <w:szCs w:val="24"/>
        </w:rPr>
        <w:t>супероксиддисмутазы</w:t>
      </w:r>
      <w:proofErr w:type="spellEnd"/>
      <w:r w:rsidRPr="00482110">
        <w:rPr>
          <w:rFonts w:ascii="Times New Roman" w:eastAsiaTheme="minorHAnsi" w:hAnsi="Times New Roman"/>
          <w:color w:val="000000"/>
          <w:sz w:val="24"/>
          <w:szCs w:val="24"/>
        </w:rPr>
        <w:t xml:space="preserve"> (СОД) у 1304 человек (718 женщин и 586 мужчин) с различными вариантами массы тела, средний возраст 41,1±13,6 лет. Недостаточная масса тела (индекс массы тела (ИМТ) &lt;18,5 кг/м</w:t>
      </w:r>
      <w:proofErr w:type="gramStart"/>
      <w:r w:rsidRPr="00482110">
        <w:rPr>
          <w:rFonts w:ascii="Times New Roman" w:eastAsiaTheme="minorHAnsi" w:hAnsi="Times New Roman"/>
          <w:color w:val="000000"/>
          <w:sz w:val="24"/>
          <w:szCs w:val="24"/>
        </w:rPr>
        <w:t>2</w:t>
      </w:r>
      <w:proofErr w:type="gramEnd"/>
      <w:r w:rsidRPr="00482110">
        <w:rPr>
          <w:rFonts w:ascii="Times New Roman" w:eastAsiaTheme="minorHAnsi" w:hAnsi="Times New Roman"/>
          <w:color w:val="000000"/>
          <w:sz w:val="24"/>
          <w:szCs w:val="24"/>
        </w:rPr>
        <w:t xml:space="preserve">) имелась у 74 (5,68%) человек, нормальные показатели (ИМТ=18,5-24,99 кг/м2) – у 637 (48,85%), избыток (ИМТ=25,0-29,99 кг/м2) – у 330 (25,3%), ожирение (ОЖ) I степени – у 189 (14,49%), II степени – у 60 (4,6%) и III степени – у 14 (1,07%) респондентов. </w:t>
      </w:r>
    </w:p>
    <w:p w:rsidR="00ED7F53" w:rsidRPr="00482110" w:rsidRDefault="00ED7F53" w:rsidP="00482110">
      <w:pPr>
        <w:autoSpaceDE w:val="0"/>
        <w:autoSpaceDN w:val="0"/>
        <w:adjustRightInd w:val="0"/>
        <w:spacing w:after="0" w:line="20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Результаты. </w:t>
      </w:r>
      <w:r w:rsidRPr="00482110">
        <w:rPr>
          <w:rFonts w:ascii="Times New Roman" w:eastAsiaTheme="minorHAnsi" w:hAnsi="Times New Roman"/>
          <w:color w:val="000000"/>
          <w:sz w:val="24"/>
          <w:szCs w:val="24"/>
        </w:rPr>
        <w:t xml:space="preserve">Уровни МДА, СОД и каталазы у всех респондентов находились в пределах </w:t>
      </w:r>
      <w:proofErr w:type="spellStart"/>
      <w:r w:rsidRPr="00482110">
        <w:rPr>
          <w:rFonts w:ascii="Times New Roman" w:eastAsiaTheme="minorHAnsi" w:hAnsi="Times New Roman"/>
          <w:color w:val="000000"/>
          <w:sz w:val="24"/>
          <w:szCs w:val="24"/>
        </w:rPr>
        <w:t>референсных</w:t>
      </w:r>
      <w:proofErr w:type="spellEnd"/>
      <w:r w:rsidRPr="00482110">
        <w:rPr>
          <w:rFonts w:ascii="Times New Roman" w:eastAsiaTheme="minorHAnsi" w:hAnsi="Times New Roman"/>
          <w:color w:val="000000"/>
          <w:sz w:val="24"/>
          <w:szCs w:val="24"/>
        </w:rPr>
        <w:t xml:space="preserve"> значений, однако отмечалось значимое повышение уровня СОД и каталазы у мужчин, по сравнению с женщинами. </w:t>
      </w:r>
    </w:p>
    <w:p w:rsidR="00ED7F53" w:rsidRPr="00482110" w:rsidRDefault="00ED7F53" w:rsidP="00482110">
      <w:pPr>
        <w:autoSpaceDE w:val="0"/>
        <w:autoSpaceDN w:val="0"/>
        <w:adjustRightInd w:val="0"/>
        <w:spacing w:after="0" w:line="201" w:lineRule="atLeast"/>
        <w:jc w:val="both"/>
        <w:rPr>
          <w:rFonts w:ascii="Times New Roman" w:eastAsiaTheme="minorHAnsi" w:hAnsi="Times New Roman"/>
          <w:color w:val="000000"/>
          <w:sz w:val="24"/>
          <w:szCs w:val="24"/>
        </w:rPr>
      </w:pPr>
      <w:r w:rsidRPr="00482110">
        <w:rPr>
          <w:rFonts w:ascii="Times New Roman" w:eastAsiaTheme="minorHAnsi" w:hAnsi="Times New Roman"/>
          <w:color w:val="000000"/>
          <w:sz w:val="24"/>
          <w:szCs w:val="24"/>
        </w:rPr>
        <w:t>В зависимости от возраста отмечались значимые различия уровня СОД между респондентами молодого (18-44 лет) и пожилого (60-74 лет) возрастов (</w:t>
      </w:r>
      <w:proofErr w:type="gramStart"/>
      <w:r w:rsidRPr="00482110">
        <w:rPr>
          <w:rFonts w:ascii="Times New Roman" w:eastAsiaTheme="minorHAnsi" w:hAnsi="Times New Roman"/>
          <w:color w:val="000000"/>
          <w:sz w:val="24"/>
          <w:szCs w:val="24"/>
        </w:rPr>
        <w:t>р</w:t>
      </w:r>
      <w:proofErr w:type="gramEnd"/>
      <w:r w:rsidRPr="00482110">
        <w:rPr>
          <w:rFonts w:ascii="Times New Roman" w:eastAsiaTheme="minorHAnsi" w:hAnsi="Times New Roman"/>
          <w:color w:val="000000"/>
          <w:sz w:val="24"/>
          <w:szCs w:val="24"/>
        </w:rPr>
        <w:t xml:space="preserve">&lt;0,001), а также каталазы у лиц молодого (18-44 лет), среднего (45-59 лет) и пожилого (60-74 лет) возрастов (р&lt;0,001). </w:t>
      </w:r>
    </w:p>
    <w:p w:rsidR="00ED7F53" w:rsidRPr="00482110" w:rsidRDefault="00ED7F53" w:rsidP="00482110">
      <w:pPr>
        <w:autoSpaceDE w:val="0"/>
        <w:autoSpaceDN w:val="0"/>
        <w:adjustRightInd w:val="0"/>
        <w:spacing w:after="0" w:line="201" w:lineRule="atLeast"/>
        <w:jc w:val="both"/>
        <w:rPr>
          <w:rFonts w:ascii="Times New Roman" w:eastAsiaTheme="minorHAnsi" w:hAnsi="Times New Roman"/>
          <w:color w:val="000000"/>
          <w:sz w:val="24"/>
          <w:szCs w:val="24"/>
        </w:rPr>
      </w:pPr>
      <w:r w:rsidRPr="00482110">
        <w:rPr>
          <w:rFonts w:ascii="Times New Roman" w:eastAsiaTheme="minorHAnsi" w:hAnsi="Times New Roman"/>
          <w:color w:val="000000"/>
          <w:sz w:val="24"/>
          <w:szCs w:val="24"/>
        </w:rPr>
        <w:t>У лиц с ОЖ 1 степени, по сравнению с обследованными с нормальной массой, уровень МДА был на 14,3% выше, а у группы с ОЖ 2 степени – на 24,3% (</w:t>
      </w:r>
      <w:proofErr w:type="gramStart"/>
      <w:r w:rsidRPr="00482110">
        <w:rPr>
          <w:rFonts w:ascii="Times New Roman" w:eastAsiaTheme="minorHAnsi" w:hAnsi="Times New Roman"/>
          <w:color w:val="000000"/>
          <w:sz w:val="24"/>
          <w:szCs w:val="24"/>
        </w:rPr>
        <w:t>р</w:t>
      </w:r>
      <w:proofErr w:type="gramEnd"/>
      <w:r w:rsidRPr="00482110">
        <w:rPr>
          <w:rFonts w:ascii="Times New Roman" w:eastAsiaTheme="minorHAnsi" w:hAnsi="Times New Roman"/>
          <w:color w:val="000000"/>
          <w:sz w:val="24"/>
          <w:szCs w:val="24"/>
        </w:rPr>
        <w:t>&lt;0,001). Также при ОЖ 1 и 2 степеней, по сравнению с нормальной массой тела, уровень СОД был сниженным на 122,2% и 131,9% соответственно (</w:t>
      </w:r>
      <w:proofErr w:type="gramStart"/>
      <w:r w:rsidRPr="00482110">
        <w:rPr>
          <w:rFonts w:ascii="Times New Roman" w:eastAsiaTheme="minorHAnsi" w:hAnsi="Times New Roman"/>
          <w:color w:val="000000"/>
          <w:sz w:val="24"/>
          <w:szCs w:val="24"/>
        </w:rPr>
        <w:t>р</w:t>
      </w:r>
      <w:proofErr w:type="gramEnd"/>
      <w:r w:rsidRPr="00482110">
        <w:rPr>
          <w:rFonts w:ascii="Times New Roman" w:eastAsiaTheme="minorHAnsi" w:hAnsi="Times New Roman"/>
          <w:color w:val="000000"/>
          <w:sz w:val="24"/>
          <w:szCs w:val="24"/>
        </w:rPr>
        <w:t>&lt;0,001). При ОЖ 1 и 2 степенях, по сравнению с лицами, имеющими нормальный ИМТ, активность каталазы была снижена на 21,9% и 28,2% соответственно (</w:t>
      </w:r>
      <w:proofErr w:type="gramStart"/>
      <w:r w:rsidRPr="00482110">
        <w:rPr>
          <w:rFonts w:ascii="Times New Roman" w:eastAsiaTheme="minorHAnsi" w:hAnsi="Times New Roman"/>
          <w:color w:val="000000"/>
          <w:sz w:val="24"/>
          <w:szCs w:val="24"/>
        </w:rPr>
        <w:t>р</w:t>
      </w:r>
      <w:proofErr w:type="gramEnd"/>
      <w:r w:rsidRPr="00482110">
        <w:rPr>
          <w:rFonts w:ascii="Times New Roman" w:eastAsiaTheme="minorHAnsi" w:hAnsi="Times New Roman"/>
          <w:color w:val="000000"/>
          <w:sz w:val="24"/>
          <w:szCs w:val="24"/>
        </w:rPr>
        <w:t xml:space="preserve">&lt;0,001). Выявлена прямая корреляция увеличения ИМТ с увеличением уровня МДА (r=0,25, </w:t>
      </w:r>
      <w:proofErr w:type="gramStart"/>
      <w:r w:rsidRPr="00482110">
        <w:rPr>
          <w:rFonts w:ascii="Times New Roman" w:eastAsiaTheme="minorHAnsi" w:hAnsi="Times New Roman"/>
          <w:color w:val="000000"/>
          <w:sz w:val="24"/>
          <w:szCs w:val="24"/>
        </w:rPr>
        <w:t>р</w:t>
      </w:r>
      <w:proofErr w:type="gramEnd"/>
      <w:r w:rsidRPr="00482110">
        <w:rPr>
          <w:rFonts w:ascii="Times New Roman" w:eastAsiaTheme="minorHAnsi" w:hAnsi="Times New Roman"/>
          <w:color w:val="000000"/>
          <w:sz w:val="24"/>
          <w:szCs w:val="24"/>
        </w:rPr>
        <w:t xml:space="preserve">&lt;0,001) и обратная его корреляция с активности каталазой (r=-0,36; р&lt;0,001) и СОД (r=-0,41; р&lt;0,001). </w:t>
      </w:r>
    </w:p>
    <w:p w:rsidR="00ED7F53" w:rsidRPr="00482110" w:rsidRDefault="00ED7F53" w:rsidP="00482110">
      <w:pPr>
        <w:autoSpaceDE w:val="0"/>
        <w:autoSpaceDN w:val="0"/>
        <w:adjustRightInd w:val="0"/>
        <w:spacing w:after="0" w:line="22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Заключение. </w:t>
      </w:r>
      <w:r w:rsidRPr="00482110">
        <w:rPr>
          <w:rFonts w:ascii="Times New Roman" w:eastAsiaTheme="minorHAnsi" w:hAnsi="Times New Roman"/>
          <w:color w:val="000000"/>
          <w:sz w:val="24"/>
          <w:szCs w:val="24"/>
        </w:rPr>
        <w:t xml:space="preserve">На фоне увеличения массы тела возникает дисбаланс между </w:t>
      </w:r>
      <w:proofErr w:type="spellStart"/>
      <w:r w:rsidRPr="00482110">
        <w:rPr>
          <w:rFonts w:ascii="Times New Roman" w:eastAsiaTheme="minorHAnsi" w:hAnsi="Times New Roman"/>
          <w:color w:val="000000"/>
          <w:sz w:val="24"/>
          <w:szCs w:val="24"/>
        </w:rPr>
        <w:t>прооксидантной</w:t>
      </w:r>
      <w:proofErr w:type="spellEnd"/>
      <w:r w:rsidRPr="00482110">
        <w:rPr>
          <w:rFonts w:ascii="Times New Roman" w:eastAsiaTheme="minorHAnsi" w:hAnsi="Times New Roman"/>
          <w:color w:val="000000"/>
          <w:sz w:val="24"/>
          <w:szCs w:val="24"/>
        </w:rPr>
        <w:t xml:space="preserve"> и антиоксидантной системами с развитием окислительного стресса. У обследованной нами когорты тяжесть </w:t>
      </w:r>
      <w:proofErr w:type="spellStart"/>
      <w:r w:rsidRPr="00482110">
        <w:rPr>
          <w:rFonts w:ascii="Times New Roman" w:eastAsiaTheme="minorHAnsi" w:hAnsi="Times New Roman"/>
          <w:color w:val="000000"/>
          <w:sz w:val="24"/>
          <w:szCs w:val="24"/>
        </w:rPr>
        <w:t>оксидативного</w:t>
      </w:r>
      <w:proofErr w:type="spellEnd"/>
      <w:r w:rsidRPr="00482110">
        <w:rPr>
          <w:rFonts w:ascii="Times New Roman" w:eastAsiaTheme="minorHAnsi" w:hAnsi="Times New Roman"/>
          <w:color w:val="000000"/>
          <w:sz w:val="24"/>
          <w:szCs w:val="24"/>
        </w:rPr>
        <w:t xml:space="preserve"> стресса напря</w:t>
      </w:r>
      <w:r w:rsidRPr="00482110">
        <w:rPr>
          <w:rFonts w:ascii="Times New Roman" w:eastAsiaTheme="minorHAnsi" w:hAnsi="Times New Roman"/>
          <w:color w:val="000000"/>
          <w:sz w:val="24"/>
          <w:szCs w:val="24"/>
        </w:rPr>
        <w:softHyphen/>
        <w:t xml:space="preserve">мую зависела от степени увеличения индекса массы тела и не имела ассоциации с полом и возрастом. Полученные результаты подтверждают роль ожирения в развитии окислительного стресса, в </w:t>
      </w:r>
      <w:proofErr w:type="gramStart"/>
      <w:r w:rsidRPr="00482110">
        <w:rPr>
          <w:rFonts w:ascii="Times New Roman" w:eastAsiaTheme="minorHAnsi" w:hAnsi="Times New Roman"/>
          <w:color w:val="000000"/>
          <w:sz w:val="24"/>
          <w:szCs w:val="24"/>
        </w:rPr>
        <w:t>связи</w:t>
      </w:r>
      <w:proofErr w:type="gramEnd"/>
      <w:r w:rsidRPr="00482110">
        <w:rPr>
          <w:rFonts w:ascii="Times New Roman" w:eastAsiaTheme="minorHAnsi" w:hAnsi="Times New Roman"/>
          <w:color w:val="000000"/>
          <w:sz w:val="24"/>
          <w:szCs w:val="24"/>
        </w:rPr>
        <w:t xml:space="preserve"> с чем в комплексную программу лечения этой категории пациентов необходимо добавление антиоксидантов. </w:t>
      </w:r>
    </w:p>
    <w:p w:rsidR="00ED7F53" w:rsidRPr="00482110" w:rsidRDefault="00ED7F53" w:rsidP="00482110">
      <w:pPr>
        <w:pStyle w:val="Pa11"/>
        <w:jc w:val="both"/>
        <w:rPr>
          <w:rFonts w:ascii="Times New Roman" w:hAnsi="Times New Roman" w:cs="Times New Roman"/>
          <w:i/>
          <w:iCs/>
          <w:color w:val="000000"/>
        </w:rPr>
      </w:pPr>
      <w:r w:rsidRPr="00482110">
        <w:rPr>
          <w:rFonts w:ascii="Times New Roman" w:hAnsi="Times New Roman" w:cs="Times New Roman"/>
          <w:b/>
          <w:bCs/>
          <w:i/>
          <w:iCs/>
          <w:color w:val="000000"/>
        </w:rPr>
        <w:t xml:space="preserve">Ключевые слова: </w:t>
      </w:r>
      <w:r w:rsidRPr="00482110">
        <w:rPr>
          <w:rFonts w:ascii="Times New Roman" w:hAnsi="Times New Roman" w:cs="Times New Roman"/>
          <w:i/>
          <w:iCs/>
          <w:color w:val="000000"/>
        </w:rPr>
        <w:t xml:space="preserve">ожирение, окислительный стресс, антиоксидантная система, </w:t>
      </w:r>
      <w:proofErr w:type="spellStart"/>
      <w:r w:rsidRPr="00482110">
        <w:rPr>
          <w:rFonts w:ascii="Times New Roman" w:hAnsi="Times New Roman" w:cs="Times New Roman"/>
          <w:i/>
          <w:iCs/>
          <w:color w:val="000000"/>
        </w:rPr>
        <w:t>малоновый</w:t>
      </w:r>
      <w:proofErr w:type="spellEnd"/>
      <w:r w:rsidRPr="00482110">
        <w:rPr>
          <w:rFonts w:ascii="Times New Roman" w:hAnsi="Times New Roman" w:cs="Times New Roman"/>
          <w:i/>
          <w:iCs/>
          <w:color w:val="000000"/>
        </w:rPr>
        <w:t xml:space="preserve"> </w:t>
      </w:r>
      <w:proofErr w:type="spellStart"/>
      <w:r w:rsidRPr="00482110">
        <w:rPr>
          <w:rFonts w:ascii="Times New Roman" w:hAnsi="Times New Roman" w:cs="Times New Roman"/>
          <w:i/>
          <w:iCs/>
          <w:color w:val="000000"/>
        </w:rPr>
        <w:t>диальдегид</w:t>
      </w:r>
      <w:proofErr w:type="spellEnd"/>
      <w:r w:rsidRPr="00482110">
        <w:rPr>
          <w:rFonts w:ascii="Times New Roman" w:hAnsi="Times New Roman" w:cs="Times New Roman"/>
          <w:i/>
          <w:iCs/>
          <w:color w:val="000000"/>
        </w:rPr>
        <w:t xml:space="preserve">, каталаза, </w:t>
      </w:r>
      <w:proofErr w:type="spellStart"/>
      <w:r w:rsidRPr="00482110">
        <w:rPr>
          <w:rFonts w:ascii="Times New Roman" w:hAnsi="Times New Roman" w:cs="Times New Roman"/>
          <w:i/>
          <w:iCs/>
          <w:color w:val="000000"/>
        </w:rPr>
        <w:t>супе</w:t>
      </w:r>
      <w:r w:rsidRPr="00482110">
        <w:rPr>
          <w:rFonts w:ascii="Times New Roman" w:hAnsi="Times New Roman" w:cs="Times New Roman"/>
          <w:i/>
          <w:iCs/>
          <w:color w:val="000000"/>
        </w:rPr>
        <w:softHyphen/>
        <w:t>роксиддисмутаза</w:t>
      </w:r>
      <w:proofErr w:type="spellEnd"/>
    </w:p>
    <w:p w:rsidR="00ED7F53" w:rsidRPr="00482110" w:rsidRDefault="00ED7F53" w:rsidP="00482110">
      <w:pPr>
        <w:pStyle w:val="Default"/>
        <w:jc w:val="both"/>
        <w:rPr>
          <w:rFonts w:ascii="Times New Roman" w:hAnsi="Times New Roman" w:cs="Times New Roman"/>
        </w:rPr>
      </w:pPr>
    </w:p>
    <w:p w:rsidR="00ED7F53" w:rsidRPr="00482110" w:rsidRDefault="00ED7F53" w:rsidP="00482110">
      <w:pPr>
        <w:pStyle w:val="Pa11"/>
        <w:jc w:val="both"/>
        <w:rPr>
          <w:rFonts w:ascii="Times New Roman" w:hAnsi="Times New Roman" w:cs="Times New Roman"/>
          <w:b/>
          <w:bCs/>
          <w:i/>
          <w:iCs/>
          <w:color w:val="000000"/>
        </w:rPr>
      </w:pPr>
      <w:proofErr w:type="spellStart"/>
      <w:r w:rsidRPr="00482110">
        <w:rPr>
          <w:rFonts w:ascii="Times New Roman" w:hAnsi="Times New Roman" w:cs="Times New Roman"/>
          <w:b/>
          <w:bCs/>
          <w:i/>
          <w:iCs/>
          <w:color w:val="000000"/>
        </w:rPr>
        <w:t>Гулшанова</w:t>
      </w:r>
      <w:proofErr w:type="spellEnd"/>
      <w:r w:rsidRPr="00482110">
        <w:rPr>
          <w:rFonts w:ascii="Times New Roman" w:hAnsi="Times New Roman" w:cs="Times New Roman"/>
          <w:b/>
          <w:bCs/>
          <w:i/>
          <w:iCs/>
          <w:color w:val="000000"/>
        </w:rPr>
        <w:t xml:space="preserve"> С.Ф., </w:t>
      </w:r>
      <w:proofErr w:type="spellStart"/>
      <w:r w:rsidRPr="00482110">
        <w:rPr>
          <w:rFonts w:ascii="Times New Roman" w:hAnsi="Times New Roman" w:cs="Times New Roman"/>
          <w:b/>
          <w:bCs/>
          <w:i/>
          <w:iCs/>
          <w:color w:val="000000"/>
        </w:rPr>
        <w:t>Исмоилов</w:t>
      </w:r>
      <w:proofErr w:type="spellEnd"/>
      <w:r w:rsidRPr="00482110">
        <w:rPr>
          <w:rFonts w:ascii="Times New Roman" w:hAnsi="Times New Roman" w:cs="Times New Roman"/>
          <w:b/>
          <w:bCs/>
          <w:i/>
          <w:iCs/>
          <w:color w:val="000000"/>
        </w:rPr>
        <w:t xml:space="preserve"> С.С. </w:t>
      </w:r>
    </w:p>
    <w:p w:rsidR="00ED7F53" w:rsidRPr="00482110" w:rsidRDefault="00ED7F53" w:rsidP="00482110">
      <w:pPr>
        <w:pStyle w:val="Pa11"/>
        <w:jc w:val="both"/>
        <w:rPr>
          <w:rFonts w:ascii="Times New Roman" w:hAnsi="Times New Roman" w:cs="Times New Roman"/>
          <w:color w:val="000000"/>
        </w:rPr>
      </w:pPr>
      <w:r w:rsidRPr="00482110">
        <w:rPr>
          <w:rStyle w:val="A3"/>
          <w:rFonts w:ascii="Times New Roman" w:hAnsi="Times New Roman" w:cs="Times New Roman"/>
          <w:sz w:val="24"/>
          <w:szCs w:val="24"/>
        </w:rPr>
        <w:t xml:space="preserve">Профилактика и лечение </w:t>
      </w:r>
      <w:proofErr w:type="spellStart"/>
      <w:r w:rsidRPr="00482110">
        <w:rPr>
          <w:rStyle w:val="A3"/>
          <w:rFonts w:ascii="Times New Roman" w:hAnsi="Times New Roman" w:cs="Times New Roman"/>
          <w:sz w:val="24"/>
          <w:szCs w:val="24"/>
        </w:rPr>
        <w:t>реперфузион</w:t>
      </w:r>
      <w:r w:rsidRPr="00482110">
        <w:rPr>
          <w:rStyle w:val="A3"/>
          <w:rFonts w:ascii="Times New Roman" w:hAnsi="Times New Roman" w:cs="Times New Roman"/>
          <w:sz w:val="24"/>
          <w:szCs w:val="24"/>
        </w:rPr>
        <w:softHyphen/>
        <w:t>ного</w:t>
      </w:r>
      <w:proofErr w:type="spellEnd"/>
      <w:r w:rsidRPr="00482110">
        <w:rPr>
          <w:rStyle w:val="A3"/>
          <w:rFonts w:ascii="Times New Roman" w:hAnsi="Times New Roman" w:cs="Times New Roman"/>
          <w:sz w:val="24"/>
          <w:szCs w:val="24"/>
        </w:rPr>
        <w:t xml:space="preserve"> повреждения печеночного транс</w:t>
      </w:r>
      <w:r w:rsidRPr="00482110">
        <w:rPr>
          <w:rStyle w:val="A3"/>
          <w:rFonts w:ascii="Times New Roman" w:hAnsi="Times New Roman" w:cs="Times New Roman"/>
          <w:sz w:val="24"/>
          <w:szCs w:val="24"/>
        </w:rPr>
        <w:softHyphen/>
        <w:t xml:space="preserve">плантата от живых родственных доноров </w:t>
      </w:r>
    </w:p>
    <w:p w:rsidR="00ED7F53" w:rsidRPr="00482110" w:rsidRDefault="00ED7F53" w:rsidP="00482110">
      <w:pPr>
        <w:autoSpaceDE w:val="0"/>
        <w:autoSpaceDN w:val="0"/>
        <w:adjustRightInd w:val="0"/>
        <w:spacing w:after="0" w:line="22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Цель исследования. </w:t>
      </w:r>
      <w:r w:rsidRPr="00482110">
        <w:rPr>
          <w:rFonts w:ascii="Times New Roman" w:eastAsiaTheme="minorHAnsi" w:hAnsi="Times New Roman"/>
          <w:color w:val="000000"/>
          <w:sz w:val="24"/>
          <w:szCs w:val="24"/>
        </w:rPr>
        <w:t xml:space="preserve">Изучить влияние антиоксидантной терапии при локальном введении на показатели продуктов перекисного окисления липидов для профилактики и терапии </w:t>
      </w:r>
      <w:proofErr w:type="spellStart"/>
      <w:r w:rsidRPr="00482110">
        <w:rPr>
          <w:rFonts w:ascii="Times New Roman" w:eastAsiaTheme="minorHAnsi" w:hAnsi="Times New Roman"/>
          <w:color w:val="000000"/>
          <w:sz w:val="24"/>
          <w:szCs w:val="24"/>
        </w:rPr>
        <w:t>ишемически-реперфузионного</w:t>
      </w:r>
      <w:proofErr w:type="spellEnd"/>
      <w:r w:rsidRPr="00482110">
        <w:rPr>
          <w:rFonts w:ascii="Times New Roman" w:eastAsiaTheme="minorHAnsi" w:hAnsi="Times New Roman"/>
          <w:color w:val="000000"/>
          <w:sz w:val="24"/>
          <w:szCs w:val="24"/>
        </w:rPr>
        <w:t xml:space="preserve"> по</w:t>
      </w:r>
      <w:r w:rsidRPr="00482110">
        <w:rPr>
          <w:rFonts w:ascii="Times New Roman" w:eastAsiaTheme="minorHAnsi" w:hAnsi="Times New Roman"/>
          <w:color w:val="000000"/>
          <w:sz w:val="24"/>
          <w:szCs w:val="24"/>
        </w:rPr>
        <w:softHyphen/>
        <w:t xml:space="preserve">вреждения печёночного трансплантата. </w:t>
      </w:r>
    </w:p>
    <w:p w:rsidR="00ED7F53" w:rsidRPr="00482110" w:rsidRDefault="00ED7F53" w:rsidP="00482110">
      <w:pPr>
        <w:autoSpaceDE w:val="0"/>
        <w:autoSpaceDN w:val="0"/>
        <w:adjustRightInd w:val="0"/>
        <w:spacing w:after="0" w:line="20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Материал и методы. </w:t>
      </w:r>
      <w:r w:rsidRPr="00482110">
        <w:rPr>
          <w:rFonts w:ascii="Times New Roman" w:eastAsiaTheme="minorHAnsi" w:hAnsi="Times New Roman"/>
          <w:color w:val="000000"/>
          <w:sz w:val="24"/>
          <w:szCs w:val="24"/>
        </w:rPr>
        <w:t>Научное исследование базировалось на обследовании и лечении 120 (100%) реци</w:t>
      </w:r>
      <w:r w:rsidRPr="00482110">
        <w:rPr>
          <w:rFonts w:ascii="Times New Roman" w:eastAsiaTheme="minorHAnsi" w:hAnsi="Times New Roman"/>
          <w:color w:val="000000"/>
          <w:sz w:val="24"/>
          <w:szCs w:val="24"/>
        </w:rPr>
        <w:softHyphen/>
        <w:t xml:space="preserve">пиентов до и после трансплантации печени от живого донора, в возрасте от 15 до 67, 86 мужчин (71,7%) и 34 женщины (28,3%). </w:t>
      </w:r>
    </w:p>
    <w:p w:rsidR="00ED7F53" w:rsidRPr="00482110" w:rsidRDefault="00ED7F53" w:rsidP="00482110">
      <w:pPr>
        <w:autoSpaceDE w:val="0"/>
        <w:autoSpaceDN w:val="0"/>
        <w:adjustRightInd w:val="0"/>
        <w:spacing w:after="0" w:line="201" w:lineRule="atLeast"/>
        <w:jc w:val="both"/>
        <w:rPr>
          <w:rFonts w:ascii="Times New Roman" w:eastAsiaTheme="minorHAnsi" w:hAnsi="Times New Roman"/>
          <w:color w:val="000000"/>
          <w:sz w:val="24"/>
          <w:szCs w:val="24"/>
        </w:rPr>
      </w:pPr>
      <w:r w:rsidRPr="00482110">
        <w:rPr>
          <w:rFonts w:ascii="Times New Roman" w:eastAsiaTheme="minorHAnsi" w:hAnsi="Times New Roman"/>
          <w:color w:val="000000"/>
          <w:sz w:val="24"/>
          <w:szCs w:val="24"/>
        </w:rPr>
        <w:t xml:space="preserve">Содержание </w:t>
      </w:r>
      <w:proofErr w:type="spellStart"/>
      <w:r w:rsidRPr="00482110">
        <w:rPr>
          <w:rFonts w:ascii="Times New Roman" w:eastAsiaTheme="minorHAnsi" w:hAnsi="Times New Roman"/>
          <w:color w:val="000000"/>
          <w:sz w:val="24"/>
          <w:szCs w:val="24"/>
        </w:rPr>
        <w:t>лактата</w:t>
      </w:r>
      <w:proofErr w:type="spellEnd"/>
      <w:r w:rsidRPr="00482110">
        <w:rPr>
          <w:rFonts w:ascii="Times New Roman" w:eastAsiaTheme="minorHAnsi" w:hAnsi="Times New Roman"/>
          <w:color w:val="000000"/>
          <w:sz w:val="24"/>
          <w:szCs w:val="24"/>
        </w:rPr>
        <w:t xml:space="preserve"> в венозной крови определяли с помощью портативного клинического анализатора «i-STAT 300» («</w:t>
      </w:r>
      <w:proofErr w:type="spellStart"/>
      <w:r w:rsidRPr="00482110">
        <w:rPr>
          <w:rFonts w:ascii="Times New Roman" w:eastAsiaTheme="minorHAnsi" w:hAnsi="Times New Roman"/>
          <w:color w:val="000000"/>
          <w:sz w:val="24"/>
          <w:szCs w:val="24"/>
        </w:rPr>
        <w:t>Abbott</w:t>
      </w:r>
      <w:proofErr w:type="spellEnd"/>
      <w:r w:rsidRPr="00482110">
        <w:rPr>
          <w:rFonts w:ascii="Times New Roman" w:eastAsiaTheme="minorHAnsi" w:hAnsi="Times New Roman"/>
          <w:color w:val="000000"/>
          <w:sz w:val="24"/>
          <w:szCs w:val="24"/>
        </w:rPr>
        <w:t xml:space="preserve">», USA). На оборудовании </w:t>
      </w:r>
      <w:proofErr w:type="spellStart"/>
      <w:r w:rsidRPr="00482110">
        <w:rPr>
          <w:rFonts w:ascii="Times New Roman" w:eastAsiaTheme="minorHAnsi" w:hAnsi="Times New Roman"/>
          <w:color w:val="000000"/>
          <w:sz w:val="24"/>
          <w:szCs w:val="24"/>
        </w:rPr>
        <w:t>DimensionEXL</w:t>
      </w:r>
      <w:proofErr w:type="spellEnd"/>
      <w:r w:rsidRPr="00482110">
        <w:rPr>
          <w:rFonts w:ascii="Times New Roman" w:eastAsiaTheme="minorHAnsi" w:hAnsi="Times New Roman"/>
          <w:color w:val="000000"/>
          <w:sz w:val="24"/>
          <w:szCs w:val="24"/>
        </w:rPr>
        <w:t xml:space="preserve"> 200-интегрированного биохимического и имму</w:t>
      </w:r>
      <w:r w:rsidRPr="00482110">
        <w:rPr>
          <w:rFonts w:ascii="Times New Roman" w:eastAsiaTheme="minorHAnsi" w:hAnsi="Times New Roman"/>
          <w:color w:val="000000"/>
          <w:sz w:val="24"/>
          <w:szCs w:val="24"/>
        </w:rPr>
        <w:softHyphen/>
        <w:t xml:space="preserve">нохимического анализатора определяли уровни </w:t>
      </w:r>
      <w:proofErr w:type="spellStart"/>
      <w:r w:rsidRPr="00482110">
        <w:rPr>
          <w:rFonts w:ascii="Times New Roman" w:eastAsiaTheme="minorHAnsi" w:hAnsi="Times New Roman"/>
          <w:color w:val="000000"/>
          <w:sz w:val="24"/>
          <w:szCs w:val="24"/>
        </w:rPr>
        <w:t>АлАТ</w:t>
      </w:r>
      <w:proofErr w:type="spellEnd"/>
      <w:r w:rsidRPr="00482110">
        <w:rPr>
          <w:rFonts w:ascii="Times New Roman" w:eastAsiaTheme="minorHAnsi" w:hAnsi="Times New Roman"/>
          <w:color w:val="000000"/>
          <w:sz w:val="24"/>
          <w:szCs w:val="24"/>
        </w:rPr>
        <w:t xml:space="preserve"> Е/</w:t>
      </w:r>
      <w:proofErr w:type="gramStart"/>
      <w:r w:rsidRPr="00482110">
        <w:rPr>
          <w:rFonts w:ascii="Times New Roman" w:eastAsiaTheme="minorHAnsi" w:hAnsi="Times New Roman"/>
          <w:color w:val="000000"/>
          <w:sz w:val="24"/>
          <w:szCs w:val="24"/>
        </w:rPr>
        <w:t>л</w:t>
      </w:r>
      <w:proofErr w:type="gramEnd"/>
      <w:r w:rsidRPr="00482110">
        <w:rPr>
          <w:rFonts w:ascii="Times New Roman" w:eastAsiaTheme="minorHAnsi" w:hAnsi="Times New Roman"/>
          <w:color w:val="000000"/>
          <w:sz w:val="24"/>
          <w:szCs w:val="24"/>
        </w:rPr>
        <w:t xml:space="preserve"> и </w:t>
      </w:r>
      <w:proofErr w:type="spellStart"/>
      <w:r w:rsidRPr="00482110">
        <w:rPr>
          <w:rFonts w:ascii="Times New Roman" w:eastAsiaTheme="minorHAnsi" w:hAnsi="Times New Roman"/>
          <w:color w:val="000000"/>
          <w:sz w:val="24"/>
          <w:szCs w:val="24"/>
        </w:rPr>
        <w:t>АсАТ</w:t>
      </w:r>
      <w:proofErr w:type="spellEnd"/>
      <w:r w:rsidRPr="00482110">
        <w:rPr>
          <w:rFonts w:ascii="Times New Roman" w:eastAsiaTheme="minorHAnsi" w:hAnsi="Times New Roman"/>
          <w:color w:val="000000"/>
          <w:sz w:val="24"/>
          <w:szCs w:val="24"/>
        </w:rPr>
        <w:t xml:space="preserve"> Е/л, и </w:t>
      </w:r>
      <w:proofErr w:type="spellStart"/>
      <w:r w:rsidRPr="00482110">
        <w:rPr>
          <w:rFonts w:ascii="Times New Roman" w:eastAsiaTheme="minorHAnsi" w:hAnsi="Times New Roman"/>
          <w:color w:val="000000"/>
          <w:sz w:val="24"/>
          <w:szCs w:val="24"/>
        </w:rPr>
        <w:t>цитокинового</w:t>
      </w:r>
      <w:proofErr w:type="spellEnd"/>
      <w:r w:rsidRPr="00482110">
        <w:rPr>
          <w:rFonts w:ascii="Times New Roman" w:eastAsiaTheme="minorHAnsi" w:hAnsi="Times New Roman"/>
          <w:color w:val="000000"/>
          <w:sz w:val="24"/>
          <w:szCs w:val="24"/>
        </w:rPr>
        <w:t xml:space="preserve"> профиля. </w:t>
      </w:r>
    </w:p>
    <w:p w:rsidR="00ED7F53" w:rsidRPr="00482110" w:rsidRDefault="00ED7F53" w:rsidP="00482110">
      <w:pPr>
        <w:autoSpaceDE w:val="0"/>
        <w:autoSpaceDN w:val="0"/>
        <w:adjustRightInd w:val="0"/>
        <w:spacing w:after="0" w:line="20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Результаты. </w:t>
      </w:r>
      <w:proofErr w:type="spellStart"/>
      <w:r w:rsidRPr="00482110">
        <w:rPr>
          <w:rFonts w:ascii="Times New Roman" w:eastAsiaTheme="minorHAnsi" w:hAnsi="Times New Roman"/>
          <w:color w:val="000000"/>
          <w:sz w:val="24"/>
          <w:szCs w:val="24"/>
        </w:rPr>
        <w:t>Реперфузионное</w:t>
      </w:r>
      <w:proofErr w:type="spellEnd"/>
      <w:r w:rsidRPr="00482110">
        <w:rPr>
          <w:rFonts w:ascii="Times New Roman" w:eastAsiaTheme="minorHAnsi" w:hAnsi="Times New Roman"/>
          <w:color w:val="000000"/>
          <w:sz w:val="24"/>
          <w:szCs w:val="24"/>
        </w:rPr>
        <w:t xml:space="preserve"> повреждение установлено у 38 (31,6%) реципиентов. У больных с ранней дис</w:t>
      </w:r>
      <w:r w:rsidRPr="00482110">
        <w:rPr>
          <w:rFonts w:ascii="Times New Roman" w:eastAsiaTheme="minorHAnsi" w:hAnsi="Times New Roman"/>
          <w:color w:val="000000"/>
          <w:sz w:val="24"/>
          <w:szCs w:val="24"/>
        </w:rPr>
        <w:softHyphen/>
        <w:t xml:space="preserve">функцией трансплантата (РДТ), по сравнению с реципиентами без дисфункции, наблюдались изменения по содержанию различных продуктов ПОЛ: в </w:t>
      </w:r>
      <w:r w:rsidRPr="00482110">
        <w:rPr>
          <w:rFonts w:ascii="Times New Roman" w:eastAsiaTheme="minorHAnsi" w:hAnsi="Times New Roman"/>
          <w:color w:val="000000"/>
          <w:sz w:val="24"/>
          <w:szCs w:val="24"/>
        </w:rPr>
        <w:lastRenderedPageBreak/>
        <w:t xml:space="preserve">сторону снижения первичных и вторичных продуктов </w:t>
      </w:r>
      <w:proofErr w:type="spellStart"/>
      <w:r w:rsidRPr="00482110">
        <w:rPr>
          <w:rFonts w:ascii="Times New Roman" w:eastAsiaTheme="minorHAnsi" w:hAnsi="Times New Roman"/>
          <w:color w:val="000000"/>
          <w:sz w:val="24"/>
          <w:szCs w:val="24"/>
        </w:rPr>
        <w:t>пероксидации</w:t>
      </w:r>
      <w:proofErr w:type="spellEnd"/>
      <w:r w:rsidRPr="00482110">
        <w:rPr>
          <w:rFonts w:ascii="Times New Roman" w:eastAsiaTheme="minorHAnsi" w:hAnsi="Times New Roman"/>
          <w:color w:val="000000"/>
          <w:sz w:val="24"/>
          <w:szCs w:val="24"/>
        </w:rPr>
        <w:t xml:space="preserve"> липидов. О повреждающем действии </w:t>
      </w:r>
      <w:proofErr w:type="spellStart"/>
      <w:r w:rsidRPr="00482110">
        <w:rPr>
          <w:rFonts w:ascii="Times New Roman" w:eastAsiaTheme="minorHAnsi" w:hAnsi="Times New Roman"/>
          <w:color w:val="000000"/>
          <w:sz w:val="24"/>
          <w:szCs w:val="24"/>
        </w:rPr>
        <w:t>ишемически-реперфузионного</w:t>
      </w:r>
      <w:proofErr w:type="spellEnd"/>
      <w:r w:rsidRPr="00482110">
        <w:rPr>
          <w:rFonts w:ascii="Times New Roman" w:eastAsiaTheme="minorHAnsi" w:hAnsi="Times New Roman"/>
          <w:color w:val="000000"/>
          <w:sz w:val="24"/>
          <w:szCs w:val="24"/>
        </w:rPr>
        <w:t xml:space="preserve"> повреждения (ИРП) также свидетельствова</w:t>
      </w:r>
      <w:r w:rsidRPr="00482110">
        <w:rPr>
          <w:rFonts w:ascii="Times New Roman" w:eastAsiaTheme="minorHAnsi" w:hAnsi="Times New Roman"/>
          <w:color w:val="000000"/>
          <w:sz w:val="24"/>
          <w:szCs w:val="24"/>
        </w:rPr>
        <w:softHyphen/>
        <w:t xml:space="preserve">ло достоверное повышение содержания </w:t>
      </w:r>
      <w:proofErr w:type="spellStart"/>
      <w:r w:rsidRPr="00482110">
        <w:rPr>
          <w:rFonts w:ascii="Times New Roman" w:eastAsiaTheme="minorHAnsi" w:hAnsi="Times New Roman"/>
          <w:color w:val="000000"/>
          <w:sz w:val="24"/>
          <w:szCs w:val="24"/>
        </w:rPr>
        <w:t>лактатдегидрогеназы</w:t>
      </w:r>
      <w:proofErr w:type="spellEnd"/>
      <w:r w:rsidRPr="00482110">
        <w:rPr>
          <w:rFonts w:ascii="Times New Roman" w:eastAsiaTheme="minorHAnsi" w:hAnsi="Times New Roman"/>
          <w:color w:val="000000"/>
          <w:sz w:val="24"/>
          <w:szCs w:val="24"/>
        </w:rPr>
        <w:t xml:space="preserve"> к концу первых суток наблюдения: в контрольной группе на 23,9%, в основной на 7,1%. Анализ выявил незначительное повышение </w:t>
      </w:r>
      <w:proofErr w:type="spellStart"/>
      <w:r w:rsidRPr="00482110">
        <w:rPr>
          <w:rFonts w:ascii="Times New Roman" w:eastAsiaTheme="minorHAnsi" w:hAnsi="Times New Roman"/>
          <w:color w:val="000000"/>
          <w:sz w:val="24"/>
          <w:szCs w:val="24"/>
        </w:rPr>
        <w:t>АлАТ</w:t>
      </w:r>
      <w:proofErr w:type="spellEnd"/>
      <w:r w:rsidRPr="00482110">
        <w:rPr>
          <w:rFonts w:ascii="Times New Roman" w:eastAsiaTheme="minorHAnsi" w:hAnsi="Times New Roman"/>
          <w:color w:val="000000"/>
          <w:sz w:val="24"/>
          <w:szCs w:val="24"/>
        </w:rPr>
        <w:t xml:space="preserve"> в обеих группах через сутки после трансплантации печени с его последующим снижением, повышение содержания </w:t>
      </w:r>
      <w:proofErr w:type="spellStart"/>
      <w:r w:rsidRPr="00482110">
        <w:rPr>
          <w:rFonts w:ascii="Times New Roman" w:eastAsiaTheme="minorHAnsi" w:hAnsi="Times New Roman"/>
          <w:color w:val="000000"/>
          <w:sz w:val="24"/>
          <w:szCs w:val="24"/>
        </w:rPr>
        <w:t>АсАТ</w:t>
      </w:r>
      <w:proofErr w:type="spellEnd"/>
      <w:r w:rsidRPr="00482110">
        <w:rPr>
          <w:rFonts w:ascii="Times New Roman" w:eastAsiaTheme="minorHAnsi" w:hAnsi="Times New Roman"/>
          <w:color w:val="000000"/>
          <w:sz w:val="24"/>
          <w:szCs w:val="24"/>
        </w:rPr>
        <w:t xml:space="preserve"> в обеих группах, более выраженное в контрольной группе </w:t>
      </w:r>
      <w:proofErr w:type="gramStart"/>
      <w:r w:rsidRPr="00482110">
        <w:rPr>
          <w:rFonts w:ascii="Times New Roman" w:eastAsiaTheme="minorHAnsi" w:hAnsi="Times New Roman"/>
          <w:color w:val="000000"/>
          <w:sz w:val="24"/>
          <w:szCs w:val="24"/>
        </w:rPr>
        <w:t>-н</w:t>
      </w:r>
      <w:proofErr w:type="gramEnd"/>
      <w:r w:rsidRPr="00482110">
        <w:rPr>
          <w:rFonts w:ascii="Times New Roman" w:eastAsiaTheme="minorHAnsi" w:hAnsi="Times New Roman"/>
          <w:color w:val="000000"/>
          <w:sz w:val="24"/>
          <w:szCs w:val="24"/>
        </w:rPr>
        <w:t xml:space="preserve">а 14,7%, в то время как у </w:t>
      </w:r>
      <w:proofErr w:type="gramStart"/>
      <w:r w:rsidRPr="00482110">
        <w:rPr>
          <w:rFonts w:ascii="Times New Roman" w:eastAsiaTheme="minorHAnsi" w:hAnsi="Times New Roman"/>
          <w:color w:val="000000"/>
          <w:sz w:val="24"/>
          <w:szCs w:val="24"/>
        </w:rPr>
        <w:t xml:space="preserve">больных, получивших </w:t>
      </w:r>
      <w:proofErr w:type="spellStart"/>
      <w:r w:rsidRPr="00482110">
        <w:rPr>
          <w:rFonts w:ascii="Times New Roman" w:eastAsiaTheme="minorHAnsi" w:hAnsi="Times New Roman"/>
          <w:color w:val="000000"/>
          <w:sz w:val="24"/>
          <w:szCs w:val="24"/>
        </w:rPr>
        <w:t>реамберин</w:t>
      </w:r>
      <w:proofErr w:type="spellEnd"/>
      <w:r w:rsidRPr="00482110">
        <w:rPr>
          <w:rFonts w:ascii="Times New Roman" w:eastAsiaTheme="minorHAnsi" w:hAnsi="Times New Roman"/>
          <w:color w:val="000000"/>
          <w:sz w:val="24"/>
          <w:szCs w:val="24"/>
        </w:rPr>
        <w:t xml:space="preserve"> эти изменения составили</w:t>
      </w:r>
      <w:proofErr w:type="gramEnd"/>
      <w:r w:rsidRPr="00482110">
        <w:rPr>
          <w:rFonts w:ascii="Times New Roman" w:eastAsiaTheme="minorHAnsi" w:hAnsi="Times New Roman"/>
          <w:color w:val="000000"/>
          <w:sz w:val="24"/>
          <w:szCs w:val="24"/>
        </w:rPr>
        <w:t xml:space="preserve"> только 3,9%. </w:t>
      </w:r>
    </w:p>
    <w:p w:rsidR="00ED7F53" w:rsidRPr="00482110" w:rsidRDefault="00ED7F53" w:rsidP="00482110">
      <w:pPr>
        <w:autoSpaceDE w:val="0"/>
        <w:autoSpaceDN w:val="0"/>
        <w:adjustRightInd w:val="0"/>
        <w:spacing w:after="0" w:line="20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Заключение. </w:t>
      </w:r>
      <w:r w:rsidRPr="00482110">
        <w:rPr>
          <w:rFonts w:ascii="Times New Roman" w:eastAsiaTheme="minorHAnsi" w:hAnsi="Times New Roman"/>
          <w:color w:val="000000"/>
          <w:sz w:val="24"/>
          <w:szCs w:val="24"/>
        </w:rPr>
        <w:t xml:space="preserve">Для повышения прогностической значимости изменений газового состава венозной крови необходимо учитывать корреляционную связь ПОЛ и </w:t>
      </w:r>
      <w:proofErr w:type="spellStart"/>
      <w:r w:rsidRPr="00482110">
        <w:rPr>
          <w:rFonts w:ascii="Times New Roman" w:eastAsiaTheme="minorHAnsi" w:hAnsi="Times New Roman"/>
          <w:color w:val="000000"/>
          <w:sz w:val="24"/>
          <w:szCs w:val="24"/>
        </w:rPr>
        <w:t>интерлейкинов</w:t>
      </w:r>
      <w:proofErr w:type="spellEnd"/>
      <w:r w:rsidRPr="00482110">
        <w:rPr>
          <w:rFonts w:ascii="Times New Roman" w:eastAsiaTheme="minorHAnsi" w:hAnsi="Times New Roman"/>
          <w:color w:val="000000"/>
          <w:sz w:val="24"/>
          <w:szCs w:val="24"/>
        </w:rPr>
        <w:t xml:space="preserve"> крови. Определение </w:t>
      </w:r>
      <w:proofErr w:type="spellStart"/>
      <w:r w:rsidRPr="00482110">
        <w:rPr>
          <w:rFonts w:ascii="Times New Roman" w:eastAsiaTheme="minorHAnsi" w:hAnsi="Times New Roman"/>
          <w:color w:val="000000"/>
          <w:sz w:val="24"/>
          <w:szCs w:val="24"/>
        </w:rPr>
        <w:t>интерлейкинов</w:t>
      </w:r>
      <w:proofErr w:type="spellEnd"/>
      <w:r w:rsidRPr="00482110">
        <w:rPr>
          <w:rFonts w:ascii="Times New Roman" w:eastAsiaTheme="minorHAnsi" w:hAnsi="Times New Roman"/>
          <w:color w:val="000000"/>
          <w:sz w:val="24"/>
          <w:szCs w:val="24"/>
        </w:rPr>
        <w:t xml:space="preserve"> в венозной крови после трансплантации правой доли печени необходимо в целях профилактики и раннего выявления проявлений </w:t>
      </w:r>
      <w:proofErr w:type="spellStart"/>
      <w:r w:rsidRPr="00482110">
        <w:rPr>
          <w:rFonts w:ascii="Times New Roman" w:eastAsiaTheme="minorHAnsi" w:hAnsi="Times New Roman"/>
          <w:color w:val="000000"/>
          <w:sz w:val="24"/>
          <w:szCs w:val="24"/>
        </w:rPr>
        <w:t>ишемически-реперфузионного</w:t>
      </w:r>
      <w:proofErr w:type="spellEnd"/>
      <w:r w:rsidRPr="00482110">
        <w:rPr>
          <w:rFonts w:ascii="Times New Roman" w:eastAsiaTheme="minorHAnsi" w:hAnsi="Times New Roman"/>
          <w:color w:val="000000"/>
          <w:sz w:val="24"/>
          <w:szCs w:val="24"/>
        </w:rPr>
        <w:t xml:space="preserve"> повреждения, применение </w:t>
      </w:r>
      <w:proofErr w:type="spellStart"/>
      <w:r w:rsidRPr="00482110">
        <w:rPr>
          <w:rFonts w:ascii="Times New Roman" w:eastAsiaTheme="minorHAnsi" w:hAnsi="Times New Roman"/>
          <w:color w:val="000000"/>
          <w:sz w:val="24"/>
          <w:szCs w:val="24"/>
        </w:rPr>
        <w:t>антиоксидантой</w:t>
      </w:r>
      <w:proofErr w:type="spellEnd"/>
      <w:r w:rsidRPr="00482110">
        <w:rPr>
          <w:rFonts w:ascii="Times New Roman" w:eastAsiaTheme="minorHAnsi" w:hAnsi="Times New Roman"/>
          <w:color w:val="000000"/>
          <w:sz w:val="24"/>
          <w:szCs w:val="24"/>
        </w:rPr>
        <w:t xml:space="preserve"> терапии способствует предотвращению ранней дисфункции трансплантата печени. </w:t>
      </w:r>
    </w:p>
    <w:p w:rsidR="00ED7F53" w:rsidRPr="00482110" w:rsidRDefault="00ED7F53" w:rsidP="00482110">
      <w:pPr>
        <w:pStyle w:val="Pa12"/>
        <w:jc w:val="both"/>
        <w:rPr>
          <w:rStyle w:val="A3"/>
          <w:rFonts w:ascii="Times New Roman" w:hAnsi="Times New Roman" w:cs="Times New Roman"/>
          <w:b/>
          <w:bCs/>
          <w:i/>
          <w:iCs/>
          <w:sz w:val="24"/>
          <w:szCs w:val="24"/>
        </w:rPr>
      </w:pPr>
      <w:r w:rsidRPr="00482110">
        <w:rPr>
          <w:rFonts w:ascii="Times New Roman" w:hAnsi="Times New Roman" w:cs="Times New Roman"/>
          <w:b/>
          <w:bCs/>
          <w:i/>
          <w:iCs/>
          <w:color w:val="000000"/>
        </w:rPr>
        <w:t xml:space="preserve">Ключевые слова: </w:t>
      </w:r>
      <w:r w:rsidRPr="00482110">
        <w:rPr>
          <w:rFonts w:ascii="Times New Roman" w:hAnsi="Times New Roman" w:cs="Times New Roman"/>
          <w:i/>
          <w:iCs/>
          <w:color w:val="000000"/>
        </w:rPr>
        <w:t xml:space="preserve">трансплантация печени от живого донора, антиоксидантная терапия, </w:t>
      </w:r>
      <w:proofErr w:type="spellStart"/>
      <w:r w:rsidRPr="00482110">
        <w:rPr>
          <w:rFonts w:ascii="Times New Roman" w:hAnsi="Times New Roman" w:cs="Times New Roman"/>
          <w:i/>
          <w:iCs/>
          <w:color w:val="000000"/>
        </w:rPr>
        <w:t>ишемически-реперфузи</w:t>
      </w:r>
      <w:r w:rsidRPr="00482110">
        <w:rPr>
          <w:rFonts w:ascii="Times New Roman" w:hAnsi="Times New Roman" w:cs="Times New Roman"/>
          <w:i/>
          <w:iCs/>
          <w:color w:val="000000"/>
        </w:rPr>
        <w:softHyphen/>
        <w:t>онное</w:t>
      </w:r>
      <w:proofErr w:type="spellEnd"/>
      <w:r w:rsidRPr="00482110">
        <w:rPr>
          <w:rFonts w:ascii="Times New Roman" w:hAnsi="Times New Roman" w:cs="Times New Roman"/>
          <w:i/>
          <w:iCs/>
          <w:color w:val="000000"/>
        </w:rPr>
        <w:t xml:space="preserve"> повреждение</w:t>
      </w:r>
    </w:p>
    <w:p w:rsidR="00987C0D" w:rsidRDefault="00987C0D" w:rsidP="00482110">
      <w:pPr>
        <w:pStyle w:val="Pa12"/>
        <w:jc w:val="both"/>
        <w:rPr>
          <w:rStyle w:val="A3"/>
          <w:rFonts w:ascii="Times New Roman" w:hAnsi="Times New Roman" w:cs="Times New Roman"/>
          <w:b/>
          <w:bCs/>
          <w:i/>
          <w:iCs/>
          <w:sz w:val="24"/>
          <w:szCs w:val="24"/>
        </w:rPr>
      </w:pPr>
    </w:p>
    <w:p w:rsidR="00ED7F53" w:rsidRPr="00482110" w:rsidRDefault="00ED7F53" w:rsidP="00482110">
      <w:pPr>
        <w:pStyle w:val="Pa12"/>
        <w:jc w:val="both"/>
        <w:rPr>
          <w:rFonts w:ascii="Times New Roman" w:hAnsi="Times New Roman" w:cs="Times New Roman"/>
          <w:color w:val="000000"/>
        </w:rPr>
      </w:pPr>
      <w:proofErr w:type="spellStart"/>
      <w:r w:rsidRPr="00482110">
        <w:rPr>
          <w:rStyle w:val="A3"/>
          <w:rFonts w:ascii="Times New Roman" w:hAnsi="Times New Roman" w:cs="Times New Roman"/>
          <w:b/>
          <w:bCs/>
          <w:i/>
          <w:iCs/>
          <w:sz w:val="24"/>
          <w:szCs w:val="24"/>
        </w:rPr>
        <w:t>Джаборова</w:t>
      </w:r>
      <w:proofErr w:type="spellEnd"/>
      <w:r w:rsidRPr="00482110">
        <w:rPr>
          <w:rStyle w:val="A3"/>
          <w:rFonts w:ascii="Times New Roman" w:hAnsi="Times New Roman" w:cs="Times New Roman"/>
          <w:b/>
          <w:bCs/>
          <w:i/>
          <w:iCs/>
          <w:sz w:val="24"/>
          <w:szCs w:val="24"/>
        </w:rPr>
        <w:t xml:space="preserve"> М.С. </w:t>
      </w:r>
    </w:p>
    <w:p w:rsidR="00ED7F53" w:rsidRPr="00482110" w:rsidRDefault="00ED7F53" w:rsidP="00482110">
      <w:pPr>
        <w:pStyle w:val="Pa11"/>
        <w:jc w:val="both"/>
        <w:rPr>
          <w:rFonts w:ascii="Times New Roman" w:hAnsi="Times New Roman" w:cs="Times New Roman"/>
          <w:color w:val="000000"/>
        </w:rPr>
      </w:pPr>
      <w:r w:rsidRPr="00482110">
        <w:rPr>
          <w:rStyle w:val="A3"/>
          <w:rFonts w:ascii="Times New Roman" w:hAnsi="Times New Roman" w:cs="Times New Roman"/>
          <w:sz w:val="24"/>
          <w:szCs w:val="24"/>
        </w:rPr>
        <w:t xml:space="preserve">Психофизиологические аспекты </w:t>
      </w:r>
      <w:proofErr w:type="spellStart"/>
      <w:r w:rsidRPr="00482110">
        <w:rPr>
          <w:rStyle w:val="A3"/>
          <w:rFonts w:ascii="Times New Roman" w:hAnsi="Times New Roman" w:cs="Times New Roman"/>
          <w:sz w:val="24"/>
          <w:szCs w:val="24"/>
        </w:rPr>
        <w:t>предиа</w:t>
      </w:r>
      <w:r w:rsidRPr="00482110">
        <w:rPr>
          <w:rStyle w:val="A3"/>
          <w:rFonts w:ascii="Times New Roman" w:hAnsi="Times New Roman" w:cs="Times New Roman"/>
          <w:sz w:val="24"/>
          <w:szCs w:val="24"/>
        </w:rPr>
        <w:softHyphen/>
        <w:t>бета</w:t>
      </w:r>
      <w:proofErr w:type="spellEnd"/>
      <w:r w:rsidRPr="00482110">
        <w:rPr>
          <w:rStyle w:val="A3"/>
          <w:rFonts w:ascii="Times New Roman" w:hAnsi="Times New Roman" w:cs="Times New Roman"/>
          <w:sz w:val="24"/>
          <w:szCs w:val="24"/>
        </w:rPr>
        <w:t xml:space="preserve"> </w:t>
      </w:r>
    </w:p>
    <w:p w:rsidR="00ED7F53" w:rsidRPr="00482110" w:rsidRDefault="00ED7F53" w:rsidP="00482110">
      <w:pPr>
        <w:autoSpaceDE w:val="0"/>
        <w:autoSpaceDN w:val="0"/>
        <w:adjustRightInd w:val="0"/>
        <w:spacing w:after="0" w:line="22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Цель исследования. </w:t>
      </w:r>
      <w:r w:rsidRPr="00482110">
        <w:rPr>
          <w:rFonts w:ascii="Times New Roman" w:eastAsiaTheme="minorHAnsi" w:hAnsi="Times New Roman"/>
          <w:color w:val="000000"/>
          <w:sz w:val="24"/>
          <w:szCs w:val="24"/>
        </w:rPr>
        <w:t xml:space="preserve">Изучение психофизиологических аспектов </w:t>
      </w:r>
      <w:proofErr w:type="spellStart"/>
      <w:r w:rsidRPr="00482110">
        <w:rPr>
          <w:rFonts w:ascii="Times New Roman" w:eastAsiaTheme="minorHAnsi" w:hAnsi="Times New Roman"/>
          <w:color w:val="000000"/>
          <w:sz w:val="24"/>
          <w:szCs w:val="24"/>
        </w:rPr>
        <w:t>предиабета</w:t>
      </w:r>
      <w:proofErr w:type="spellEnd"/>
      <w:r w:rsidRPr="00482110">
        <w:rPr>
          <w:rFonts w:ascii="Times New Roman" w:eastAsiaTheme="minorHAnsi" w:hAnsi="Times New Roman"/>
          <w:color w:val="000000"/>
          <w:sz w:val="24"/>
          <w:szCs w:val="24"/>
        </w:rPr>
        <w:t xml:space="preserve">. </w:t>
      </w:r>
    </w:p>
    <w:p w:rsidR="00ED7F53" w:rsidRPr="00482110" w:rsidRDefault="00ED7F53" w:rsidP="00482110">
      <w:pPr>
        <w:autoSpaceDE w:val="0"/>
        <w:autoSpaceDN w:val="0"/>
        <w:adjustRightInd w:val="0"/>
        <w:spacing w:after="0" w:line="20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Материал и методы. </w:t>
      </w:r>
      <w:r w:rsidRPr="00482110">
        <w:rPr>
          <w:rFonts w:ascii="Times New Roman" w:eastAsiaTheme="minorHAnsi" w:hAnsi="Times New Roman"/>
          <w:color w:val="000000"/>
          <w:sz w:val="24"/>
          <w:szCs w:val="24"/>
        </w:rPr>
        <w:t xml:space="preserve">Исследовано 65 женщин фертильного возраста. Изучали психоэмоциональное состояние при </w:t>
      </w:r>
      <w:proofErr w:type="spellStart"/>
      <w:r w:rsidRPr="00482110">
        <w:rPr>
          <w:rFonts w:ascii="Times New Roman" w:eastAsiaTheme="minorHAnsi" w:hAnsi="Times New Roman"/>
          <w:color w:val="000000"/>
          <w:sz w:val="24"/>
          <w:szCs w:val="24"/>
        </w:rPr>
        <w:t>предиабете</w:t>
      </w:r>
      <w:proofErr w:type="spellEnd"/>
      <w:r w:rsidRPr="00482110">
        <w:rPr>
          <w:rFonts w:ascii="Times New Roman" w:eastAsiaTheme="minorHAnsi" w:hAnsi="Times New Roman"/>
          <w:color w:val="000000"/>
          <w:sz w:val="24"/>
          <w:szCs w:val="24"/>
        </w:rPr>
        <w:t>. Статистический анализ был осуществлён по программе SPSS-22, при значимо</w:t>
      </w:r>
      <w:r w:rsidRPr="00482110">
        <w:rPr>
          <w:rFonts w:ascii="Times New Roman" w:eastAsiaTheme="minorHAnsi" w:hAnsi="Times New Roman"/>
          <w:color w:val="000000"/>
          <w:sz w:val="24"/>
          <w:szCs w:val="24"/>
        </w:rPr>
        <w:softHyphen/>
        <w:t xml:space="preserve">сти p&lt;0,05. </w:t>
      </w:r>
    </w:p>
    <w:p w:rsidR="00ED7F53" w:rsidRPr="00482110" w:rsidRDefault="00ED7F53" w:rsidP="00482110">
      <w:pPr>
        <w:autoSpaceDE w:val="0"/>
        <w:autoSpaceDN w:val="0"/>
        <w:adjustRightInd w:val="0"/>
        <w:spacing w:after="0" w:line="20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Результаты. </w:t>
      </w:r>
      <w:r w:rsidRPr="00482110">
        <w:rPr>
          <w:rFonts w:ascii="Times New Roman" w:eastAsiaTheme="minorHAnsi" w:hAnsi="Times New Roman"/>
          <w:color w:val="000000"/>
          <w:sz w:val="24"/>
          <w:szCs w:val="24"/>
        </w:rPr>
        <w:t>Статистический анализ выявил значительные различия в самочувствии (p = 0.000069), активно</w:t>
      </w:r>
      <w:r w:rsidRPr="00482110">
        <w:rPr>
          <w:rFonts w:ascii="Times New Roman" w:eastAsiaTheme="minorHAnsi" w:hAnsi="Times New Roman"/>
          <w:color w:val="000000"/>
          <w:sz w:val="24"/>
          <w:szCs w:val="24"/>
        </w:rPr>
        <w:softHyphen/>
        <w:t xml:space="preserve">сти (p = 0.0013) и настроении (p = 0.0402) между женщинами с </w:t>
      </w:r>
      <w:proofErr w:type="spellStart"/>
      <w:r w:rsidRPr="00482110">
        <w:rPr>
          <w:rFonts w:ascii="Times New Roman" w:eastAsiaTheme="minorHAnsi" w:hAnsi="Times New Roman"/>
          <w:color w:val="000000"/>
          <w:sz w:val="24"/>
          <w:szCs w:val="24"/>
        </w:rPr>
        <w:t>предиабетом</w:t>
      </w:r>
      <w:proofErr w:type="spellEnd"/>
      <w:r w:rsidRPr="00482110">
        <w:rPr>
          <w:rFonts w:ascii="Times New Roman" w:eastAsiaTheme="minorHAnsi" w:hAnsi="Times New Roman"/>
          <w:color w:val="000000"/>
          <w:sz w:val="24"/>
          <w:szCs w:val="24"/>
        </w:rPr>
        <w:t xml:space="preserve"> и контрольной группой, указывая на более низкие уровни этих параметров у женщин с </w:t>
      </w:r>
      <w:proofErr w:type="spellStart"/>
      <w:r w:rsidRPr="00482110">
        <w:rPr>
          <w:rFonts w:ascii="Times New Roman" w:eastAsiaTheme="minorHAnsi" w:hAnsi="Times New Roman"/>
          <w:color w:val="000000"/>
          <w:sz w:val="24"/>
          <w:szCs w:val="24"/>
        </w:rPr>
        <w:t>предиабетом</w:t>
      </w:r>
      <w:proofErr w:type="spellEnd"/>
      <w:r w:rsidRPr="00482110">
        <w:rPr>
          <w:rFonts w:ascii="Times New Roman" w:eastAsiaTheme="minorHAnsi" w:hAnsi="Times New Roman"/>
          <w:color w:val="000000"/>
          <w:sz w:val="24"/>
          <w:szCs w:val="24"/>
        </w:rPr>
        <w:t xml:space="preserve">. Также обнаружены значимые различия в уровнях тревожности, с более высокими показателями у женщин с </w:t>
      </w:r>
      <w:proofErr w:type="spellStart"/>
      <w:r w:rsidRPr="00482110">
        <w:rPr>
          <w:rFonts w:ascii="Times New Roman" w:eastAsiaTheme="minorHAnsi" w:hAnsi="Times New Roman"/>
          <w:color w:val="000000"/>
          <w:sz w:val="24"/>
          <w:szCs w:val="24"/>
        </w:rPr>
        <w:t>предиабетом</w:t>
      </w:r>
      <w:proofErr w:type="spellEnd"/>
      <w:r w:rsidRPr="00482110">
        <w:rPr>
          <w:rFonts w:ascii="Times New Roman" w:eastAsiaTheme="minorHAnsi" w:hAnsi="Times New Roman"/>
          <w:color w:val="000000"/>
          <w:sz w:val="24"/>
          <w:szCs w:val="24"/>
        </w:rPr>
        <w:t xml:space="preserve"> (p&lt;0.001 на всех уровнях), что подчёркивает влияние </w:t>
      </w:r>
      <w:proofErr w:type="spellStart"/>
      <w:r w:rsidRPr="00482110">
        <w:rPr>
          <w:rFonts w:ascii="Times New Roman" w:eastAsiaTheme="minorHAnsi" w:hAnsi="Times New Roman"/>
          <w:color w:val="000000"/>
          <w:sz w:val="24"/>
          <w:szCs w:val="24"/>
        </w:rPr>
        <w:t>предиабета</w:t>
      </w:r>
      <w:proofErr w:type="spellEnd"/>
      <w:r w:rsidRPr="00482110">
        <w:rPr>
          <w:rFonts w:ascii="Times New Roman" w:eastAsiaTheme="minorHAnsi" w:hAnsi="Times New Roman"/>
          <w:color w:val="000000"/>
          <w:sz w:val="24"/>
          <w:szCs w:val="24"/>
        </w:rPr>
        <w:t xml:space="preserve"> на психологическое состояние и необходимость в поддержке для управления тревожностью. </w:t>
      </w:r>
    </w:p>
    <w:p w:rsidR="00ED7F53" w:rsidRPr="00482110" w:rsidRDefault="00ED7F53" w:rsidP="00482110">
      <w:pPr>
        <w:autoSpaceDE w:val="0"/>
        <w:autoSpaceDN w:val="0"/>
        <w:adjustRightInd w:val="0"/>
        <w:spacing w:after="0" w:line="20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Заключение. </w:t>
      </w:r>
      <w:r w:rsidRPr="00482110">
        <w:rPr>
          <w:rFonts w:ascii="Times New Roman" w:eastAsiaTheme="minorHAnsi" w:hAnsi="Times New Roman"/>
          <w:color w:val="000000"/>
          <w:sz w:val="24"/>
          <w:szCs w:val="24"/>
        </w:rPr>
        <w:t xml:space="preserve">Исследования диктуют критическую необходимость внимания и поддержки для улучшения психоэмоционального благополучия и управления тревожностью у женщин с </w:t>
      </w:r>
      <w:proofErr w:type="spellStart"/>
      <w:r w:rsidRPr="00482110">
        <w:rPr>
          <w:rFonts w:ascii="Times New Roman" w:eastAsiaTheme="minorHAnsi" w:hAnsi="Times New Roman"/>
          <w:color w:val="000000"/>
          <w:sz w:val="24"/>
          <w:szCs w:val="24"/>
        </w:rPr>
        <w:t>предиабетом</w:t>
      </w:r>
      <w:proofErr w:type="spellEnd"/>
      <w:r w:rsidRPr="00482110">
        <w:rPr>
          <w:rFonts w:ascii="Times New Roman" w:eastAsiaTheme="minorHAnsi" w:hAnsi="Times New Roman"/>
          <w:color w:val="000000"/>
          <w:sz w:val="24"/>
          <w:szCs w:val="24"/>
        </w:rPr>
        <w:t xml:space="preserve">. Понимание причин психологических изменений важно для разработки стратегий снижения тревожности, улучшения качества жизни и предотвращения развития диабета. Исследование вносит важный вклад в понимание связи психологических аспектов с риском диабета и разработку профилактических программ. </w:t>
      </w:r>
    </w:p>
    <w:p w:rsidR="00ED7F53" w:rsidRPr="00482110" w:rsidRDefault="00ED7F53" w:rsidP="00482110">
      <w:pPr>
        <w:pStyle w:val="Pa12"/>
        <w:jc w:val="both"/>
        <w:rPr>
          <w:rFonts w:ascii="Times New Roman" w:hAnsi="Times New Roman" w:cs="Times New Roman"/>
          <w:i/>
          <w:iCs/>
          <w:color w:val="000000"/>
        </w:rPr>
      </w:pPr>
      <w:r w:rsidRPr="00482110">
        <w:rPr>
          <w:rFonts w:ascii="Times New Roman" w:hAnsi="Times New Roman" w:cs="Times New Roman"/>
          <w:b/>
          <w:bCs/>
          <w:i/>
          <w:iCs/>
          <w:color w:val="000000"/>
        </w:rPr>
        <w:t xml:space="preserve">Ключевые слова: </w:t>
      </w:r>
      <w:proofErr w:type="spellStart"/>
      <w:r w:rsidRPr="00482110">
        <w:rPr>
          <w:rFonts w:ascii="Times New Roman" w:hAnsi="Times New Roman" w:cs="Times New Roman"/>
          <w:i/>
          <w:iCs/>
          <w:color w:val="000000"/>
        </w:rPr>
        <w:t>предиабет</w:t>
      </w:r>
      <w:proofErr w:type="spellEnd"/>
      <w:r w:rsidRPr="00482110">
        <w:rPr>
          <w:rFonts w:ascii="Times New Roman" w:hAnsi="Times New Roman" w:cs="Times New Roman"/>
          <w:i/>
          <w:iCs/>
          <w:color w:val="000000"/>
        </w:rPr>
        <w:t>, тревожность, психофизиологические аспекты</w:t>
      </w:r>
    </w:p>
    <w:p w:rsidR="00ED7F53" w:rsidRPr="00482110" w:rsidRDefault="00ED7F53" w:rsidP="00482110">
      <w:pPr>
        <w:pStyle w:val="Default"/>
        <w:jc w:val="both"/>
        <w:rPr>
          <w:rFonts w:ascii="Times New Roman" w:hAnsi="Times New Roman" w:cs="Times New Roman"/>
        </w:rPr>
      </w:pPr>
    </w:p>
    <w:p w:rsidR="00ED7F53" w:rsidRPr="00482110" w:rsidRDefault="00ED7F53" w:rsidP="00482110">
      <w:pPr>
        <w:pStyle w:val="Pa12"/>
        <w:jc w:val="both"/>
        <w:rPr>
          <w:rFonts w:ascii="Times New Roman" w:hAnsi="Times New Roman" w:cs="Times New Roman"/>
          <w:color w:val="000000"/>
        </w:rPr>
      </w:pPr>
      <w:proofErr w:type="spellStart"/>
      <w:r w:rsidRPr="00482110">
        <w:rPr>
          <w:rStyle w:val="A3"/>
          <w:rFonts w:ascii="Times New Roman" w:hAnsi="Times New Roman" w:cs="Times New Roman"/>
          <w:b/>
          <w:bCs/>
          <w:i/>
          <w:iCs/>
          <w:sz w:val="24"/>
          <w:szCs w:val="24"/>
        </w:rPr>
        <w:t>Иргашева</w:t>
      </w:r>
      <w:proofErr w:type="spellEnd"/>
      <w:proofErr w:type="gramStart"/>
      <w:r w:rsidRPr="00482110">
        <w:rPr>
          <w:rStyle w:val="A3"/>
          <w:rFonts w:ascii="Times New Roman" w:hAnsi="Times New Roman" w:cs="Times New Roman"/>
          <w:b/>
          <w:bCs/>
          <w:i/>
          <w:iCs/>
          <w:sz w:val="24"/>
          <w:szCs w:val="24"/>
        </w:rPr>
        <w:t xml:space="preserve"> </w:t>
      </w:r>
      <w:proofErr w:type="spellStart"/>
      <w:r w:rsidRPr="00482110">
        <w:rPr>
          <w:rStyle w:val="A3"/>
          <w:rFonts w:ascii="Times New Roman" w:hAnsi="Times New Roman" w:cs="Times New Roman"/>
          <w:b/>
          <w:bCs/>
          <w:i/>
          <w:iCs/>
          <w:sz w:val="24"/>
          <w:szCs w:val="24"/>
        </w:rPr>
        <w:t>Д</w:t>
      </w:r>
      <w:proofErr w:type="gramEnd"/>
      <w:r w:rsidRPr="00482110">
        <w:rPr>
          <w:rStyle w:val="A3"/>
          <w:rFonts w:ascii="Times New Roman" w:hAnsi="Times New Roman" w:cs="Times New Roman"/>
          <w:b/>
          <w:bCs/>
          <w:i/>
          <w:iCs/>
          <w:sz w:val="24"/>
          <w:szCs w:val="24"/>
        </w:rPr>
        <w:t>ж.З</w:t>
      </w:r>
      <w:proofErr w:type="spellEnd"/>
      <w:r w:rsidRPr="00482110">
        <w:rPr>
          <w:rStyle w:val="A3"/>
          <w:rFonts w:ascii="Times New Roman" w:hAnsi="Times New Roman" w:cs="Times New Roman"/>
          <w:b/>
          <w:bCs/>
          <w:i/>
          <w:iCs/>
          <w:sz w:val="24"/>
          <w:szCs w:val="24"/>
        </w:rPr>
        <w:t xml:space="preserve">., </w:t>
      </w:r>
      <w:proofErr w:type="spellStart"/>
      <w:r w:rsidRPr="00482110">
        <w:rPr>
          <w:rStyle w:val="A3"/>
          <w:rFonts w:ascii="Times New Roman" w:hAnsi="Times New Roman" w:cs="Times New Roman"/>
          <w:b/>
          <w:bCs/>
          <w:i/>
          <w:iCs/>
          <w:sz w:val="24"/>
          <w:szCs w:val="24"/>
        </w:rPr>
        <w:t>Абдуллозода</w:t>
      </w:r>
      <w:proofErr w:type="spellEnd"/>
      <w:r w:rsidRPr="00482110">
        <w:rPr>
          <w:rStyle w:val="A3"/>
          <w:rFonts w:ascii="Times New Roman" w:hAnsi="Times New Roman" w:cs="Times New Roman"/>
          <w:b/>
          <w:bCs/>
          <w:i/>
          <w:iCs/>
          <w:sz w:val="24"/>
          <w:szCs w:val="24"/>
        </w:rPr>
        <w:t xml:space="preserve"> С.М., </w:t>
      </w:r>
      <w:proofErr w:type="spellStart"/>
      <w:r w:rsidRPr="00482110">
        <w:rPr>
          <w:rStyle w:val="A3"/>
          <w:rFonts w:ascii="Times New Roman" w:hAnsi="Times New Roman" w:cs="Times New Roman"/>
          <w:b/>
          <w:bCs/>
          <w:i/>
          <w:iCs/>
          <w:sz w:val="24"/>
          <w:szCs w:val="24"/>
        </w:rPr>
        <w:t>Ха</w:t>
      </w:r>
      <w:r w:rsidRPr="00482110">
        <w:rPr>
          <w:rStyle w:val="A3"/>
          <w:rFonts w:ascii="Times New Roman" w:hAnsi="Times New Roman" w:cs="Times New Roman"/>
          <w:b/>
          <w:bCs/>
          <w:i/>
          <w:iCs/>
          <w:sz w:val="24"/>
          <w:szCs w:val="24"/>
        </w:rPr>
        <w:softHyphen/>
        <w:t>лимова</w:t>
      </w:r>
      <w:proofErr w:type="spellEnd"/>
      <w:r w:rsidRPr="00482110">
        <w:rPr>
          <w:rStyle w:val="A3"/>
          <w:rFonts w:ascii="Times New Roman" w:hAnsi="Times New Roman" w:cs="Times New Roman"/>
          <w:b/>
          <w:bCs/>
          <w:i/>
          <w:iCs/>
          <w:sz w:val="24"/>
          <w:szCs w:val="24"/>
        </w:rPr>
        <w:t xml:space="preserve"> Ф.Т., </w:t>
      </w:r>
      <w:proofErr w:type="spellStart"/>
      <w:r w:rsidRPr="00482110">
        <w:rPr>
          <w:rStyle w:val="A3"/>
          <w:rFonts w:ascii="Times New Roman" w:hAnsi="Times New Roman" w:cs="Times New Roman"/>
          <w:b/>
          <w:bCs/>
          <w:i/>
          <w:iCs/>
          <w:sz w:val="24"/>
          <w:szCs w:val="24"/>
        </w:rPr>
        <w:t>Шукуров</w:t>
      </w:r>
      <w:proofErr w:type="spellEnd"/>
      <w:r w:rsidRPr="00482110">
        <w:rPr>
          <w:rStyle w:val="A3"/>
          <w:rFonts w:ascii="Times New Roman" w:hAnsi="Times New Roman" w:cs="Times New Roman"/>
          <w:b/>
          <w:bCs/>
          <w:i/>
          <w:iCs/>
          <w:sz w:val="24"/>
          <w:szCs w:val="24"/>
        </w:rPr>
        <w:t xml:space="preserve"> Ф.А. </w:t>
      </w:r>
    </w:p>
    <w:p w:rsidR="00ED7F53" w:rsidRPr="00482110" w:rsidRDefault="00ED7F53" w:rsidP="00482110">
      <w:pPr>
        <w:pStyle w:val="Pa11"/>
        <w:jc w:val="both"/>
        <w:rPr>
          <w:rFonts w:ascii="Times New Roman" w:hAnsi="Times New Roman" w:cs="Times New Roman"/>
          <w:color w:val="000000"/>
        </w:rPr>
      </w:pPr>
      <w:r w:rsidRPr="00482110">
        <w:rPr>
          <w:rStyle w:val="A3"/>
          <w:rFonts w:ascii="Times New Roman" w:hAnsi="Times New Roman" w:cs="Times New Roman"/>
          <w:sz w:val="24"/>
          <w:szCs w:val="24"/>
        </w:rPr>
        <w:t>Особенности качества жизни у больных с ишемической болезнью сердца и цирро</w:t>
      </w:r>
      <w:r w:rsidRPr="00482110">
        <w:rPr>
          <w:rStyle w:val="A3"/>
          <w:rFonts w:ascii="Times New Roman" w:hAnsi="Times New Roman" w:cs="Times New Roman"/>
          <w:sz w:val="24"/>
          <w:szCs w:val="24"/>
        </w:rPr>
        <w:softHyphen/>
        <w:t>зом печени до проведения клеточной те</w:t>
      </w:r>
      <w:r w:rsidRPr="00482110">
        <w:rPr>
          <w:rStyle w:val="A3"/>
          <w:rFonts w:ascii="Times New Roman" w:hAnsi="Times New Roman" w:cs="Times New Roman"/>
          <w:sz w:val="24"/>
          <w:szCs w:val="24"/>
        </w:rPr>
        <w:softHyphen/>
        <w:t xml:space="preserve">рапии </w:t>
      </w:r>
    </w:p>
    <w:p w:rsidR="00ED7F53" w:rsidRPr="00482110" w:rsidRDefault="00ED7F53" w:rsidP="00482110">
      <w:pPr>
        <w:autoSpaceDE w:val="0"/>
        <w:autoSpaceDN w:val="0"/>
        <w:adjustRightInd w:val="0"/>
        <w:spacing w:after="0" w:line="22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Цель исследования. </w:t>
      </w:r>
      <w:r w:rsidRPr="00482110">
        <w:rPr>
          <w:rFonts w:ascii="Times New Roman" w:eastAsiaTheme="minorHAnsi" w:hAnsi="Times New Roman"/>
          <w:color w:val="000000"/>
          <w:sz w:val="24"/>
          <w:szCs w:val="24"/>
        </w:rPr>
        <w:t xml:space="preserve">Изучить показатели качества жизни у больных с ишемической болезнью сердца и циррозом печени до клеточной терапии. </w:t>
      </w:r>
    </w:p>
    <w:p w:rsidR="00ED7F53" w:rsidRPr="00482110" w:rsidRDefault="00ED7F53" w:rsidP="00482110">
      <w:pPr>
        <w:autoSpaceDE w:val="0"/>
        <w:autoSpaceDN w:val="0"/>
        <w:adjustRightInd w:val="0"/>
        <w:spacing w:after="0" w:line="20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Материал и методы. </w:t>
      </w:r>
      <w:r w:rsidRPr="00482110">
        <w:rPr>
          <w:rFonts w:ascii="Times New Roman" w:eastAsiaTheme="minorHAnsi" w:hAnsi="Times New Roman"/>
          <w:color w:val="000000"/>
          <w:sz w:val="24"/>
          <w:szCs w:val="24"/>
        </w:rPr>
        <w:t xml:space="preserve">В исследовании участвовали 52 пациента в возрасте от 40 до 65 лет, из них 45 с ишемической болезнью сердца (ИБС) и 7 с циррозом печени. Диагнозы были подтверждены клиническими данными, качество жизни оценено через опросник SF-36. </w:t>
      </w:r>
      <w:proofErr w:type="gramStart"/>
      <w:r w:rsidRPr="00482110">
        <w:rPr>
          <w:rFonts w:ascii="Times New Roman" w:eastAsiaTheme="minorHAnsi" w:hAnsi="Times New Roman"/>
          <w:color w:val="000000"/>
          <w:sz w:val="24"/>
          <w:szCs w:val="24"/>
        </w:rPr>
        <w:t xml:space="preserve">Выявлены статистически значимые различия в качестве жизни между группами, анализ про веден при уровне значимости p &lt; 0,05. </w:t>
      </w:r>
      <w:proofErr w:type="gramEnd"/>
    </w:p>
    <w:p w:rsidR="00ED7F53" w:rsidRPr="00482110" w:rsidRDefault="00ED7F53" w:rsidP="00482110">
      <w:pPr>
        <w:autoSpaceDE w:val="0"/>
        <w:autoSpaceDN w:val="0"/>
        <w:adjustRightInd w:val="0"/>
        <w:spacing w:after="0" w:line="20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Результаты. </w:t>
      </w:r>
      <w:r w:rsidRPr="00482110">
        <w:rPr>
          <w:rFonts w:ascii="Times New Roman" w:eastAsiaTheme="minorHAnsi" w:hAnsi="Times New Roman"/>
          <w:color w:val="000000"/>
          <w:sz w:val="24"/>
          <w:szCs w:val="24"/>
        </w:rPr>
        <w:t>Пациенты с циррозом печени демонстрируют статистически значимое снижение показате</w:t>
      </w:r>
      <w:r w:rsidRPr="00482110">
        <w:rPr>
          <w:rFonts w:ascii="Times New Roman" w:eastAsiaTheme="minorHAnsi" w:hAnsi="Times New Roman"/>
          <w:color w:val="000000"/>
          <w:sz w:val="24"/>
          <w:szCs w:val="24"/>
        </w:rPr>
        <w:softHyphen/>
        <w:t xml:space="preserve">лей качества жизни, по сравнению с пациентами, страдающими ишемической болезнью сердца, почти по всем шкалам SF-36. Это снижение особенно выражено в таких аспектах, как физическое функционирование, ролевое физическое </w:t>
      </w:r>
      <w:r w:rsidRPr="00482110">
        <w:rPr>
          <w:rFonts w:ascii="Times New Roman" w:eastAsiaTheme="minorHAnsi" w:hAnsi="Times New Roman"/>
          <w:color w:val="000000"/>
          <w:sz w:val="24"/>
          <w:szCs w:val="24"/>
        </w:rPr>
        <w:lastRenderedPageBreak/>
        <w:t xml:space="preserve">функционирование, общее здоровье, жизненная энергия, социальное функционирование и психическое здоровье. Такие результаты могут быть обусловлены комплексным влиянием цирроза печени, который воздействует не только на физическое состояние пациентов, но и на их эмоциональное благополучие, социальные взаимодействия и способность к ведению обычного образа жизни. </w:t>
      </w:r>
    </w:p>
    <w:p w:rsidR="00ED7F53" w:rsidRPr="00482110" w:rsidRDefault="00ED7F53" w:rsidP="00482110">
      <w:pPr>
        <w:autoSpaceDE w:val="0"/>
        <w:autoSpaceDN w:val="0"/>
        <w:adjustRightInd w:val="0"/>
        <w:spacing w:after="0" w:line="20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Заключение. </w:t>
      </w:r>
      <w:r w:rsidRPr="00482110">
        <w:rPr>
          <w:rFonts w:ascii="Times New Roman" w:eastAsiaTheme="minorHAnsi" w:hAnsi="Times New Roman"/>
          <w:color w:val="000000"/>
          <w:sz w:val="24"/>
          <w:szCs w:val="24"/>
        </w:rPr>
        <w:t>Определение качества жизни у пациентов до начала клеточной терапии имеет важное клини</w:t>
      </w:r>
      <w:r w:rsidRPr="00482110">
        <w:rPr>
          <w:rFonts w:ascii="Times New Roman" w:eastAsiaTheme="minorHAnsi" w:hAnsi="Times New Roman"/>
          <w:color w:val="000000"/>
          <w:sz w:val="24"/>
          <w:szCs w:val="24"/>
        </w:rPr>
        <w:softHyphen/>
        <w:t>ческое значение, поскольку позволяет оценить общее состояние и потребности пациента, а также предсказать возможные риски и исходы лечения. Это помогает врачам адаптировать терапевтические стратегии, учитывая не только физические, но и психологические, социальные аспекты здоровья. Кроме того, базовое состояние ка</w:t>
      </w:r>
      <w:r w:rsidRPr="00482110">
        <w:rPr>
          <w:rFonts w:ascii="Times New Roman" w:eastAsiaTheme="minorHAnsi" w:hAnsi="Times New Roman"/>
          <w:color w:val="000000"/>
          <w:sz w:val="24"/>
          <w:szCs w:val="24"/>
        </w:rPr>
        <w:softHyphen/>
        <w:t xml:space="preserve">чества жизни может служить отправной точкой для последующего мониторинга эффективности и безопасности лечения, включая клеточную терапию. </w:t>
      </w:r>
    </w:p>
    <w:p w:rsidR="00ED7F53" w:rsidRPr="00482110" w:rsidRDefault="00ED7F53" w:rsidP="00482110">
      <w:pPr>
        <w:pStyle w:val="Pa12"/>
        <w:jc w:val="both"/>
        <w:rPr>
          <w:rFonts w:ascii="Times New Roman" w:hAnsi="Times New Roman" w:cs="Times New Roman"/>
          <w:i/>
          <w:iCs/>
          <w:color w:val="000000"/>
        </w:rPr>
      </w:pPr>
      <w:r w:rsidRPr="00482110">
        <w:rPr>
          <w:rFonts w:ascii="Times New Roman" w:hAnsi="Times New Roman" w:cs="Times New Roman"/>
          <w:b/>
          <w:bCs/>
          <w:i/>
          <w:iCs/>
          <w:color w:val="000000"/>
        </w:rPr>
        <w:t xml:space="preserve">Ключевые слова: </w:t>
      </w:r>
      <w:r w:rsidRPr="00482110">
        <w:rPr>
          <w:rFonts w:ascii="Times New Roman" w:hAnsi="Times New Roman" w:cs="Times New Roman"/>
          <w:i/>
          <w:iCs/>
          <w:color w:val="000000"/>
        </w:rPr>
        <w:t>ишемическая болезнь сердца, цирроз печени, качество жизни, SF -36</w:t>
      </w:r>
    </w:p>
    <w:p w:rsidR="00ED7F53" w:rsidRPr="00482110" w:rsidRDefault="00ED7F53" w:rsidP="00482110">
      <w:pPr>
        <w:pStyle w:val="Default"/>
        <w:jc w:val="both"/>
        <w:rPr>
          <w:rFonts w:ascii="Times New Roman" w:hAnsi="Times New Roman" w:cs="Times New Roman"/>
        </w:rPr>
      </w:pPr>
    </w:p>
    <w:p w:rsidR="00ED7F53" w:rsidRPr="00482110" w:rsidRDefault="00ED7F53" w:rsidP="00482110">
      <w:pPr>
        <w:pStyle w:val="Pa12"/>
        <w:jc w:val="both"/>
        <w:rPr>
          <w:rFonts w:ascii="Times New Roman" w:hAnsi="Times New Roman" w:cs="Times New Roman"/>
          <w:color w:val="000000"/>
        </w:rPr>
      </w:pPr>
      <w:proofErr w:type="spellStart"/>
      <w:r w:rsidRPr="00482110">
        <w:rPr>
          <w:rStyle w:val="A3"/>
          <w:rFonts w:ascii="Times New Roman" w:hAnsi="Times New Roman" w:cs="Times New Roman"/>
          <w:b/>
          <w:bCs/>
          <w:i/>
          <w:iCs/>
          <w:sz w:val="24"/>
          <w:szCs w:val="24"/>
        </w:rPr>
        <w:t>Искандари</w:t>
      </w:r>
      <w:proofErr w:type="spellEnd"/>
      <w:r w:rsidRPr="00482110">
        <w:rPr>
          <w:rStyle w:val="A3"/>
          <w:rFonts w:ascii="Times New Roman" w:hAnsi="Times New Roman" w:cs="Times New Roman"/>
          <w:b/>
          <w:bCs/>
          <w:i/>
          <w:iCs/>
          <w:sz w:val="24"/>
          <w:szCs w:val="24"/>
        </w:rPr>
        <w:t xml:space="preserve"> Ф. </w:t>
      </w:r>
    </w:p>
    <w:p w:rsidR="00ED7F53" w:rsidRPr="00482110" w:rsidRDefault="00ED7F53" w:rsidP="00482110">
      <w:pPr>
        <w:pStyle w:val="Pa11"/>
        <w:jc w:val="both"/>
        <w:rPr>
          <w:rFonts w:ascii="Times New Roman" w:hAnsi="Times New Roman" w:cs="Times New Roman"/>
          <w:color w:val="000000"/>
        </w:rPr>
      </w:pPr>
      <w:r w:rsidRPr="00482110">
        <w:rPr>
          <w:rStyle w:val="A3"/>
          <w:rFonts w:ascii="Times New Roman" w:hAnsi="Times New Roman" w:cs="Times New Roman"/>
          <w:sz w:val="24"/>
          <w:szCs w:val="24"/>
        </w:rPr>
        <w:t xml:space="preserve">Результаты </w:t>
      </w:r>
      <w:proofErr w:type="spellStart"/>
      <w:r w:rsidRPr="00482110">
        <w:rPr>
          <w:rStyle w:val="A3"/>
          <w:rFonts w:ascii="Times New Roman" w:hAnsi="Times New Roman" w:cs="Times New Roman"/>
          <w:sz w:val="24"/>
          <w:szCs w:val="24"/>
        </w:rPr>
        <w:t>электромиографического</w:t>
      </w:r>
      <w:proofErr w:type="spellEnd"/>
      <w:r w:rsidRPr="00482110">
        <w:rPr>
          <w:rStyle w:val="A3"/>
          <w:rFonts w:ascii="Times New Roman" w:hAnsi="Times New Roman" w:cs="Times New Roman"/>
          <w:sz w:val="24"/>
          <w:szCs w:val="24"/>
        </w:rPr>
        <w:t xml:space="preserve"> исследования </w:t>
      </w:r>
      <w:proofErr w:type="gramStart"/>
      <w:r w:rsidRPr="00482110">
        <w:rPr>
          <w:rStyle w:val="A3"/>
          <w:rFonts w:ascii="Times New Roman" w:hAnsi="Times New Roman" w:cs="Times New Roman"/>
          <w:sz w:val="24"/>
          <w:szCs w:val="24"/>
        </w:rPr>
        <w:t>при</w:t>
      </w:r>
      <w:proofErr w:type="gramEnd"/>
      <w:r w:rsidRPr="00482110">
        <w:rPr>
          <w:rStyle w:val="A3"/>
          <w:rFonts w:ascii="Times New Roman" w:hAnsi="Times New Roman" w:cs="Times New Roman"/>
          <w:sz w:val="24"/>
          <w:szCs w:val="24"/>
        </w:rPr>
        <w:t xml:space="preserve"> хронической воспали</w:t>
      </w:r>
      <w:r w:rsidRPr="00482110">
        <w:rPr>
          <w:rStyle w:val="A3"/>
          <w:rFonts w:ascii="Times New Roman" w:hAnsi="Times New Roman" w:cs="Times New Roman"/>
          <w:sz w:val="24"/>
          <w:szCs w:val="24"/>
        </w:rPr>
        <w:softHyphen/>
        <w:t xml:space="preserve">тельной </w:t>
      </w:r>
      <w:proofErr w:type="spellStart"/>
      <w:r w:rsidRPr="00482110">
        <w:rPr>
          <w:rStyle w:val="A3"/>
          <w:rFonts w:ascii="Times New Roman" w:hAnsi="Times New Roman" w:cs="Times New Roman"/>
          <w:sz w:val="24"/>
          <w:szCs w:val="24"/>
        </w:rPr>
        <w:t>демиелинизирующей</w:t>
      </w:r>
      <w:proofErr w:type="spellEnd"/>
      <w:r w:rsidRPr="00482110">
        <w:rPr>
          <w:rStyle w:val="A3"/>
          <w:rFonts w:ascii="Times New Roman" w:hAnsi="Times New Roman" w:cs="Times New Roman"/>
          <w:sz w:val="24"/>
          <w:szCs w:val="24"/>
        </w:rPr>
        <w:t xml:space="preserve"> </w:t>
      </w:r>
      <w:proofErr w:type="spellStart"/>
      <w:r w:rsidRPr="00482110">
        <w:rPr>
          <w:rStyle w:val="A3"/>
          <w:rFonts w:ascii="Times New Roman" w:hAnsi="Times New Roman" w:cs="Times New Roman"/>
          <w:sz w:val="24"/>
          <w:szCs w:val="24"/>
        </w:rPr>
        <w:t>полиней</w:t>
      </w:r>
      <w:r w:rsidRPr="00482110">
        <w:rPr>
          <w:rStyle w:val="A3"/>
          <w:rFonts w:ascii="Times New Roman" w:hAnsi="Times New Roman" w:cs="Times New Roman"/>
          <w:sz w:val="24"/>
          <w:szCs w:val="24"/>
        </w:rPr>
        <w:softHyphen/>
        <w:t>ропатии</w:t>
      </w:r>
      <w:proofErr w:type="spellEnd"/>
      <w:r w:rsidRPr="00482110">
        <w:rPr>
          <w:rStyle w:val="A3"/>
          <w:rFonts w:ascii="Times New Roman" w:hAnsi="Times New Roman" w:cs="Times New Roman"/>
          <w:sz w:val="24"/>
          <w:szCs w:val="24"/>
        </w:rPr>
        <w:t xml:space="preserve"> в зависимости от возраста </w:t>
      </w:r>
    </w:p>
    <w:p w:rsidR="00ED7F53" w:rsidRPr="00482110" w:rsidRDefault="00ED7F53" w:rsidP="00482110">
      <w:pPr>
        <w:autoSpaceDE w:val="0"/>
        <w:autoSpaceDN w:val="0"/>
        <w:adjustRightInd w:val="0"/>
        <w:spacing w:after="0" w:line="22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Цель исследования. </w:t>
      </w:r>
      <w:r w:rsidRPr="00482110">
        <w:rPr>
          <w:rFonts w:ascii="Times New Roman" w:eastAsiaTheme="minorHAnsi" w:hAnsi="Times New Roman"/>
          <w:color w:val="000000"/>
          <w:sz w:val="24"/>
          <w:szCs w:val="24"/>
        </w:rPr>
        <w:t xml:space="preserve">Оценить результаты </w:t>
      </w:r>
      <w:proofErr w:type="spellStart"/>
      <w:r w:rsidRPr="00482110">
        <w:rPr>
          <w:rFonts w:ascii="Times New Roman" w:eastAsiaTheme="minorHAnsi" w:hAnsi="Times New Roman"/>
          <w:color w:val="000000"/>
          <w:sz w:val="24"/>
          <w:szCs w:val="24"/>
        </w:rPr>
        <w:t>электромиографического</w:t>
      </w:r>
      <w:proofErr w:type="spellEnd"/>
      <w:r w:rsidRPr="00482110">
        <w:rPr>
          <w:rFonts w:ascii="Times New Roman" w:eastAsiaTheme="minorHAnsi" w:hAnsi="Times New Roman"/>
          <w:color w:val="000000"/>
          <w:sz w:val="24"/>
          <w:szCs w:val="24"/>
        </w:rPr>
        <w:t xml:space="preserve"> исследования </w:t>
      </w:r>
      <w:proofErr w:type="gramStart"/>
      <w:r w:rsidRPr="00482110">
        <w:rPr>
          <w:rFonts w:ascii="Times New Roman" w:eastAsiaTheme="minorHAnsi" w:hAnsi="Times New Roman"/>
          <w:color w:val="000000"/>
          <w:sz w:val="24"/>
          <w:szCs w:val="24"/>
        </w:rPr>
        <w:t>при</w:t>
      </w:r>
      <w:proofErr w:type="gramEnd"/>
      <w:r w:rsidRPr="00482110">
        <w:rPr>
          <w:rFonts w:ascii="Times New Roman" w:eastAsiaTheme="minorHAnsi" w:hAnsi="Times New Roman"/>
          <w:color w:val="000000"/>
          <w:sz w:val="24"/>
          <w:szCs w:val="24"/>
        </w:rPr>
        <w:t xml:space="preserve"> хронической воспа</w:t>
      </w:r>
      <w:r w:rsidRPr="00482110">
        <w:rPr>
          <w:rFonts w:ascii="Times New Roman" w:eastAsiaTheme="minorHAnsi" w:hAnsi="Times New Roman"/>
          <w:color w:val="000000"/>
          <w:sz w:val="24"/>
          <w:szCs w:val="24"/>
        </w:rPr>
        <w:softHyphen/>
        <w:t xml:space="preserve">лительной </w:t>
      </w:r>
      <w:proofErr w:type="spellStart"/>
      <w:r w:rsidRPr="00482110">
        <w:rPr>
          <w:rFonts w:ascii="Times New Roman" w:eastAsiaTheme="minorHAnsi" w:hAnsi="Times New Roman"/>
          <w:color w:val="000000"/>
          <w:sz w:val="24"/>
          <w:szCs w:val="24"/>
        </w:rPr>
        <w:t>демиелинизирующей</w:t>
      </w:r>
      <w:proofErr w:type="spellEnd"/>
      <w:r w:rsidRPr="00482110">
        <w:rPr>
          <w:rFonts w:ascii="Times New Roman" w:eastAsiaTheme="minorHAnsi" w:hAnsi="Times New Roman"/>
          <w:color w:val="000000"/>
          <w:sz w:val="24"/>
          <w:szCs w:val="24"/>
        </w:rPr>
        <w:t xml:space="preserve"> </w:t>
      </w:r>
      <w:proofErr w:type="spellStart"/>
      <w:r w:rsidRPr="00482110">
        <w:rPr>
          <w:rFonts w:ascii="Times New Roman" w:eastAsiaTheme="minorHAnsi" w:hAnsi="Times New Roman"/>
          <w:color w:val="000000"/>
          <w:sz w:val="24"/>
          <w:szCs w:val="24"/>
        </w:rPr>
        <w:t>полинейропатии</w:t>
      </w:r>
      <w:proofErr w:type="spellEnd"/>
      <w:r w:rsidRPr="00482110">
        <w:rPr>
          <w:rFonts w:ascii="Times New Roman" w:eastAsiaTheme="minorHAnsi" w:hAnsi="Times New Roman"/>
          <w:color w:val="000000"/>
          <w:sz w:val="24"/>
          <w:szCs w:val="24"/>
        </w:rPr>
        <w:t xml:space="preserve"> (ХВДП) в зависимости от возраста. </w:t>
      </w:r>
    </w:p>
    <w:p w:rsidR="00ED7F53" w:rsidRPr="00482110" w:rsidRDefault="00ED7F53" w:rsidP="00482110">
      <w:pPr>
        <w:autoSpaceDE w:val="0"/>
        <w:autoSpaceDN w:val="0"/>
        <w:adjustRightInd w:val="0"/>
        <w:spacing w:after="0" w:line="20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Материал и методы. </w:t>
      </w:r>
      <w:proofErr w:type="gramStart"/>
      <w:r w:rsidRPr="00482110">
        <w:rPr>
          <w:rFonts w:ascii="Times New Roman" w:eastAsiaTheme="minorHAnsi" w:hAnsi="Times New Roman"/>
          <w:color w:val="000000"/>
          <w:sz w:val="24"/>
          <w:szCs w:val="24"/>
        </w:rPr>
        <w:t>Обследованы</w:t>
      </w:r>
      <w:proofErr w:type="gramEnd"/>
      <w:r w:rsidRPr="00482110">
        <w:rPr>
          <w:rFonts w:ascii="Times New Roman" w:eastAsiaTheme="minorHAnsi" w:hAnsi="Times New Roman"/>
          <w:color w:val="000000"/>
          <w:sz w:val="24"/>
          <w:szCs w:val="24"/>
        </w:rPr>
        <w:t xml:space="preserve"> 60 пациентов с клиническим диагнозом ХВДП. Пациенты были разделены на группу</w:t>
      </w:r>
      <w:proofErr w:type="gramStart"/>
      <w:r w:rsidRPr="00482110">
        <w:rPr>
          <w:rFonts w:ascii="Times New Roman" w:eastAsiaTheme="minorHAnsi" w:hAnsi="Times New Roman"/>
          <w:color w:val="000000"/>
          <w:sz w:val="24"/>
          <w:szCs w:val="24"/>
        </w:rPr>
        <w:t xml:space="preserve"> А</w:t>
      </w:r>
      <w:proofErr w:type="gramEnd"/>
      <w:r w:rsidRPr="00482110">
        <w:rPr>
          <w:rFonts w:ascii="Times New Roman" w:eastAsiaTheme="minorHAnsi" w:hAnsi="Times New Roman"/>
          <w:color w:val="000000"/>
          <w:sz w:val="24"/>
          <w:szCs w:val="24"/>
        </w:rPr>
        <w:t xml:space="preserve">, в которую вошли 13 (21,7%) детей, и группу В, в которую вошли 47 взрослых пациентов (78,3%). </w:t>
      </w:r>
    </w:p>
    <w:p w:rsidR="00ED7F53" w:rsidRPr="00482110" w:rsidRDefault="00ED7F53" w:rsidP="00482110">
      <w:pPr>
        <w:autoSpaceDE w:val="0"/>
        <w:autoSpaceDN w:val="0"/>
        <w:adjustRightInd w:val="0"/>
        <w:spacing w:after="0" w:line="201" w:lineRule="atLeast"/>
        <w:jc w:val="both"/>
        <w:rPr>
          <w:rFonts w:ascii="Times New Roman" w:eastAsiaTheme="minorHAnsi" w:hAnsi="Times New Roman"/>
          <w:color w:val="000000"/>
          <w:sz w:val="24"/>
          <w:szCs w:val="24"/>
        </w:rPr>
      </w:pPr>
      <w:r w:rsidRPr="00482110">
        <w:rPr>
          <w:rFonts w:ascii="Times New Roman" w:eastAsiaTheme="minorHAnsi" w:hAnsi="Times New Roman"/>
          <w:color w:val="000000"/>
          <w:sz w:val="24"/>
          <w:szCs w:val="24"/>
        </w:rPr>
        <w:t xml:space="preserve">Для исследования применяли ЭМГ </w:t>
      </w:r>
      <w:proofErr w:type="spellStart"/>
      <w:r w:rsidRPr="00482110">
        <w:rPr>
          <w:rFonts w:ascii="Times New Roman" w:eastAsiaTheme="minorHAnsi" w:hAnsi="Times New Roman"/>
          <w:color w:val="000000"/>
          <w:sz w:val="24"/>
          <w:szCs w:val="24"/>
        </w:rPr>
        <w:t>Нейро</w:t>
      </w:r>
      <w:proofErr w:type="spellEnd"/>
      <w:r w:rsidRPr="00482110">
        <w:rPr>
          <w:rFonts w:ascii="Times New Roman" w:eastAsiaTheme="minorHAnsi" w:hAnsi="Times New Roman"/>
          <w:color w:val="000000"/>
          <w:sz w:val="24"/>
          <w:szCs w:val="24"/>
        </w:rPr>
        <w:t xml:space="preserve"> МВП-4 по стандартной методике. </w:t>
      </w:r>
    </w:p>
    <w:p w:rsidR="00ED7F53" w:rsidRPr="00482110" w:rsidRDefault="00ED7F53" w:rsidP="00482110">
      <w:pPr>
        <w:autoSpaceDE w:val="0"/>
        <w:autoSpaceDN w:val="0"/>
        <w:adjustRightInd w:val="0"/>
        <w:spacing w:after="0" w:line="20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Результаты. </w:t>
      </w:r>
      <w:r w:rsidRPr="00482110">
        <w:rPr>
          <w:rFonts w:ascii="Times New Roman" w:eastAsiaTheme="minorHAnsi" w:hAnsi="Times New Roman"/>
          <w:color w:val="000000"/>
          <w:sz w:val="24"/>
          <w:szCs w:val="24"/>
        </w:rPr>
        <w:t xml:space="preserve">При исследовании двигательных нервов наряду с диффузной </w:t>
      </w:r>
      <w:proofErr w:type="spellStart"/>
      <w:r w:rsidRPr="00482110">
        <w:rPr>
          <w:rFonts w:ascii="Times New Roman" w:eastAsiaTheme="minorHAnsi" w:hAnsi="Times New Roman"/>
          <w:color w:val="000000"/>
          <w:sz w:val="24"/>
          <w:szCs w:val="24"/>
        </w:rPr>
        <w:t>демиелинизацией</w:t>
      </w:r>
      <w:proofErr w:type="spellEnd"/>
      <w:r w:rsidRPr="00482110">
        <w:rPr>
          <w:rFonts w:ascii="Times New Roman" w:eastAsiaTheme="minorHAnsi" w:hAnsi="Times New Roman"/>
          <w:color w:val="000000"/>
          <w:sz w:val="24"/>
          <w:szCs w:val="24"/>
        </w:rPr>
        <w:t xml:space="preserve"> выявлены признаки локальной </w:t>
      </w:r>
      <w:proofErr w:type="spellStart"/>
      <w:r w:rsidRPr="00482110">
        <w:rPr>
          <w:rFonts w:ascii="Times New Roman" w:eastAsiaTheme="minorHAnsi" w:hAnsi="Times New Roman"/>
          <w:color w:val="000000"/>
          <w:sz w:val="24"/>
          <w:szCs w:val="24"/>
        </w:rPr>
        <w:t>демиелинизации</w:t>
      </w:r>
      <w:proofErr w:type="spellEnd"/>
      <w:r w:rsidRPr="00482110">
        <w:rPr>
          <w:rFonts w:ascii="Times New Roman" w:eastAsiaTheme="minorHAnsi" w:hAnsi="Times New Roman"/>
          <w:color w:val="000000"/>
          <w:sz w:val="24"/>
          <w:szCs w:val="24"/>
        </w:rPr>
        <w:t xml:space="preserve"> в виде БПВ. у детей в 72,3% случаев, у взрослых </w:t>
      </w:r>
      <w:proofErr w:type="gramStart"/>
      <w:r w:rsidRPr="00482110">
        <w:rPr>
          <w:rFonts w:ascii="Times New Roman" w:eastAsiaTheme="minorHAnsi" w:hAnsi="Times New Roman"/>
          <w:color w:val="000000"/>
          <w:sz w:val="24"/>
          <w:szCs w:val="24"/>
        </w:rPr>
        <w:t>-в</w:t>
      </w:r>
      <w:proofErr w:type="gramEnd"/>
      <w:r w:rsidRPr="00482110">
        <w:rPr>
          <w:rFonts w:ascii="Times New Roman" w:eastAsiaTheme="minorHAnsi" w:hAnsi="Times New Roman"/>
          <w:color w:val="000000"/>
          <w:sz w:val="24"/>
          <w:szCs w:val="24"/>
        </w:rPr>
        <w:t xml:space="preserve"> 61,5% случаев; у де</w:t>
      </w:r>
      <w:r w:rsidRPr="00482110">
        <w:rPr>
          <w:rFonts w:ascii="Times New Roman" w:eastAsiaTheme="minorHAnsi" w:hAnsi="Times New Roman"/>
          <w:color w:val="000000"/>
          <w:sz w:val="24"/>
          <w:szCs w:val="24"/>
        </w:rPr>
        <w:softHyphen/>
        <w:t xml:space="preserve">тей также выявлены статистически значимо более низкие показатели амплитуды М-ответа, по сравнению со взрослыми пациентами. </w:t>
      </w:r>
    </w:p>
    <w:p w:rsidR="00ED7F53" w:rsidRPr="00482110" w:rsidRDefault="00ED7F53" w:rsidP="00482110">
      <w:pPr>
        <w:autoSpaceDE w:val="0"/>
        <w:autoSpaceDN w:val="0"/>
        <w:adjustRightInd w:val="0"/>
        <w:spacing w:after="0" w:line="20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Заключение. </w:t>
      </w:r>
      <w:r w:rsidRPr="00482110">
        <w:rPr>
          <w:rFonts w:ascii="Times New Roman" w:eastAsiaTheme="minorHAnsi" w:hAnsi="Times New Roman"/>
          <w:color w:val="000000"/>
          <w:sz w:val="24"/>
          <w:szCs w:val="24"/>
        </w:rPr>
        <w:t xml:space="preserve">В подгруппах отличался характер </w:t>
      </w:r>
      <w:proofErr w:type="spellStart"/>
      <w:r w:rsidRPr="00482110">
        <w:rPr>
          <w:rFonts w:ascii="Times New Roman" w:eastAsiaTheme="minorHAnsi" w:hAnsi="Times New Roman"/>
          <w:color w:val="000000"/>
          <w:sz w:val="24"/>
          <w:szCs w:val="24"/>
        </w:rPr>
        <w:t>демиелинизирующего</w:t>
      </w:r>
      <w:proofErr w:type="spellEnd"/>
      <w:r w:rsidRPr="00482110">
        <w:rPr>
          <w:rFonts w:ascii="Times New Roman" w:eastAsiaTheme="minorHAnsi" w:hAnsi="Times New Roman"/>
          <w:color w:val="000000"/>
          <w:sz w:val="24"/>
          <w:szCs w:val="24"/>
        </w:rPr>
        <w:t xml:space="preserve"> процесса. У детей выявлены стати</w:t>
      </w:r>
      <w:r w:rsidRPr="00482110">
        <w:rPr>
          <w:rFonts w:ascii="Times New Roman" w:eastAsiaTheme="minorHAnsi" w:hAnsi="Times New Roman"/>
          <w:color w:val="000000"/>
          <w:sz w:val="24"/>
          <w:szCs w:val="24"/>
        </w:rPr>
        <w:softHyphen/>
        <w:t xml:space="preserve">стически более низкие показатели, которые свидетельствуют о большем поражении миелиновой оболочки. </w:t>
      </w:r>
    </w:p>
    <w:p w:rsidR="00ED7F53" w:rsidRPr="00482110" w:rsidRDefault="00ED7F53" w:rsidP="00482110">
      <w:pPr>
        <w:pStyle w:val="Pa12"/>
        <w:jc w:val="both"/>
        <w:rPr>
          <w:rFonts w:ascii="Times New Roman" w:hAnsi="Times New Roman" w:cs="Times New Roman"/>
          <w:i/>
          <w:iCs/>
          <w:color w:val="000000"/>
        </w:rPr>
      </w:pPr>
      <w:r w:rsidRPr="00482110">
        <w:rPr>
          <w:rFonts w:ascii="Times New Roman" w:hAnsi="Times New Roman" w:cs="Times New Roman"/>
          <w:b/>
          <w:bCs/>
          <w:i/>
          <w:iCs/>
          <w:color w:val="000000"/>
        </w:rPr>
        <w:t xml:space="preserve">Ключевые слова: </w:t>
      </w:r>
      <w:r w:rsidRPr="00482110">
        <w:rPr>
          <w:rFonts w:ascii="Times New Roman" w:hAnsi="Times New Roman" w:cs="Times New Roman"/>
          <w:i/>
          <w:iCs/>
          <w:color w:val="000000"/>
        </w:rPr>
        <w:t xml:space="preserve">хроническая воспалительная </w:t>
      </w:r>
      <w:proofErr w:type="spellStart"/>
      <w:r w:rsidRPr="00482110">
        <w:rPr>
          <w:rFonts w:ascii="Times New Roman" w:hAnsi="Times New Roman" w:cs="Times New Roman"/>
          <w:i/>
          <w:iCs/>
          <w:color w:val="000000"/>
        </w:rPr>
        <w:t>демиелинизирующая</w:t>
      </w:r>
      <w:proofErr w:type="spellEnd"/>
      <w:r w:rsidRPr="00482110">
        <w:rPr>
          <w:rFonts w:ascii="Times New Roman" w:hAnsi="Times New Roman" w:cs="Times New Roman"/>
          <w:i/>
          <w:iCs/>
          <w:color w:val="000000"/>
        </w:rPr>
        <w:t xml:space="preserve"> </w:t>
      </w:r>
      <w:proofErr w:type="spellStart"/>
      <w:r w:rsidRPr="00482110">
        <w:rPr>
          <w:rFonts w:ascii="Times New Roman" w:hAnsi="Times New Roman" w:cs="Times New Roman"/>
          <w:i/>
          <w:iCs/>
          <w:color w:val="000000"/>
        </w:rPr>
        <w:t>полинейропатия</w:t>
      </w:r>
      <w:proofErr w:type="spellEnd"/>
      <w:r w:rsidRPr="00482110">
        <w:rPr>
          <w:rFonts w:ascii="Times New Roman" w:hAnsi="Times New Roman" w:cs="Times New Roman"/>
          <w:i/>
          <w:iCs/>
          <w:color w:val="000000"/>
        </w:rPr>
        <w:t xml:space="preserve">, электромиография, возраст </w:t>
      </w:r>
    </w:p>
    <w:p w:rsidR="00987C0D" w:rsidRDefault="00987C0D" w:rsidP="00482110">
      <w:pPr>
        <w:pStyle w:val="Pa12"/>
        <w:jc w:val="both"/>
        <w:rPr>
          <w:rStyle w:val="A3"/>
          <w:rFonts w:ascii="Times New Roman" w:hAnsi="Times New Roman" w:cs="Times New Roman"/>
          <w:b/>
          <w:bCs/>
          <w:i/>
          <w:iCs/>
          <w:sz w:val="24"/>
          <w:szCs w:val="24"/>
        </w:rPr>
      </w:pPr>
    </w:p>
    <w:p w:rsidR="00ED7F53" w:rsidRPr="00482110" w:rsidRDefault="00ED7F53" w:rsidP="00482110">
      <w:pPr>
        <w:pStyle w:val="Pa12"/>
        <w:jc w:val="both"/>
        <w:rPr>
          <w:rFonts w:ascii="Times New Roman" w:hAnsi="Times New Roman" w:cs="Times New Roman"/>
          <w:color w:val="000000"/>
        </w:rPr>
      </w:pPr>
      <w:proofErr w:type="spellStart"/>
      <w:r w:rsidRPr="00482110">
        <w:rPr>
          <w:rStyle w:val="A3"/>
          <w:rFonts w:ascii="Times New Roman" w:hAnsi="Times New Roman" w:cs="Times New Roman"/>
          <w:b/>
          <w:bCs/>
          <w:i/>
          <w:iCs/>
          <w:sz w:val="24"/>
          <w:szCs w:val="24"/>
        </w:rPr>
        <w:t>Исмоилов</w:t>
      </w:r>
      <w:proofErr w:type="spellEnd"/>
      <w:r w:rsidRPr="00482110">
        <w:rPr>
          <w:rStyle w:val="A3"/>
          <w:rFonts w:ascii="Times New Roman" w:hAnsi="Times New Roman" w:cs="Times New Roman"/>
          <w:b/>
          <w:bCs/>
          <w:i/>
          <w:iCs/>
          <w:sz w:val="24"/>
          <w:szCs w:val="24"/>
        </w:rPr>
        <w:t xml:space="preserve"> А.А., </w:t>
      </w:r>
      <w:proofErr w:type="spellStart"/>
      <w:r w:rsidRPr="00482110">
        <w:rPr>
          <w:rStyle w:val="A3"/>
          <w:rFonts w:ascii="Times New Roman" w:hAnsi="Times New Roman" w:cs="Times New Roman"/>
          <w:b/>
          <w:bCs/>
          <w:i/>
          <w:iCs/>
          <w:sz w:val="24"/>
          <w:szCs w:val="24"/>
        </w:rPr>
        <w:t>Ашуров</w:t>
      </w:r>
      <w:proofErr w:type="spellEnd"/>
      <w:r w:rsidRPr="00482110">
        <w:rPr>
          <w:rStyle w:val="A3"/>
          <w:rFonts w:ascii="Times New Roman" w:hAnsi="Times New Roman" w:cs="Times New Roman"/>
          <w:b/>
          <w:bCs/>
          <w:i/>
          <w:iCs/>
          <w:sz w:val="24"/>
          <w:szCs w:val="24"/>
        </w:rPr>
        <w:t xml:space="preserve"> Г.Г., Султанов М.Ш. </w:t>
      </w:r>
    </w:p>
    <w:p w:rsidR="00ED7F53" w:rsidRPr="00482110" w:rsidRDefault="00ED7F53" w:rsidP="00482110">
      <w:pPr>
        <w:pStyle w:val="Pa11"/>
        <w:jc w:val="both"/>
        <w:rPr>
          <w:rFonts w:ascii="Times New Roman" w:hAnsi="Times New Roman" w:cs="Times New Roman"/>
          <w:color w:val="000000"/>
        </w:rPr>
      </w:pPr>
      <w:r w:rsidRPr="00482110">
        <w:rPr>
          <w:rStyle w:val="A3"/>
          <w:rFonts w:ascii="Times New Roman" w:hAnsi="Times New Roman" w:cs="Times New Roman"/>
          <w:sz w:val="24"/>
          <w:szCs w:val="24"/>
        </w:rPr>
        <w:t>Результаты качественной оценки пози</w:t>
      </w:r>
      <w:r w:rsidRPr="00482110">
        <w:rPr>
          <w:rStyle w:val="A3"/>
          <w:rFonts w:ascii="Times New Roman" w:hAnsi="Times New Roman" w:cs="Times New Roman"/>
          <w:sz w:val="24"/>
          <w:szCs w:val="24"/>
        </w:rPr>
        <w:softHyphen/>
        <w:t>ционирования дентальных имплантатов и функционирования имплантационных протезов в зависимости от протяженно</w:t>
      </w:r>
      <w:r w:rsidRPr="00482110">
        <w:rPr>
          <w:rStyle w:val="A3"/>
          <w:rFonts w:ascii="Times New Roman" w:hAnsi="Times New Roman" w:cs="Times New Roman"/>
          <w:sz w:val="24"/>
          <w:szCs w:val="24"/>
        </w:rPr>
        <w:softHyphen/>
        <w:t xml:space="preserve">сти несъемной </w:t>
      </w:r>
      <w:proofErr w:type="spellStart"/>
      <w:r w:rsidRPr="00482110">
        <w:rPr>
          <w:rStyle w:val="A3"/>
          <w:rFonts w:ascii="Times New Roman" w:hAnsi="Times New Roman" w:cs="Times New Roman"/>
          <w:sz w:val="24"/>
          <w:szCs w:val="24"/>
        </w:rPr>
        <w:t>супраконструкции</w:t>
      </w:r>
      <w:proofErr w:type="spellEnd"/>
      <w:r w:rsidRPr="00482110">
        <w:rPr>
          <w:rStyle w:val="A3"/>
          <w:rFonts w:ascii="Times New Roman" w:hAnsi="Times New Roman" w:cs="Times New Roman"/>
          <w:sz w:val="24"/>
          <w:szCs w:val="24"/>
        </w:rPr>
        <w:t xml:space="preserve"> </w:t>
      </w:r>
    </w:p>
    <w:p w:rsidR="00ED7F53" w:rsidRPr="00482110" w:rsidRDefault="00ED7F53" w:rsidP="00482110">
      <w:pPr>
        <w:autoSpaceDE w:val="0"/>
        <w:autoSpaceDN w:val="0"/>
        <w:adjustRightInd w:val="0"/>
        <w:spacing w:after="0" w:line="22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Цель исследования. </w:t>
      </w:r>
      <w:r w:rsidRPr="00482110">
        <w:rPr>
          <w:rFonts w:ascii="Times New Roman" w:eastAsiaTheme="minorHAnsi" w:hAnsi="Times New Roman"/>
          <w:color w:val="000000"/>
          <w:sz w:val="24"/>
          <w:szCs w:val="24"/>
        </w:rPr>
        <w:t xml:space="preserve">Оценить результаты позиционирования дентальных имплантатов и функционирования имплантационных протезов в зависимости от протяженности несъемной конструкции. </w:t>
      </w:r>
    </w:p>
    <w:p w:rsidR="00ED7F53" w:rsidRPr="00482110" w:rsidRDefault="00ED7F53" w:rsidP="00482110">
      <w:pPr>
        <w:autoSpaceDE w:val="0"/>
        <w:autoSpaceDN w:val="0"/>
        <w:adjustRightInd w:val="0"/>
        <w:spacing w:after="0" w:line="20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Материал и методы. </w:t>
      </w:r>
      <w:r w:rsidRPr="00482110">
        <w:rPr>
          <w:rFonts w:ascii="Times New Roman" w:eastAsiaTheme="minorHAnsi" w:hAnsi="Times New Roman"/>
          <w:color w:val="000000"/>
          <w:sz w:val="24"/>
          <w:szCs w:val="24"/>
        </w:rPr>
        <w:t xml:space="preserve">Проводилась ситуационная оценка позиционирования дентальных имплантатов в зависимости от протяженности несъемной ортопедической конструкции. В зависимости от протяженности </w:t>
      </w:r>
      <w:proofErr w:type="spellStart"/>
      <w:r w:rsidRPr="00482110">
        <w:rPr>
          <w:rFonts w:ascii="Times New Roman" w:eastAsiaTheme="minorHAnsi" w:hAnsi="Times New Roman"/>
          <w:color w:val="000000"/>
          <w:sz w:val="24"/>
          <w:szCs w:val="24"/>
        </w:rPr>
        <w:t>су</w:t>
      </w:r>
      <w:r w:rsidRPr="00482110">
        <w:rPr>
          <w:rFonts w:ascii="Times New Roman" w:eastAsiaTheme="minorHAnsi" w:hAnsi="Times New Roman"/>
          <w:color w:val="000000"/>
          <w:sz w:val="24"/>
          <w:szCs w:val="24"/>
        </w:rPr>
        <w:softHyphen/>
        <w:t>праконструкционных</w:t>
      </w:r>
      <w:proofErr w:type="spellEnd"/>
      <w:r w:rsidRPr="00482110">
        <w:rPr>
          <w:rFonts w:ascii="Times New Roman" w:eastAsiaTheme="minorHAnsi" w:hAnsi="Times New Roman"/>
          <w:color w:val="000000"/>
          <w:sz w:val="24"/>
          <w:szCs w:val="24"/>
        </w:rPr>
        <w:t xml:space="preserve"> элементов обследованный контингент был разделен на 3 группы: 1-я </w:t>
      </w:r>
      <w:proofErr w:type="gramStart"/>
      <w:r w:rsidRPr="00482110">
        <w:rPr>
          <w:rFonts w:ascii="Times New Roman" w:eastAsiaTheme="minorHAnsi" w:hAnsi="Times New Roman"/>
          <w:color w:val="000000"/>
          <w:sz w:val="24"/>
          <w:szCs w:val="24"/>
        </w:rPr>
        <w:t>-и</w:t>
      </w:r>
      <w:proofErr w:type="gramEnd"/>
      <w:r w:rsidRPr="00482110">
        <w:rPr>
          <w:rFonts w:ascii="Times New Roman" w:eastAsiaTheme="minorHAnsi" w:hAnsi="Times New Roman"/>
          <w:color w:val="000000"/>
          <w:sz w:val="24"/>
          <w:szCs w:val="24"/>
        </w:rPr>
        <w:t xml:space="preserve">мплантационные протезы с малыми промежуточными единицами (от 1 до 3 единиц); 2-я – несъемные имплантационные протезы со средней протяженностью (от 4 до 6 единиц </w:t>
      </w:r>
      <w:proofErr w:type="spellStart"/>
      <w:r w:rsidRPr="00482110">
        <w:rPr>
          <w:rFonts w:ascii="Times New Roman" w:eastAsiaTheme="minorHAnsi" w:hAnsi="Times New Roman"/>
          <w:color w:val="000000"/>
          <w:sz w:val="24"/>
          <w:szCs w:val="24"/>
        </w:rPr>
        <w:t>супраконструкции</w:t>
      </w:r>
      <w:proofErr w:type="spellEnd"/>
      <w:r w:rsidRPr="00482110">
        <w:rPr>
          <w:rFonts w:ascii="Times New Roman" w:eastAsiaTheme="minorHAnsi" w:hAnsi="Times New Roman"/>
          <w:color w:val="000000"/>
          <w:sz w:val="24"/>
          <w:szCs w:val="24"/>
        </w:rPr>
        <w:t xml:space="preserve">); 3-я -имплантационные протезы с большими промежуточными единицами (6 и более единиц </w:t>
      </w:r>
      <w:proofErr w:type="spellStart"/>
      <w:r w:rsidRPr="00482110">
        <w:rPr>
          <w:rFonts w:ascii="Times New Roman" w:eastAsiaTheme="minorHAnsi" w:hAnsi="Times New Roman"/>
          <w:color w:val="000000"/>
          <w:sz w:val="24"/>
          <w:szCs w:val="24"/>
        </w:rPr>
        <w:t>супраконструкции</w:t>
      </w:r>
      <w:proofErr w:type="spellEnd"/>
      <w:r w:rsidRPr="00482110">
        <w:rPr>
          <w:rFonts w:ascii="Times New Roman" w:eastAsiaTheme="minorHAnsi" w:hAnsi="Times New Roman"/>
          <w:color w:val="000000"/>
          <w:sz w:val="24"/>
          <w:szCs w:val="24"/>
        </w:rPr>
        <w:t xml:space="preserve">). </w:t>
      </w:r>
    </w:p>
    <w:p w:rsidR="00ED7F53" w:rsidRPr="00482110" w:rsidRDefault="00ED7F53" w:rsidP="00482110">
      <w:pPr>
        <w:autoSpaceDE w:val="0"/>
        <w:autoSpaceDN w:val="0"/>
        <w:adjustRightInd w:val="0"/>
        <w:spacing w:after="0" w:line="20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Результаты. </w:t>
      </w:r>
      <w:r w:rsidRPr="00482110">
        <w:rPr>
          <w:rFonts w:ascii="Times New Roman" w:eastAsiaTheme="minorHAnsi" w:hAnsi="Times New Roman"/>
          <w:color w:val="000000"/>
          <w:sz w:val="24"/>
          <w:szCs w:val="24"/>
        </w:rPr>
        <w:t>Наиболее хорошее качество позиционирования определено при использовании имплантаци</w:t>
      </w:r>
      <w:r w:rsidRPr="00482110">
        <w:rPr>
          <w:rFonts w:ascii="Times New Roman" w:eastAsiaTheme="minorHAnsi" w:hAnsi="Times New Roman"/>
          <w:color w:val="000000"/>
          <w:sz w:val="24"/>
          <w:szCs w:val="24"/>
        </w:rPr>
        <w:softHyphen/>
        <w:t xml:space="preserve">онных протезов с малыми промежуточными единицами и, </w:t>
      </w:r>
      <w:r w:rsidRPr="00482110">
        <w:rPr>
          <w:rFonts w:ascii="Times New Roman" w:eastAsiaTheme="minorHAnsi" w:hAnsi="Times New Roman"/>
          <w:color w:val="000000"/>
          <w:sz w:val="24"/>
          <w:szCs w:val="24"/>
        </w:rPr>
        <w:lastRenderedPageBreak/>
        <w:t>соответственно, риск низкой степени по биомеха</w:t>
      </w:r>
      <w:r w:rsidRPr="00482110">
        <w:rPr>
          <w:rFonts w:ascii="Times New Roman" w:eastAsiaTheme="minorHAnsi" w:hAnsi="Times New Roman"/>
          <w:color w:val="000000"/>
          <w:sz w:val="24"/>
          <w:szCs w:val="24"/>
        </w:rPr>
        <w:softHyphen/>
        <w:t xml:space="preserve">ническим критериям и функциональному прогнозу. </w:t>
      </w:r>
    </w:p>
    <w:p w:rsidR="00ED7F53" w:rsidRPr="00482110" w:rsidRDefault="00ED7F53" w:rsidP="00482110">
      <w:pPr>
        <w:autoSpaceDE w:val="0"/>
        <w:autoSpaceDN w:val="0"/>
        <w:adjustRightInd w:val="0"/>
        <w:spacing w:after="0" w:line="20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Заключение. </w:t>
      </w:r>
      <w:proofErr w:type="gramStart"/>
      <w:r w:rsidRPr="00482110">
        <w:rPr>
          <w:rFonts w:ascii="Times New Roman" w:eastAsiaTheme="minorHAnsi" w:hAnsi="Times New Roman"/>
          <w:color w:val="000000"/>
          <w:sz w:val="24"/>
          <w:szCs w:val="24"/>
        </w:rPr>
        <w:t xml:space="preserve">Среди обследованных пациентов с имплантационными протезами большой протяженностью по прошествии 2-х и более лет значительно возрастало число пациентов, среди которых объективизировали выраженные признаки воспаления, подвижности и наличия глубоких костных карманов. </w:t>
      </w:r>
      <w:proofErr w:type="gramEnd"/>
    </w:p>
    <w:p w:rsidR="00ED7F53" w:rsidRPr="00482110" w:rsidRDefault="00ED7F53" w:rsidP="00482110">
      <w:pPr>
        <w:pStyle w:val="Pa12"/>
        <w:jc w:val="both"/>
        <w:rPr>
          <w:rFonts w:ascii="Times New Roman" w:hAnsi="Times New Roman" w:cs="Times New Roman"/>
          <w:i/>
          <w:iCs/>
          <w:color w:val="000000"/>
        </w:rPr>
      </w:pPr>
      <w:r w:rsidRPr="00482110">
        <w:rPr>
          <w:rFonts w:ascii="Times New Roman" w:hAnsi="Times New Roman" w:cs="Times New Roman"/>
          <w:b/>
          <w:bCs/>
          <w:i/>
          <w:iCs/>
          <w:color w:val="000000"/>
        </w:rPr>
        <w:t xml:space="preserve">Ключевые слова: </w:t>
      </w:r>
      <w:r w:rsidRPr="00482110">
        <w:rPr>
          <w:rFonts w:ascii="Times New Roman" w:hAnsi="Times New Roman" w:cs="Times New Roman"/>
          <w:i/>
          <w:iCs/>
          <w:color w:val="000000"/>
        </w:rPr>
        <w:t xml:space="preserve">дентальный имплантат, имплантационный протез, несъемная </w:t>
      </w:r>
      <w:proofErr w:type="spellStart"/>
      <w:r w:rsidRPr="00482110">
        <w:rPr>
          <w:rFonts w:ascii="Times New Roman" w:hAnsi="Times New Roman" w:cs="Times New Roman"/>
          <w:i/>
          <w:iCs/>
          <w:color w:val="000000"/>
        </w:rPr>
        <w:t>супраконструкция</w:t>
      </w:r>
      <w:proofErr w:type="spellEnd"/>
      <w:r w:rsidRPr="00482110">
        <w:rPr>
          <w:rFonts w:ascii="Times New Roman" w:hAnsi="Times New Roman" w:cs="Times New Roman"/>
          <w:i/>
          <w:iCs/>
          <w:color w:val="000000"/>
        </w:rPr>
        <w:t>, протяжен</w:t>
      </w:r>
      <w:r w:rsidRPr="00482110">
        <w:rPr>
          <w:rFonts w:ascii="Times New Roman" w:hAnsi="Times New Roman" w:cs="Times New Roman"/>
          <w:i/>
          <w:iCs/>
          <w:color w:val="000000"/>
        </w:rPr>
        <w:softHyphen/>
        <w:t>ность протеза</w:t>
      </w:r>
    </w:p>
    <w:p w:rsidR="00ED7F53" w:rsidRPr="00482110" w:rsidRDefault="00ED7F53" w:rsidP="00482110">
      <w:pPr>
        <w:pStyle w:val="Default"/>
        <w:jc w:val="both"/>
        <w:rPr>
          <w:rFonts w:ascii="Times New Roman" w:hAnsi="Times New Roman" w:cs="Times New Roman"/>
        </w:rPr>
      </w:pPr>
    </w:p>
    <w:p w:rsidR="00ED7F53" w:rsidRPr="00482110" w:rsidRDefault="00ED7F53" w:rsidP="00482110">
      <w:pPr>
        <w:pStyle w:val="Pa12"/>
        <w:jc w:val="both"/>
        <w:rPr>
          <w:rFonts w:ascii="Times New Roman" w:hAnsi="Times New Roman" w:cs="Times New Roman"/>
          <w:color w:val="000000"/>
        </w:rPr>
      </w:pPr>
      <w:proofErr w:type="spellStart"/>
      <w:r w:rsidRPr="00482110">
        <w:rPr>
          <w:rStyle w:val="A3"/>
          <w:rFonts w:ascii="Times New Roman" w:hAnsi="Times New Roman" w:cs="Times New Roman"/>
          <w:b/>
          <w:bCs/>
          <w:i/>
          <w:iCs/>
          <w:sz w:val="24"/>
          <w:szCs w:val="24"/>
        </w:rPr>
        <w:t>Курбонова</w:t>
      </w:r>
      <w:proofErr w:type="spellEnd"/>
      <w:r w:rsidRPr="00482110">
        <w:rPr>
          <w:rStyle w:val="A3"/>
          <w:rFonts w:ascii="Times New Roman" w:hAnsi="Times New Roman" w:cs="Times New Roman"/>
          <w:b/>
          <w:bCs/>
          <w:i/>
          <w:iCs/>
          <w:sz w:val="24"/>
          <w:szCs w:val="24"/>
        </w:rPr>
        <w:t xml:space="preserve"> Р.К., </w:t>
      </w:r>
      <w:proofErr w:type="spellStart"/>
      <w:r w:rsidRPr="00482110">
        <w:rPr>
          <w:rStyle w:val="A3"/>
          <w:rFonts w:ascii="Times New Roman" w:hAnsi="Times New Roman" w:cs="Times New Roman"/>
          <w:b/>
          <w:bCs/>
          <w:i/>
          <w:iCs/>
          <w:sz w:val="24"/>
          <w:szCs w:val="24"/>
        </w:rPr>
        <w:t>Ашуров</w:t>
      </w:r>
      <w:proofErr w:type="spellEnd"/>
      <w:r w:rsidRPr="00482110">
        <w:rPr>
          <w:rStyle w:val="A3"/>
          <w:rFonts w:ascii="Times New Roman" w:hAnsi="Times New Roman" w:cs="Times New Roman"/>
          <w:b/>
          <w:bCs/>
          <w:i/>
          <w:iCs/>
          <w:sz w:val="24"/>
          <w:szCs w:val="24"/>
        </w:rPr>
        <w:t xml:space="preserve"> Г.Г. </w:t>
      </w:r>
    </w:p>
    <w:p w:rsidR="00ED7F53" w:rsidRPr="00482110" w:rsidRDefault="00ED7F53" w:rsidP="00482110">
      <w:pPr>
        <w:pStyle w:val="Pa11"/>
        <w:jc w:val="both"/>
        <w:rPr>
          <w:rFonts w:ascii="Times New Roman" w:hAnsi="Times New Roman" w:cs="Times New Roman"/>
          <w:color w:val="000000"/>
        </w:rPr>
      </w:pPr>
      <w:r w:rsidRPr="00482110">
        <w:rPr>
          <w:rStyle w:val="A3"/>
          <w:rFonts w:ascii="Times New Roman" w:hAnsi="Times New Roman" w:cs="Times New Roman"/>
          <w:sz w:val="24"/>
          <w:szCs w:val="24"/>
        </w:rPr>
        <w:t xml:space="preserve">Ассоциированные изменения исходного значения клинических параметров </w:t>
      </w:r>
      <w:proofErr w:type="spellStart"/>
      <w:r w:rsidRPr="00482110">
        <w:rPr>
          <w:rStyle w:val="A3"/>
          <w:rFonts w:ascii="Times New Roman" w:hAnsi="Times New Roman" w:cs="Times New Roman"/>
          <w:sz w:val="24"/>
          <w:szCs w:val="24"/>
        </w:rPr>
        <w:t>ка</w:t>
      </w:r>
      <w:r w:rsidRPr="00482110">
        <w:rPr>
          <w:rStyle w:val="A3"/>
          <w:rFonts w:ascii="Times New Roman" w:hAnsi="Times New Roman" w:cs="Times New Roman"/>
          <w:sz w:val="24"/>
          <w:szCs w:val="24"/>
        </w:rPr>
        <w:softHyphen/>
        <w:t>риесологического</w:t>
      </w:r>
      <w:proofErr w:type="spellEnd"/>
      <w:r w:rsidRPr="00482110">
        <w:rPr>
          <w:rStyle w:val="A3"/>
          <w:rFonts w:ascii="Times New Roman" w:hAnsi="Times New Roman" w:cs="Times New Roman"/>
          <w:sz w:val="24"/>
          <w:szCs w:val="24"/>
        </w:rPr>
        <w:t xml:space="preserve"> статуса в зависимости от гомеостатической активности сме</w:t>
      </w:r>
      <w:r w:rsidRPr="00482110">
        <w:rPr>
          <w:rStyle w:val="A3"/>
          <w:rFonts w:ascii="Times New Roman" w:hAnsi="Times New Roman" w:cs="Times New Roman"/>
          <w:sz w:val="24"/>
          <w:szCs w:val="24"/>
        </w:rPr>
        <w:softHyphen/>
        <w:t xml:space="preserve">шанной слюны </w:t>
      </w:r>
    </w:p>
    <w:p w:rsidR="00ED7F53" w:rsidRPr="00482110" w:rsidRDefault="00ED7F53" w:rsidP="00482110">
      <w:pPr>
        <w:autoSpaceDE w:val="0"/>
        <w:autoSpaceDN w:val="0"/>
        <w:adjustRightInd w:val="0"/>
        <w:spacing w:after="0" w:line="22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Цель исследования. </w:t>
      </w:r>
      <w:r w:rsidRPr="00482110">
        <w:rPr>
          <w:rFonts w:ascii="Times New Roman" w:eastAsiaTheme="minorHAnsi" w:hAnsi="Times New Roman"/>
          <w:color w:val="000000"/>
          <w:sz w:val="24"/>
          <w:szCs w:val="24"/>
        </w:rPr>
        <w:t xml:space="preserve">Проанализировать ассоциированные изменения исходного значения клинических параметров </w:t>
      </w:r>
      <w:proofErr w:type="spellStart"/>
      <w:r w:rsidRPr="00482110">
        <w:rPr>
          <w:rFonts w:ascii="Times New Roman" w:eastAsiaTheme="minorHAnsi" w:hAnsi="Times New Roman"/>
          <w:color w:val="000000"/>
          <w:sz w:val="24"/>
          <w:szCs w:val="24"/>
        </w:rPr>
        <w:t>кариесологического</w:t>
      </w:r>
      <w:proofErr w:type="spellEnd"/>
      <w:r w:rsidRPr="00482110">
        <w:rPr>
          <w:rFonts w:ascii="Times New Roman" w:eastAsiaTheme="minorHAnsi" w:hAnsi="Times New Roman"/>
          <w:color w:val="000000"/>
          <w:sz w:val="24"/>
          <w:szCs w:val="24"/>
        </w:rPr>
        <w:t xml:space="preserve"> статуса в зависимости от гомеостатической активности смешанной слюны. </w:t>
      </w:r>
    </w:p>
    <w:p w:rsidR="00ED7F53" w:rsidRPr="00482110" w:rsidRDefault="00ED7F53" w:rsidP="00482110">
      <w:pPr>
        <w:autoSpaceDE w:val="0"/>
        <w:autoSpaceDN w:val="0"/>
        <w:adjustRightInd w:val="0"/>
        <w:spacing w:after="0" w:line="20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Материал и методы. </w:t>
      </w:r>
      <w:r w:rsidRPr="00482110">
        <w:rPr>
          <w:rFonts w:ascii="Times New Roman" w:eastAsiaTheme="minorHAnsi" w:hAnsi="Times New Roman"/>
          <w:color w:val="000000"/>
          <w:sz w:val="24"/>
          <w:szCs w:val="24"/>
        </w:rPr>
        <w:t>Обследовали 206 пациентов с основными стоматологическими заболеваниями в воз</w:t>
      </w:r>
      <w:r w:rsidRPr="00482110">
        <w:rPr>
          <w:rFonts w:ascii="Times New Roman" w:eastAsiaTheme="minorHAnsi" w:hAnsi="Times New Roman"/>
          <w:color w:val="000000"/>
          <w:sz w:val="24"/>
          <w:szCs w:val="24"/>
        </w:rPr>
        <w:softHyphen/>
        <w:t xml:space="preserve">расте от 20 до 60 лет и старше. </w:t>
      </w:r>
    </w:p>
    <w:p w:rsidR="00ED7F53" w:rsidRPr="00482110" w:rsidRDefault="00ED7F53" w:rsidP="00482110">
      <w:pPr>
        <w:autoSpaceDE w:val="0"/>
        <w:autoSpaceDN w:val="0"/>
        <w:adjustRightInd w:val="0"/>
        <w:spacing w:after="0" w:line="201" w:lineRule="atLeast"/>
        <w:jc w:val="both"/>
        <w:rPr>
          <w:rFonts w:ascii="Times New Roman" w:eastAsiaTheme="minorHAnsi" w:hAnsi="Times New Roman"/>
          <w:color w:val="000000"/>
          <w:sz w:val="24"/>
          <w:szCs w:val="24"/>
        </w:rPr>
      </w:pPr>
      <w:r w:rsidRPr="00482110">
        <w:rPr>
          <w:rFonts w:ascii="Times New Roman" w:eastAsiaTheme="minorHAnsi" w:hAnsi="Times New Roman"/>
          <w:color w:val="000000"/>
          <w:sz w:val="24"/>
          <w:szCs w:val="24"/>
        </w:rPr>
        <w:t xml:space="preserve">Среди обследованных лиц оценивали </w:t>
      </w:r>
      <w:proofErr w:type="spellStart"/>
      <w:r w:rsidRPr="00482110">
        <w:rPr>
          <w:rFonts w:ascii="Times New Roman" w:eastAsiaTheme="minorHAnsi" w:hAnsi="Times New Roman"/>
          <w:color w:val="000000"/>
          <w:sz w:val="24"/>
          <w:szCs w:val="24"/>
        </w:rPr>
        <w:t>кариесологические</w:t>
      </w:r>
      <w:proofErr w:type="spellEnd"/>
      <w:r w:rsidRPr="00482110">
        <w:rPr>
          <w:rFonts w:ascii="Times New Roman" w:eastAsiaTheme="minorHAnsi" w:hAnsi="Times New Roman"/>
          <w:color w:val="000000"/>
          <w:sz w:val="24"/>
          <w:szCs w:val="24"/>
        </w:rPr>
        <w:t xml:space="preserve"> параметры гомеостатических показателей полости рта с определением интенсивности кариеса зубов и его структурных элементов в зависимости от возрастного фактора. </w:t>
      </w:r>
    </w:p>
    <w:p w:rsidR="00ED7F53" w:rsidRPr="00482110" w:rsidRDefault="00ED7F53" w:rsidP="00482110">
      <w:pPr>
        <w:autoSpaceDE w:val="0"/>
        <w:autoSpaceDN w:val="0"/>
        <w:adjustRightInd w:val="0"/>
        <w:spacing w:after="0" w:line="20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Результаты. </w:t>
      </w:r>
      <w:r w:rsidRPr="00482110">
        <w:rPr>
          <w:rFonts w:ascii="Times New Roman" w:eastAsiaTheme="minorHAnsi" w:hAnsi="Times New Roman"/>
          <w:color w:val="000000"/>
          <w:sz w:val="24"/>
          <w:szCs w:val="24"/>
        </w:rPr>
        <w:t>Значение интенсивности кариеса зубов среди обследованных пациентов с очень низкой гомеостати</w:t>
      </w:r>
      <w:r w:rsidRPr="00482110">
        <w:rPr>
          <w:rFonts w:ascii="Times New Roman" w:eastAsiaTheme="minorHAnsi" w:hAnsi="Times New Roman"/>
          <w:color w:val="000000"/>
          <w:sz w:val="24"/>
          <w:szCs w:val="24"/>
        </w:rPr>
        <w:softHyphen/>
        <w:t>ческой активностью смешанной слюны оказалось достоверно больше, чем у лиц с низким уровнем гомеостатического потенциала смешанной слюны. Это можно объяснить тем, что в зависимости от тяжести гомеостатической активно</w:t>
      </w:r>
      <w:r w:rsidRPr="00482110">
        <w:rPr>
          <w:rFonts w:ascii="Times New Roman" w:eastAsiaTheme="minorHAnsi" w:hAnsi="Times New Roman"/>
          <w:color w:val="000000"/>
          <w:sz w:val="24"/>
          <w:szCs w:val="24"/>
        </w:rPr>
        <w:softHyphen/>
        <w:t xml:space="preserve">сти смешанной слюны страдает комплекс </w:t>
      </w:r>
      <w:proofErr w:type="spellStart"/>
      <w:r w:rsidRPr="00482110">
        <w:rPr>
          <w:rFonts w:ascii="Times New Roman" w:eastAsiaTheme="minorHAnsi" w:hAnsi="Times New Roman"/>
          <w:color w:val="000000"/>
          <w:sz w:val="24"/>
          <w:szCs w:val="24"/>
        </w:rPr>
        <w:t>околозубных</w:t>
      </w:r>
      <w:proofErr w:type="spellEnd"/>
      <w:r w:rsidRPr="00482110">
        <w:rPr>
          <w:rFonts w:ascii="Times New Roman" w:eastAsiaTheme="minorHAnsi" w:hAnsi="Times New Roman"/>
          <w:color w:val="000000"/>
          <w:sz w:val="24"/>
          <w:szCs w:val="24"/>
        </w:rPr>
        <w:t xml:space="preserve"> тканей, который оставляет свои «отпечатки» на состоянии компонентов интенсивности </w:t>
      </w:r>
      <w:proofErr w:type="spellStart"/>
      <w:r w:rsidRPr="00482110">
        <w:rPr>
          <w:rFonts w:ascii="Times New Roman" w:eastAsiaTheme="minorHAnsi" w:hAnsi="Times New Roman"/>
          <w:color w:val="000000"/>
          <w:sz w:val="24"/>
          <w:szCs w:val="24"/>
        </w:rPr>
        <w:t>кариесологического</w:t>
      </w:r>
      <w:proofErr w:type="spellEnd"/>
      <w:r w:rsidRPr="00482110">
        <w:rPr>
          <w:rFonts w:ascii="Times New Roman" w:eastAsiaTheme="minorHAnsi" w:hAnsi="Times New Roman"/>
          <w:color w:val="000000"/>
          <w:sz w:val="24"/>
          <w:szCs w:val="24"/>
        </w:rPr>
        <w:t xml:space="preserve"> поражения. </w:t>
      </w:r>
    </w:p>
    <w:p w:rsidR="00ED7F53" w:rsidRPr="00482110" w:rsidRDefault="00ED7F53" w:rsidP="00482110">
      <w:pPr>
        <w:autoSpaceDE w:val="0"/>
        <w:autoSpaceDN w:val="0"/>
        <w:adjustRightInd w:val="0"/>
        <w:spacing w:after="0" w:line="20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Заключение. </w:t>
      </w:r>
      <w:r w:rsidRPr="00482110">
        <w:rPr>
          <w:rFonts w:ascii="Times New Roman" w:eastAsiaTheme="minorHAnsi" w:hAnsi="Times New Roman"/>
          <w:color w:val="000000"/>
          <w:sz w:val="24"/>
          <w:szCs w:val="24"/>
        </w:rPr>
        <w:t xml:space="preserve">У лиц с низким уровнем гомеостатической активности смешанной слюны количество удаленных зубов очень высокое, что свидетельствуют о необходимости активного решения организационных вопросов по совершенствованию лечебно-профилактической помощи </w:t>
      </w:r>
      <w:proofErr w:type="spellStart"/>
      <w:r w:rsidRPr="00482110">
        <w:rPr>
          <w:rFonts w:ascii="Times New Roman" w:eastAsiaTheme="minorHAnsi" w:hAnsi="Times New Roman"/>
          <w:color w:val="000000"/>
          <w:sz w:val="24"/>
          <w:szCs w:val="24"/>
        </w:rPr>
        <w:t>кариесологического</w:t>
      </w:r>
      <w:proofErr w:type="spellEnd"/>
      <w:r w:rsidRPr="00482110">
        <w:rPr>
          <w:rFonts w:ascii="Times New Roman" w:eastAsiaTheme="minorHAnsi" w:hAnsi="Times New Roman"/>
          <w:color w:val="000000"/>
          <w:sz w:val="24"/>
          <w:szCs w:val="24"/>
        </w:rPr>
        <w:t xml:space="preserve"> характера. </w:t>
      </w:r>
    </w:p>
    <w:p w:rsidR="00ED7F53" w:rsidRPr="00482110" w:rsidRDefault="00ED7F53" w:rsidP="00482110">
      <w:pPr>
        <w:pStyle w:val="Pa12"/>
        <w:jc w:val="both"/>
        <w:rPr>
          <w:rFonts w:ascii="Times New Roman" w:hAnsi="Times New Roman" w:cs="Times New Roman"/>
          <w:i/>
          <w:iCs/>
          <w:color w:val="000000"/>
        </w:rPr>
      </w:pPr>
      <w:proofErr w:type="gramStart"/>
      <w:r w:rsidRPr="00482110">
        <w:rPr>
          <w:rFonts w:ascii="Times New Roman" w:hAnsi="Times New Roman" w:cs="Times New Roman"/>
          <w:b/>
          <w:bCs/>
          <w:i/>
          <w:iCs/>
          <w:color w:val="000000"/>
        </w:rPr>
        <w:t xml:space="preserve">Ключевые слова: </w:t>
      </w:r>
      <w:r w:rsidRPr="00482110">
        <w:rPr>
          <w:rFonts w:ascii="Times New Roman" w:hAnsi="Times New Roman" w:cs="Times New Roman"/>
          <w:i/>
          <w:iCs/>
          <w:color w:val="000000"/>
        </w:rPr>
        <w:t>кариес, интенсивность кариеса, смешанная слюна, гомеостаз, эмаль, минерализация, структура интенсивности кариеса</w:t>
      </w:r>
      <w:proofErr w:type="gramEnd"/>
    </w:p>
    <w:p w:rsidR="00ED7F53" w:rsidRPr="00482110" w:rsidRDefault="00ED7F53" w:rsidP="00482110">
      <w:pPr>
        <w:pStyle w:val="Default"/>
        <w:jc w:val="both"/>
        <w:rPr>
          <w:rFonts w:ascii="Times New Roman" w:hAnsi="Times New Roman" w:cs="Times New Roman"/>
        </w:rPr>
      </w:pPr>
    </w:p>
    <w:p w:rsidR="00ED7F53" w:rsidRPr="00482110" w:rsidRDefault="00ED7F53" w:rsidP="00482110">
      <w:pPr>
        <w:pStyle w:val="Pa12"/>
        <w:jc w:val="both"/>
        <w:rPr>
          <w:rFonts w:ascii="Times New Roman" w:hAnsi="Times New Roman" w:cs="Times New Roman"/>
          <w:color w:val="000000"/>
        </w:rPr>
      </w:pPr>
      <w:proofErr w:type="spellStart"/>
      <w:r w:rsidRPr="00482110">
        <w:rPr>
          <w:rStyle w:val="A3"/>
          <w:rFonts w:ascii="Times New Roman" w:hAnsi="Times New Roman" w:cs="Times New Roman"/>
          <w:b/>
          <w:bCs/>
          <w:i/>
          <w:iCs/>
          <w:sz w:val="24"/>
          <w:szCs w:val="24"/>
        </w:rPr>
        <w:t>Мухамадиева</w:t>
      </w:r>
      <w:proofErr w:type="spellEnd"/>
      <w:r w:rsidRPr="00482110">
        <w:rPr>
          <w:rStyle w:val="A3"/>
          <w:rFonts w:ascii="Times New Roman" w:hAnsi="Times New Roman" w:cs="Times New Roman"/>
          <w:b/>
          <w:bCs/>
          <w:i/>
          <w:iCs/>
          <w:sz w:val="24"/>
          <w:szCs w:val="24"/>
        </w:rPr>
        <w:t xml:space="preserve"> С.М., Набиев З.Н., Юнусова Д.З., </w:t>
      </w:r>
      <w:proofErr w:type="spellStart"/>
      <w:r w:rsidRPr="00482110">
        <w:rPr>
          <w:rStyle w:val="A3"/>
          <w:rFonts w:ascii="Times New Roman" w:hAnsi="Times New Roman" w:cs="Times New Roman"/>
          <w:b/>
          <w:bCs/>
          <w:i/>
          <w:iCs/>
          <w:sz w:val="24"/>
          <w:szCs w:val="24"/>
        </w:rPr>
        <w:t>Гадоева</w:t>
      </w:r>
      <w:proofErr w:type="spellEnd"/>
      <w:r w:rsidRPr="00482110">
        <w:rPr>
          <w:rStyle w:val="A3"/>
          <w:rFonts w:ascii="Times New Roman" w:hAnsi="Times New Roman" w:cs="Times New Roman"/>
          <w:b/>
          <w:bCs/>
          <w:i/>
          <w:iCs/>
          <w:sz w:val="24"/>
          <w:szCs w:val="24"/>
        </w:rPr>
        <w:t xml:space="preserve"> Х.С. </w:t>
      </w:r>
    </w:p>
    <w:p w:rsidR="00ED7F53" w:rsidRPr="00482110" w:rsidRDefault="00ED7F53" w:rsidP="00482110">
      <w:pPr>
        <w:spacing w:after="0"/>
        <w:jc w:val="both"/>
        <w:rPr>
          <w:rStyle w:val="A3"/>
          <w:rFonts w:ascii="Times New Roman" w:hAnsi="Times New Roman" w:cs="Times New Roman"/>
          <w:sz w:val="24"/>
          <w:szCs w:val="24"/>
        </w:rPr>
      </w:pPr>
      <w:r w:rsidRPr="00482110">
        <w:rPr>
          <w:rStyle w:val="A3"/>
          <w:rFonts w:ascii="Times New Roman" w:hAnsi="Times New Roman" w:cs="Times New Roman"/>
          <w:sz w:val="24"/>
          <w:szCs w:val="24"/>
        </w:rPr>
        <w:t>Анализ эффективности деятельности об</w:t>
      </w:r>
      <w:r w:rsidRPr="00482110">
        <w:rPr>
          <w:rStyle w:val="A3"/>
          <w:rFonts w:ascii="Times New Roman" w:hAnsi="Times New Roman" w:cs="Times New Roman"/>
          <w:sz w:val="24"/>
          <w:szCs w:val="24"/>
        </w:rPr>
        <w:softHyphen/>
        <w:t>ластного перинатального центра г. Куля</w:t>
      </w:r>
      <w:r w:rsidRPr="00482110">
        <w:rPr>
          <w:rStyle w:val="A3"/>
          <w:rFonts w:ascii="Times New Roman" w:hAnsi="Times New Roman" w:cs="Times New Roman"/>
          <w:sz w:val="24"/>
          <w:szCs w:val="24"/>
        </w:rPr>
        <w:softHyphen/>
        <w:t>ба в обеспечении качества медицинской помощи беременным и роженицам сель</w:t>
      </w:r>
      <w:r w:rsidRPr="00482110">
        <w:rPr>
          <w:rStyle w:val="A3"/>
          <w:rFonts w:ascii="Times New Roman" w:hAnsi="Times New Roman" w:cs="Times New Roman"/>
          <w:sz w:val="24"/>
          <w:szCs w:val="24"/>
        </w:rPr>
        <w:softHyphen/>
        <w:t>ской местности</w:t>
      </w:r>
    </w:p>
    <w:p w:rsidR="00ED7F53" w:rsidRPr="00482110" w:rsidRDefault="00ED7F53" w:rsidP="00482110">
      <w:pPr>
        <w:autoSpaceDE w:val="0"/>
        <w:autoSpaceDN w:val="0"/>
        <w:adjustRightInd w:val="0"/>
        <w:spacing w:after="0" w:line="22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Цель исследования. </w:t>
      </w:r>
      <w:r w:rsidRPr="00482110">
        <w:rPr>
          <w:rFonts w:ascii="Times New Roman" w:eastAsiaTheme="minorHAnsi" w:hAnsi="Times New Roman"/>
          <w:color w:val="000000"/>
          <w:sz w:val="24"/>
          <w:szCs w:val="24"/>
        </w:rPr>
        <w:t xml:space="preserve">Оценить роль областного Перинатального центра г. Куляба в оказании доступности и качества оказания перинатальной помощи в регионе. </w:t>
      </w:r>
    </w:p>
    <w:p w:rsidR="00ED7F53" w:rsidRPr="00482110" w:rsidRDefault="00ED7F53" w:rsidP="00482110">
      <w:pPr>
        <w:autoSpaceDE w:val="0"/>
        <w:autoSpaceDN w:val="0"/>
        <w:adjustRightInd w:val="0"/>
        <w:spacing w:after="0" w:line="22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Материалы и методы. </w:t>
      </w:r>
      <w:r w:rsidRPr="00482110">
        <w:rPr>
          <w:rFonts w:ascii="Times New Roman" w:eastAsiaTheme="minorHAnsi" w:hAnsi="Times New Roman"/>
          <w:color w:val="000000"/>
          <w:sz w:val="24"/>
          <w:szCs w:val="24"/>
        </w:rPr>
        <w:t xml:space="preserve">Обследованы беременные и роженицы </w:t>
      </w:r>
      <w:proofErr w:type="spellStart"/>
      <w:r w:rsidRPr="00482110">
        <w:rPr>
          <w:rFonts w:ascii="Times New Roman" w:eastAsiaTheme="minorHAnsi" w:hAnsi="Times New Roman"/>
          <w:color w:val="000000"/>
          <w:sz w:val="24"/>
          <w:szCs w:val="24"/>
        </w:rPr>
        <w:t>Хатлонской</w:t>
      </w:r>
      <w:proofErr w:type="spellEnd"/>
      <w:r w:rsidRPr="00482110">
        <w:rPr>
          <w:rFonts w:ascii="Times New Roman" w:eastAsiaTheme="minorHAnsi" w:hAnsi="Times New Roman"/>
          <w:color w:val="000000"/>
          <w:sz w:val="24"/>
          <w:szCs w:val="24"/>
        </w:rPr>
        <w:t xml:space="preserve"> области, получавшие медицин</w:t>
      </w:r>
      <w:r w:rsidRPr="00482110">
        <w:rPr>
          <w:rFonts w:ascii="Times New Roman" w:eastAsiaTheme="minorHAnsi" w:hAnsi="Times New Roman"/>
          <w:color w:val="000000"/>
          <w:sz w:val="24"/>
          <w:szCs w:val="24"/>
        </w:rPr>
        <w:softHyphen/>
        <w:t xml:space="preserve">ские услуги в областном родильном доме № 2 </w:t>
      </w:r>
      <w:proofErr w:type="spellStart"/>
      <w:r w:rsidRPr="00482110">
        <w:rPr>
          <w:rFonts w:ascii="Times New Roman" w:eastAsiaTheme="minorHAnsi" w:hAnsi="Times New Roman"/>
          <w:color w:val="000000"/>
          <w:sz w:val="24"/>
          <w:szCs w:val="24"/>
        </w:rPr>
        <w:t>Хатлонской</w:t>
      </w:r>
      <w:proofErr w:type="spellEnd"/>
      <w:r w:rsidRPr="00482110">
        <w:rPr>
          <w:rFonts w:ascii="Times New Roman" w:eastAsiaTheme="minorHAnsi" w:hAnsi="Times New Roman"/>
          <w:color w:val="000000"/>
          <w:sz w:val="24"/>
          <w:szCs w:val="24"/>
        </w:rPr>
        <w:t xml:space="preserve"> области в 2017-2018 годах и Перинатальном центре г. Куляб в 2019-2022 гг. </w:t>
      </w:r>
    </w:p>
    <w:p w:rsidR="00ED7F53" w:rsidRPr="00482110" w:rsidRDefault="00ED7F53" w:rsidP="00482110">
      <w:pPr>
        <w:autoSpaceDE w:val="0"/>
        <w:autoSpaceDN w:val="0"/>
        <w:adjustRightInd w:val="0"/>
        <w:spacing w:after="0" w:line="221" w:lineRule="atLeast"/>
        <w:jc w:val="both"/>
        <w:rPr>
          <w:rFonts w:ascii="Times New Roman" w:eastAsiaTheme="minorHAnsi" w:hAnsi="Times New Roman"/>
          <w:color w:val="000000"/>
          <w:sz w:val="24"/>
          <w:szCs w:val="24"/>
        </w:rPr>
      </w:pPr>
      <w:r w:rsidRPr="00482110">
        <w:rPr>
          <w:rFonts w:ascii="Times New Roman" w:eastAsiaTheme="minorHAnsi" w:hAnsi="Times New Roman"/>
          <w:color w:val="000000"/>
          <w:sz w:val="24"/>
          <w:szCs w:val="24"/>
        </w:rPr>
        <w:t xml:space="preserve">Анализированы ежегодные отчеты областного родильного дома №2 </w:t>
      </w:r>
      <w:proofErr w:type="spellStart"/>
      <w:r w:rsidRPr="00482110">
        <w:rPr>
          <w:rFonts w:ascii="Times New Roman" w:eastAsiaTheme="minorHAnsi" w:hAnsi="Times New Roman"/>
          <w:color w:val="000000"/>
          <w:sz w:val="24"/>
          <w:szCs w:val="24"/>
        </w:rPr>
        <w:t>Хатлонской</w:t>
      </w:r>
      <w:proofErr w:type="spellEnd"/>
      <w:r w:rsidRPr="00482110">
        <w:rPr>
          <w:rFonts w:ascii="Times New Roman" w:eastAsiaTheme="minorHAnsi" w:hAnsi="Times New Roman"/>
          <w:color w:val="000000"/>
          <w:sz w:val="24"/>
          <w:szCs w:val="24"/>
        </w:rPr>
        <w:t xml:space="preserve"> области и перинатального центра г. Куляба. </w:t>
      </w:r>
    </w:p>
    <w:p w:rsidR="00ED7F53" w:rsidRPr="00482110" w:rsidRDefault="00ED7F53" w:rsidP="00482110">
      <w:pPr>
        <w:autoSpaceDE w:val="0"/>
        <w:autoSpaceDN w:val="0"/>
        <w:adjustRightInd w:val="0"/>
        <w:spacing w:after="0" w:line="22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Результаты. </w:t>
      </w:r>
      <w:r w:rsidRPr="00482110">
        <w:rPr>
          <w:rFonts w:ascii="Times New Roman" w:eastAsiaTheme="minorHAnsi" w:hAnsi="Times New Roman"/>
          <w:color w:val="000000"/>
          <w:sz w:val="24"/>
          <w:szCs w:val="24"/>
        </w:rPr>
        <w:t xml:space="preserve">По сравнению с областным родильным домом № 2 </w:t>
      </w:r>
      <w:proofErr w:type="spellStart"/>
      <w:r w:rsidRPr="00482110">
        <w:rPr>
          <w:rFonts w:ascii="Times New Roman" w:eastAsiaTheme="minorHAnsi" w:hAnsi="Times New Roman"/>
          <w:color w:val="000000"/>
          <w:sz w:val="24"/>
          <w:szCs w:val="24"/>
        </w:rPr>
        <w:t>Хатлонской</w:t>
      </w:r>
      <w:proofErr w:type="spellEnd"/>
      <w:r w:rsidRPr="00482110">
        <w:rPr>
          <w:rFonts w:ascii="Times New Roman" w:eastAsiaTheme="minorHAnsi" w:hAnsi="Times New Roman"/>
          <w:color w:val="000000"/>
          <w:sz w:val="24"/>
          <w:szCs w:val="24"/>
        </w:rPr>
        <w:t xml:space="preserve"> области, в Перинатальном центре активизировалась медицинская помощь беременным высокого риска и выхаживанию младенцев с низкой массой тела. В 1,5 раза увеличилось количество беременных и рожениц с осложненным течением </w:t>
      </w:r>
      <w:proofErr w:type="spellStart"/>
      <w:r w:rsidRPr="00482110">
        <w:rPr>
          <w:rFonts w:ascii="Times New Roman" w:eastAsiaTheme="minorHAnsi" w:hAnsi="Times New Roman"/>
          <w:color w:val="000000"/>
          <w:sz w:val="24"/>
          <w:szCs w:val="24"/>
        </w:rPr>
        <w:t>гестационного</w:t>
      </w:r>
      <w:proofErr w:type="spellEnd"/>
      <w:r w:rsidRPr="00482110">
        <w:rPr>
          <w:rFonts w:ascii="Times New Roman" w:eastAsiaTheme="minorHAnsi" w:hAnsi="Times New Roman"/>
          <w:color w:val="000000"/>
          <w:sz w:val="24"/>
          <w:szCs w:val="24"/>
        </w:rPr>
        <w:t xml:space="preserve"> процесса, в 1,6 раза возросло количество родов, при этом в 1,4 раза уменьшился удельный вес преждевременных родов. Сохраня</w:t>
      </w:r>
      <w:r w:rsidRPr="00482110">
        <w:rPr>
          <w:rFonts w:ascii="Times New Roman" w:eastAsiaTheme="minorHAnsi" w:hAnsi="Times New Roman"/>
          <w:color w:val="000000"/>
          <w:sz w:val="24"/>
          <w:szCs w:val="24"/>
        </w:rPr>
        <w:softHyphen/>
        <w:t xml:space="preserve">ется высокая частота операций кесарево сечение (23,7%). В 1,4 раза увеличился удельный вес тяжелой </w:t>
      </w:r>
      <w:proofErr w:type="spellStart"/>
      <w:r w:rsidRPr="00482110">
        <w:rPr>
          <w:rFonts w:ascii="Times New Roman" w:eastAsiaTheme="minorHAnsi" w:hAnsi="Times New Roman"/>
          <w:color w:val="000000"/>
          <w:sz w:val="24"/>
          <w:szCs w:val="24"/>
        </w:rPr>
        <w:t>преэклампсии</w:t>
      </w:r>
      <w:proofErr w:type="spellEnd"/>
      <w:r w:rsidRPr="00482110">
        <w:rPr>
          <w:rFonts w:ascii="Times New Roman" w:eastAsiaTheme="minorHAnsi" w:hAnsi="Times New Roman"/>
          <w:color w:val="000000"/>
          <w:sz w:val="24"/>
          <w:szCs w:val="24"/>
        </w:rPr>
        <w:t xml:space="preserve">, в 1,7 раза </w:t>
      </w:r>
      <w:proofErr w:type="gramStart"/>
      <w:r w:rsidRPr="00482110">
        <w:rPr>
          <w:rFonts w:ascii="Times New Roman" w:eastAsiaTheme="minorHAnsi" w:hAnsi="Times New Roman"/>
          <w:color w:val="000000"/>
          <w:sz w:val="24"/>
          <w:szCs w:val="24"/>
        </w:rPr>
        <w:t>-</w:t>
      </w:r>
      <w:r w:rsidRPr="00482110">
        <w:rPr>
          <w:rFonts w:ascii="Times New Roman" w:eastAsiaTheme="minorHAnsi" w:hAnsi="Times New Roman"/>
          <w:color w:val="000000"/>
          <w:sz w:val="24"/>
          <w:szCs w:val="24"/>
        </w:rPr>
        <w:lastRenderedPageBreak/>
        <w:t>а</w:t>
      </w:r>
      <w:proofErr w:type="gramEnd"/>
      <w:r w:rsidRPr="00482110">
        <w:rPr>
          <w:rFonts w:ascii="Times New Roman" w:eastAsiaTheme="minorHAnsi" w:hAnsi="Times New Roman"/>
          <w:color w:val="000000"/>
          <w:sz w:val="24"/>
          <w:szCs w:val="24"/>
        </w:rPr>
        <w:t xml:space="preserve">кушерских кровотечений; количество массивных кровотечений уменьшилось в 2 раза, геморрагического шока -в 3 раза, в 2,3 раза возросла ранняя неонатальная смертность среди недоношенных новорожденных. </w:t>
      </w:r>
    </w:p>
    <w:p w:rsidR="00ED7F53" w:rsidRPr="00482110" w:rsidRDefault="00ED7F53" w:rsidP="00482110">
      <w:pPr>
        <w:autoSpaceDE w:val="0"/>
        <w:autoSpaceDN w:val="0"/>
        <w:adjustRightInd w:val="0"/>
        <w:spacing w:after="0" w:line="22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Заключение. </w:t>
      </w:r>
      <w:r w:rsidRPr="00482110">
        <w:rPr>
          <w:rFonts w:ascii="Times New Roman" w:eastAsiaTheme="minorHAnsi" w:hAnsi="Times New Roman"/>
          <w:color w:val="000000"/>
          <w:sz w:val="24"/>
          <w:szCs w:val="24"/>
        </w:rPr>
        <w:t>Областной перинатальный центр г. Куляба является эффективно действующим учрежде</w:t>
      </w:r>
      <w:r w:rsidRPr="00482110">
        <w:rPr>
          <w:rFonts w:ascii="Times New Roman" w:eastAsiaTheme="minorHAnsi" w:hAnsi="Times New Roman"/>
          <w:color w:val="000000"/>
          <w:sz w:val="24"/>
          <w:szCs w:val="24"/>
        </w:rPr>
        <w:softHyphen/>
        <w:t xml:space="preserve">нием третьего уровня в </w:t>
      </w:r>
      <w:proofErr w:type="spellStart"/>
      <w:r w:rsidRPr="00482110">
        <w:rPr>
          <w:rFonts w:ascii="Times New Roman" w:eastAsiaTheme="minorHAnsi" w:hAnsi="Times New Roman"/>
          <w:color w:val="000000"/>
          <w:sz w:val="24"/>
          <w:szCs w:val="24"/>
        </w:rPr>
        <w:t>Хатлонской</w:t>
      </w:r>
      <w:proofErr w:type="spellEnd"/>
      <w:r w:rsidRPr="00482110">
        <w:rPr>
          <w:rFonts w:ascii="Times New Roman" w:eastAsiaTheme="minorHAnsi" w:hAnsi="Times New Roman"/>
          <w:color w:val="000000"/>
          <w:sz w:val="24"/>
          <w:szCs w:val="24"/>
        </w:rPr>
        <w:t xml:space="preserve"> области, позволяющий улучшить доступность в оказании качественной высококвалифицированной и специализированной медицинской помощи беременным, роженицам, родиль</w:t>
      </w:r>
      <w:r w:rsidRPr="00482110">
        <w:rPr>
          <w:rFonts w:ascii="Times New Roman" w:eastAsiaTheme="minorHAnsi" w:hAnsi="Times New Roman"/>
          <w:color w:val="000000"/>
          <w:sz w:val="24"/>
          <w:szCs w:val="24"/>
        </w:rPr>
        <w:softHyphen/>
        <w:t xml:space="preserve">ницам и новорожденным региона. Регулярное проведение аудита критических случаев является ключевыми индикаторами эффективности деятельности перинатального центра. Внедрение цифрового механизма перинатальных направлений позволит повысить медицинскую активность перинатального центра, снизить репродуктивные потери. </w:t>
      </w:r>
    </w:p>
    <w:p w:rsidR="00ED7F53" w:rsidRPr="00482110" w:rsidRDefault="00ED7F53" w:rsidP="00482110">
      <w:pPr>
        <w:spacing w:after="0"/>
        <w:jc w:val="both"/>
        <w:rPr>
          <w:rStyle w:val="A3"/>
          <w:rFonts w:ascii="Times New Roman" w:hAnsi="Times New Roman" w:cs="Times New Roman"/>
          <w:sz w:val="24"/>
          <w:szCs w:val="24"/>
        </w:rPr>
      </w:pPr>
      <w:r w:rsidRPr="00482110">
        <w:rPr>
          <w:rFonts w:ascii="Times New Roman" w:eastAsiaTheme="minorHAnsi" w:hAnsi="Times New Roman"/>
          <w:b/>
          <w:bCs/>
          <w:i/>
          <w:iCs/>
          <w:color w:val="000000"/>
          <w:sz w:val="24"/>
          <w:szCs w:val="24"/>
        </w:rPr>
        <w:t xml:space="preserve">Ключевые слова: </w:t>
      </w:r>
      <w:r w:rsidRPr="00482110">
        <w:rPr>
          <w:rFonts w:ascii="Times New Roman" w:eastAsiaTheme="minorHAnsi" w:hAnsi="Times New Roman"/>
          <w:i/>
          <w:iCs/>
          <w:color w:val="000000"/>
          <w:sz w:val="24"/>
          <w:szCs w:val="24"/>
        </w:rPr>
        <w:t xml:space="preserve">перинатальный центр, группа риска, преждевременные роды, кровотечение, </w:t>
      </w:r>
      <w:proofErr w:type="spellStart"/>
      <w:r w:rsidRPr="00482110">
        <w:rPr>
          <w:rFonts w:ascii="Times New Roman" w:eastAsiaTheme="minorHAnsi" w:hAnsi="Times New Roman"/>
          <w:i/>
          <w:iCs/>
          <w:color w:val="000000"/>
          <w:sz w:val="24"/>
          <w:szCs w:val="24"/>
        </w:rPr>
        <w:t>преэклампсии</w:t>
      </w:r>
      <w:proofErr w:type="spellEnd"/>
      <w:r w:rsidRPr="00482110">
        <w:rPr>
          <w:rFonts w:ascii="Times New Roman" w:eastAsiaTheme="minorHAnsi" w:hAnsi="Times New Roman"/>
          <w:i/>
          <w:iCs/>
          <w:color w:val="000000"/>
          <w:sz w:val="24"/>
          <w:szCs w:val="24"/>
        </w:rPr>
        <w:t>, кесарево сечение, перинатальная смертность</w:t>
      </w:r>
    </w:p>
    <w:p w:rsidR="00987C0D" w:rsidRDefault="00987C0D" w:rsidP="00482110">
      <w:pPr>
        <w:pStyle w:val="Pa12"/>
        <w:jc w:val="both"/>
        <w:rPr>
          <w:rStyle w:val="A3"/>
          <w:rFonts w:ascii="Times New Roman" w:hAnsi="Times New Roman" w:cs="Times New Roman"/>
          <w:b/>
          <w:bCs/>
          <w:i/>
          <w:iCs/>
          <w:sz w:val="24"/>
          <w:szCs w:val="24"/>
        </w:rPr>
      </w:pPr>
    </w:p>
    <w:p w:rsidR="00ED7F53" w:rsidRPr="00482110" w:rsidRDefault="00ED7F53" w:rsidP="00482110">
      <w:pPr>
        <w:pStyle w:val="Pa12"/>
        <w:jc w:val="both"/>
        <w:rPr>
          <w:rFonts w:ascii="Times New Roman" w:hAnsi="Times New Roman" w:cs="Times New Roman"/>
          <w:color w:val="000000"/>
        </w:rPr>
      </w:pPr>
      <w:proofErr w:type="spellStart"/>
      <w:r w:rsidRPr="00482110">
        <w:rPr>
          <w:rStyle w:val="A3"/>
          <w:rFonts w:ascii="Times New Roman" w:hAnsi="Times New Roman" w:cs="Times New Roman"/>
          <w:b/>
          <w:bCs/>
          <w:i/>
          <w:iCs/>
          <w:sz w:val="24"/>
          <w:szCs w:val="24"/>
        </w:rPr>
        <w:t>Мухиддинов</w:t>
      </w:r>
      <w:proofErr w:type="spellEnd"/>
      <w:r w:rsidRPr="00482110">
        <w:rPr>
          <w:rStyle w:val="A3"/>
          <w:rFonts w:ascii="Times New Roman" w:hAnsi="Times New Roman" w:cs="Times New Roman"/>
          <w:b/>
          <w:bCs/>
          <w:i/>
          <w:iCs/>
          <w:sz w:val="24"/>
          <w:szCs w:val="24"/>
        </w:rPr>
        <w:t xml:space="preserve"> Н.Д., </w:t>
      </w:r>
      <w:proofErr w:type="spellStart"/>
      <w:r w:rsidRPr="00482110">
        <w:rPr>
          <w:rStyle w:val="A3"/>
          <w:rFonts w:ascii="Times New Roman" w:hAnsi="Times New Roman" w:cs="Times New Roman"/>
          <w:b/>
          <w:bCs/>
          <w:i/>
          <w:iCs/>
          <w:sz w:val="24"/>
          <w:szCs w:val="24"/>
        </w:rPr>
        <w:t>Курбонов</w:t>
      </w:r>
      <w:proofErr w:type="spellEnd"/>
      <w:r w:rsidRPr="00482110">
        <w:rPr>
          <w:rStyle w:val="A3"/>
          <w:rFonts w:ascii="Times New Roman" w:hAnsi="Times New Roman" w:cs="Times New Roman"/>
          <w:b/>
          <w:bCs/>
          <w:i/>
          <w:iCs/>
          <w:sz w:val="24"/>
          <w:szCs w:val="24"/>
        </w:rPr>
        <w:t xml:space="preserve"> Ш.М., </w:t>
      </w:r>
      <w:proofErr w:type="spellStart"/>
      <w:r w:rsidRPr="00482110">
        <w:rPr>
          <w:rStyle w:val="A3"/>
          <w:rFonts w:ascii="Times New Roman" w:hAnsi="Times New Roman" w:cs="Times New Roman"/>
          <w:b/>
          <w:bCs/>
          <w:i/>
          <w:iCs/>
          <w:sz w:val="24"/>
          <w:szCs w:val="24"/>
        </w:rPr>
        <w:t>Рузи</w:t>
      </w:r>
      <w:r w:rsidRPr="00482110">
        <w:rPr>
          <w:rStyle w:val="A3"/>
          <w:rFonts w:ascii="Times New Roman" w:hAnsi="Times New Roman" w:cs="Times New Roman"/>
          <w:b/>
          <w:bCs/>
          <w:i/>
          <w:iCs/>
          <w:sz w:val="24"/>
          <w:szCs w:val="24"/>
        </w:rPr>
        <w:softHyphen/>
        <w:t>бойзода</w:t>
      </w:r>
      <w:proofErr w:type="spellEnd"/>
      <w:r w:rsidRPr="00482110">
        <w:rPr>
          <w:rStyle w:val="A3"/>
          <w:rFonts w:ascii="Times New Roman" w:hAnsi="Times New Roman" w:cs="Times New Roman"/>
          <w:b/>
          <w:bCs/>
          <w:i/>
          <w:iCs/>
          <w:sz w:val="24"/>
          <w:szCs w:val="24"/>
        </w:rPr>
        <w:t xml:space="preserve"> К.Р. </w:t>
      </w:r>
    </w:p>
    <w:p w:rsidR="00ED7F53" w:rsidRPr="00482110" w:rsidRDefault="00ED7F53" w:rsidP="00482110">
      <w:pPr>
        <w:pStyle w:val="Pa11"/>
        <w:jc w:val="both"/>
        <w:rPr>
          <w:rFonts w:ascii="Times New Roman" w:hAnsi="Times New Roman" w:cs="Times New Roman"/>
          <w:color w:val="000000"/>
        </w:rPr>
      </w:pPr>
      <w:r w:rsidRPr="00482110">
        <w:rPr>
          <w:rStyle w:val="A3"/>
          <w:rFonts w:ascii="Times New Roman" w:hAnsi="Times New Roman" w:cs="Times New Roman"/>
          <w:sz w:val="24"/>
          <w:szCs w:val="24"/>
        </w:rPr>
        <w:t>Выбор хирургической тактики при по</w:t>
      </w:r>
      <w:r w:rsidRPr="00482110">
        <w:rPr>
          <w:rStyle w:val="A3"/>
          <w:rFonts w:ascii="Times New Roman" w:hAnsi="Times New Roman" w:cs="Times New Roman"/>
          <w:sz w:val="24"/>
          <w:szCs w:val="24"/>
        </w:rPr>
        <w:softHyphen/>
        <w:t>слеоперационном акушерско-гинеколо</w:t>
      </w:r>
      <w:r w:rsidRPr="00482110">
        <w:rPr>
          <w:rStyle w:val="A3"/>
          <w:rFonts w:ascii="Times New Roman" w:hAnsi="Times New Roman" w:cs="Times New Roman"/>
          <w:sz w:val="24"/>
          <w:szCs w:val="24"/>
        </w:rPr>
        <w:softHyphen/>
        <w:t xml:space="preserve">гическом перитоните </w:t>
      </w:r>
    </w:p>
    <w:p w:rsidR="00ED7F53" w:rsidRPr="00482110" w:rsidRDefault="00ED7F53" w:rsidP="00482110">
      <w:pPr>
        <w:autoSpaceDE w:val="0"/>
        <w:autoSpaceDN w:val="0"/>
        <w:adjustRightInd w:val="0"/>
        <w:spacing w:after="0" w:line="22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Цель исследования. </w:t>
      </w:r>
      <w:r w:rsidRPr="00482110">
        <w:rPr>
          <w:rFonts w:ascii="Times New Roman" w:eastAsiaTheme="minorHAnsi" w:hAnsi="Times New Roman"/>
          <w:color w:val="000000"/>
          <w:sz w:val="24"/>
          <w:szCs w:val="24"/>
        </w:rPr>
        <w:t xml:space="preserve">Оценить результаты </w:t>
      </w:r>
      <w:proofErr w:type="spellStart"/>
      <w:r w:rsidRPr="00482110">
        <w:rPr>
          <w:rFonts w:ascii="Times New Roman" w:eastAsiaTheme="minorHAnsi" w:hAnsi="Times New Roman"/>
          <w:color w:val="000000"/>
          <w:sz w:val="24"/>
          <w:szCs w:val="24"/>
        </w:rPr>
        <w:t>пациенто</w:t>
      </w:r>
      <w:proofErr w:type="spellEnd"/>
      <w:r w:rsidRPr="00482110">
        <w:rPr>
          <w:rFonts w:ascii="Times New Roman" w:eastAsiaTheme="minorHAnsi" w:hAnsi="Times New Roman"/>
          <w:color w:val="000000"/>
          <w:sz w:val="24"/>
          <w:szCs w:val="24"/>
        </w:rPr>
        <w:t>-ориентированной хирургической тактики при послео</w:t>
      </w:r>
      <w:r w:rsidRPr="00482110">
        <w:rPr>
          <w:rFonts w:ascii="Times New Roman" w:eastAsiaTheme="minorHAnsi" w:hAnsi="Times New Roman"/>
          <w:color w:val="000000"/>
          <w:sz w:val="24"/>
          <w:szCs w:val="24"/>
        </w:rPr>
        <w:softHyphen/>
        <w:t xml:space="preserve">перационном акушерско-гинекологическом перитоните. </w:t>
      </w:r>
    </w:p>
    <w:p w:rsidR="00ED7F53" w:rsidRPr="00482110" w:rsidRDefault="00ED7F53" w:rsidP="00482110">
      <w:pPr>
        <w:autoSpaceDE w:val="0"/>
        <w:autoSpaceDN w:val="0"/>
        <w:adjustRightInd w:val="0"/>
        <w:spacing w:after="0" w:line="22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Материал и методы. </w:t>
      </w:r>
      <w:r w:rsidRPr="00482110">
        <w:rPr>
          <w:rFonts w:ascii="Times New Roman" w:eastAsiaTheme="minorHAnsi" w:hAnsi="Times New Roman"/>
          <w:color w:val="000000"/>
          <w:sz w:val="24"/>
          <w:szCs w:val="24"/>
        </w:rPr>
        <w:t>Приведены результаты хирургического лечения 110 (100%) пациенток с послеопераци</w:t>
      </w:r>
      <w:r w:rsidRPr="00482110">
        <w:rPr>
          <w:rFonts w:ascii="Times New Roman" w:eastAsiaTheme="minorHAnsi" w:hAnsi="Times New Roman"/>
          <w:color w:val="000000"/>
          <w:sz w:val="24"/>
          <w:szCs w:val="24"/>
        </w:rPr>
        <w:softHyphen/>
        <w:t>онным акушерско-гинекологическим перитонитом. Все пациентки были распределены на две группы: контроль</w:t>
      </w:r>
      <w:r w:rsidRPr="00482110">
        <w:rPr>
          <w:rFonts w:ascii="Times New Roman" w:eastAsiaTheme="minorHAnsi" w:hAnsi="Times New Roman"/>
          <w:color w:val="000000"/>
          <w:sz w:val="24"/>
          <w:szCs w:val="24"/>
        </w:rPr>
        <w:softHyphen/>
        <w:t xml:space="preserve">ную группу составили 45 (41%) пациенток, основную группу -65 (59%). Распространенный послеоперационный акушерско-гинекологический перитонит у пациенток основной (n=28) и </w:t>
      </w:r>
      <w:proofErr w:type="gramStart"/>
      <w:r w:rsidRPr="00482110">
        <w:rPr>
          <w:rFonts w:ascii="Times New Roman" w:eastAsiaTheme="minorHAnsi" w:hAnsi="Times New Roman"/>
          <w:color w:val="000000"/>
          <w:sz w:val="24"/>
          <w:szCs w:val="24"/>
        </w:rPr>
        <w:t>контрольной</w:t>
      </w:r>
      <w:proofErr w:type="gramEnd"/>
      <w:r w:rsidRPr="00482110">
        <w:rPr>
          <w:rFonts w:ascii="Times New Roman" w:eastAsiaTheme="minorHAnsi" w:hAnsi="Times New Roman"/>
          <w:color w:val="000000"/>
          <w:sz w:val="24"/>
          <w:szCs w:val="24"/>
        </w:rPr>
        <w:t xml:space="preserve"> (n=19) групп имел место у 47. Местный неограниченный послеоперационный акушерско-гинекологический перитонит отмечался у 27 (24,5%) пациенток основной (n=15) и контрольной (n=12) групп, ограниченный перитонит был установлен у 36 (32,7%) пациенток основной (n=22) и контрольной (n=14) групп. </w:t>
      </w:r>
    </w:p>
    <w:p w:rsidR="00ED7F53" w:rsidRPr="00482110" w:rsidRDefault="00ED7F53" w:rsidP="00482110">
      <w:pPr>
        <w:autoSpaceDE w:val="0"/>
        <w:autoSpaceDN w:val="0"/>
        <w:adjustRightInd w:val="0"/>
        <w:spacing w:after="0" w:line="22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Результаты. </w:t>
      </w:r>
      <w:r w:rsidRPr="00482110">
        <w:rPr>
          <w:rFonts w:ascii="Times New Roman" w:eastAsiaTheme="minorHAnsi" w:hAnsi="Times New Roman"/>
          <w:color w:val="000000"/>
          <w:sz w:val="24"/>
          <w:szCs w:val="24"/>
        </w:rPr>
        <w:t xml:space="preserve">Традиционные открытые повторные вмешательства – </w:t>
      </w:r>
      <w:proofErr w:type="spellStart"/>
      <w:r w:rsidRPr="00482110">
        <w:rPr>
          <w:rFonts w:ascii="Times New Roman" w:eastAsiaTheme="minorHAnsi" w:hAnsi="Times New Roman"/>
          <w:color w:val="000000"/>
          <w:sz w:val="24"/>
          <w:szCs w:val="24"/>
        </w:rPr>
        <w:t>релапаротомии</w:t>
      </w:r>
      <w:proofErr w:type="spellEnd"/>
      <w:r w:rsidRPr="00482110">
        <w:rPr>
          <w:rFonts w:ascii="Times New Roman" w:eastAsiaTheme="minorHAnsi" w:hAnsi="Times New Roman"/>
          <w:color w:val="000000"/>
          <w:sz w:val="24"/>
          <w:szCs w:val="24"/>
        </w:rPr>
        <w:t xml:space="preserve"> </w:t>
      </w:r>
      <w:proofErr w:type="gramStart"/>
      <w:r w:rsidRPr="00482110">
        <w:rPr>
          <w:rFonts w:ascii="Times New Roman" w:eastAsiaTheme="minorHAnsi" w:hAnsi="Times New Roman"/>
          <w:color w:val="000000"/>
          <w:sz w:val="24"/>
          <w:szCs w:val="24"/>
        </w:rPr>
        <w:t>-б</w:t>
      </w:r>
      <w:proofErr w:type="gramEnd"/>
      <w:r w:rsidRPr="00482110">
        <w:rPr>
          <w:rFonts w:ascii="Times New Roman" w:eastAsiaTheme="minorHAnsi" w:hAnsi="Times New Roman"/>
          <w:color w:val="000000"/>
          <w:sz w:val="24"/>
          <w:szCs w:val="24"/>
        </w:rPr>
        <w:t>ыли выполнены у 41 пациентки с распространенным перитонитом. При этом в 19 (42%) наблюдениях у пациенток контрольной группы и в 22 (34%) основной группы. Традиционные открытые вмешательства при местном послеопераци</w:t>
      </w:r>
      <w:r w:rsidRPr="00482110">
        <w:rPr>
          <w:rFonts w:ascii="Times New Roman" w:eastAsiaTheme="minorHAnsi" w:hAnsi="Times New Roman"/>
          <w:color w:val="000000"/>
          <w:sz w:val="24"/>
          <w:szCs w:val="24"/>
        </w:rPr>
        <w:softHyphen/>
        <w:t xml:space="preserve">онном акушерско-гинекологическом перитоните выполнены у 63 пациенток основной (n=37) и контрольной группы (n=26). В целом, </w:t>
      </w:r>
      <w:proofErr w:type="spellStart"/>
      <w:r w:rsidRPr="00482110">
        <w:rPr>
          <w:rFonts w:ascii="Times New Roman" w:eastAsiaTheme="minorHAnsi" w:hAnsi="Times New Roman"/>
          <w:color w:val="000000"/>
          <w:sz w:val="24"/>
          <w:szCs w:val="24"/>
        </w:rPr>
        <w:t>миниинвазивные</w:t>
      </w:r>
      <w:proofErr w:type="spellEnd"/>
      <w:r w:rsidRPr="00482110">
        <w:rPr>
          <w:rFonts w:ascii="Times New Roman" w:eastAsiaTheme="minorHAnsi" w:hAnsi="Times New Roman"/>
          <w:color w:val="000000"/>
          <w:sz w:val="24"/>
          <w:szCs w:val="24"/>
        </w:rPr>
        <w:t xml:space="preserve"> операции в основной группе больных были выполнены в 33 случаях. </w:t>
      </w:r>
      <w:proofErr w:type="spellStart"/>
      <w:r w:rsidRPr="00482110">
        <w:rPr>
          <w:rFonts w:ascii="Times New Roman" w:eastAsiaTheme="minorHAnsi" w:hAnsi="Times New Roman"/>
          <w:color w:val="000000"/>
          <w:sz w:val="24"/>
          <w:szCs w:val="24"/>
        </w:rPr>
        <w:t>Видеолапароскопические</w:t>
      </w:r>
      <w:proofErr w:type="spellEnd"/>
      <w:r w:rsidRPr="00482110">
        <w:rPr>
          <w:rFonts w:ascii="Times New Roman" w:eastAsiaTheme="minorHAnsi" w:hAnsi="Times New Roman"/>
          <w:color w:val="000000"/>
          <w:sz w:val="24"/>
          <w:szCs w:val="24"/>
        </w:rPr>
        <w:t xml:space="preserve"> вмешательства выполнены в 10 (30,3%) наблюдениях у пациенток с распространенным послеоперационным акушерско-гинекологическим перитонитом (n=6) и с местным неограниченным (n=10). </w:t>
      </w:r>
      <w:proofErr w:type="spellStart"/>
      <w:r w:rsidRPr="00482110">
        <w:rPr>
          <w:rFonts w:ascii="Times New Roman" w:eastAsiaTheme="minorHAnsi" w:hAnsi="Times New Roman"/>
          <w:color w:val="000000"/>
          <w:sz w:val="24"/>
          <w:szCs w:val="24"/>
        </w:rPr>
        <w:t>Миниинвазивные</w:t>
      </w:r>
      <w:proofErr w:type="spellEnd"/>
      <w:r w:rsidRPr="00482110">
        <w:rPr>
          <w:rFonts w:ascii="Times New Roman" w:eastAsiaTheme="minorHAnsi" w:hAnsi="Times New Roman"/>
          <w:color w:val="000000"/>
          <w:sz w:val="24"/>
          <w:szCs w:val="24"/>
        </w:rPr>
        <w:t xml:space="preserve"> </w:t>
      </w:r>
      <w:proofErr w:type="spellStart"/>
      <w:r w:rsidRPr="00482110">
        <w:rPr>
          <w:rFonts w:ascii="Times New Roman" w:eastAsiaTheme="minorHAnsi" w:hAnsi="Times New Roman"/>
          <w:color w:val="000000"/>
          <w:sz w:val="24"/>
          <w:szCs w:val="24"/>
        </w:rPr>
        <w:t>эхоконтролируемые</w:t>
      </w:r>
      <w:proofErr w:type="spellEnd"/>
      <w:r w:rsidRPr="00482110">
        <w:rPr>
          <w:rFonts w:ascii="Times New Roman" w:eastAsiaTheme="minorHAnsi" w:hAnsi="Times New Roman"/>
          <w:color w:val="000000"/>
          <w:sz w:val="24"/>
          <w:szCs w:val="24"/>
        </w:rPr>
        <w:t xml:space="preserve"> вмешательства были выполнены у 17 пациенток. </w:t>
      </w:r>
    </w:p>
    <w:p w:rsidR="00ED7F53" w:rsidRPr="00482110" w:rsidRDefault="00ED7F53" w:rsidP="00482110">
      <w:pPr>
        <w:autoSpaceDE w:val="0"/>
        <w:autoSpaceDN w:val="0"/>
        <w:adjustRightInd w:val="0"/>
        <w:spacing w:after="0" w:line="221" w:lineRule="atLeast"/>
        <w:jc w:val="both"/>
        <w:rPr>
          <w:rFonts w:ascii="Times New Roman" w:eastAsiaTheme="minorHAnsi" w:hAnsi="Times New Roman"/>
          <w:color w:val="000000"/>
          <w:sz w:val="24"/>
          <w:szCs w:val="24"/>
        </w:rPr>
      </w:pPr>
      <w:r w:rsidRPr="00482110">
        <w:rPr>
          <w:rFonts w:ascii="Times New Roman" w:eastAsiaTheme="minorHAnsi" w:hAnsi="Times New Roman"/>
          <w:color w:val="000000"/>
          <w:sz w:val="24"/>
          <w:szCs w:val="24"/>
        </w:rPr>
        <w:t xml:space="preserve">В результате комплексного хирургического лечения пациенток основной группы (n=65) в 15 (23,0%) случаях развились различные по характеру послеоперационные осложнения, тогда как у пациенток контрольной группы (n=45) осложнения отмечались в 21 (46,6%) наблюдении. </w:t>
      </w:r>
    </w:p>
    <w:p w:rsidR="00ED7F53" w:rsidRPr="00482110" w:rsidRDefault="00ED7F53" w:rsidP="00482110">
      <w:pPr>
        <w:autoSpaceDE w:val="0"/>
        <w:autoSpaceDN w:val="0"/>
        <w:adjustRightInd w:val="0"/>
        <w:spacing w:after="0" w:line="22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Заключение. </w:t>
      </w:r>
      <w:r w:rsidRPr="00482110">
        <w:rPr>
          <w:rFonts w:ascii="Times New Roman" w:eastAsiaTheme="minorHAnsi" w:hAnsi="Times New Roman"/>
          <w:color w:val="000000"/>
          <w:sz w:val="24"/>
          <w:szCs w:val="24"/>
        </w:rPr>
        <w:t xml:space="preserve">Таким образом, хирургическая тактика при послеоперационном акушерско-гинекологическом перитоните строго персонифицирована и выбор проведения </w:t>
      </w:r>
      <w:proofErr w:type="spellStart"/>
      <w:r w:rsidRPr="00482110">
        <w:rPr>
          <w:rFonts w:ascii="Times New Roman" w:eastAsiaTheme="minorHAnsi" w:hAnsi="Times New Roman"/>
          <w:color w:val="000000"/>
          <w:sz w:val="24"/>
          <w:szCs w:val="24"/>
        </w:rPr>
        <w:t>релапаротомии</w:t>
      </w:r>
      <w:proofErr w:type="spellEnd"/>
      <w:r w:rsidRPr="00482110">
        <w:rPr>
          <w:rFonts w:ascii="Times New Roman" w:eastAsiaTheme="minorHAnsi" w:hAnsi="Times New Roman"/>
          <w:color w:val="000000"/>
          <w:sz w:val="24"/>
          <w:szCs w:val="24"/>
        </w:rPr>
        <w:t xml:space="preserve"> или </w:t>
      </w:r>
      <w:proofErr w:type="spellStart"/>
      <w:r w:rsidRPr="00482110">
        <w:rPr>
          <w:rFonts w:ascii="Times New Roman" w:eastAsiaTheme="minorHAnsi" w:hAnsi="Times New Roman"/>
          <w:color w:val="000000"/>
          <w:sz w:val="24"/>
          <w:szCs w:val="24"/>
        </w:rPr>
        <w:t>мининвазивных</w:t>
      </w:r>
      <w:proofErr w:type="spellEnd"/>
      <w:r w:rsidRPr="00482110">
        <w:rPr>
          <w:rFonts w:ascii="Times New Roman" w:eastAsiaTheme="minorHAnsi" w:hAnsi="Times New Roman"/>
          <w:color w:val="000000"/>
          <w:sz w:val="24"/>
          <w:szCs w:val="24"/>
        </w:rPr>
        <w:t xml:space="preserve"> вмешатель</w:t>
      </w:r>
      <w:proofErr w:type="gramStart"/>
      <w:r w:rsidRPr="00482110">
        <w:rPr>
          <w:rFonts w:ascii="Times New Roman" w:eastAsiaTheme="minorHAnsi" w:hAnsi="Times New Roman"/>
          <w:color w:val="000000"/>
          <w:sz w:val="24"/>
          <w:szCs w:val="24"/>
        </w:rPr>
        <w:t>ств стр</w:t>
      </w:r>
      <w:proofErr w:type="gramEnd"/>
      <w:r w:rsidRPr="00482110">
        <w:rPr>
          <w:rFonts w:ascii="Times New Roman" w:eastAsiaTheme="minorHAnsi" w:hAnsi="Times New Roman"/>
          <w:color w:val="000000"/>
          <w:sz w:val="24"/>
          <w:szCs w:val="24"/>
        </w:rPr>
        <w:t xml:space="preserve">ого должен основываться на данных предложенных объективных критериев. </w:t>
      </w:r>
    </w:p>
    <w:p w:rsidR="00ED7F53" w:rsidRPr="00482110" w:rsidRDefault="00482110" w:rsidP="00482110">
      <w:pPr>
        <w:pStyle w:val="Default"/>
        <w:jc w:val="both"/>
        <w:rPr>
          <w:rStyle w:val="A7"/>
          <w:rFonts w:ascii="Times New Roman" w:hAnsi="Times New Roman" w:cs="Times New Roman"/>
          <w:sz w:val="24"/>
          <w:szCs w:val="24"/>
        </w:rPr>
      </w:pPr>
      <w:r w:rsidRPr="00482110">
        <w:rPr>
          <w:rStyle w:val="A7"/>
          <w:rFonts w:ascii="Times New Roman" w:hAnsi="Times New Roman" w:cs="Times New Roman"/>
          <w:b/>
          <w:bCs/>
          <w:sz w:val="24"/>
          <w:szCs w:val="24"/>
        </w:rPr>
        <w:t xml:space="preserve">Ключевые слова: </w:t>
      </w:r>
      <w:r w:rsidRPr="00482110">
        <w:rPr>
          <w:rStyle w:val="A7"/>
          <w:rFonts w:ascii="Times New Roman" w:hAnsi="Times New Roman" w:cs="Times New Roman"/>
          <w:sz w:val="24"/>
          <w:szCs w:val="24"/>
        </w:rPr>
        <w:t xml:space="preserve">послеоперационный акушерско-гинекологический перитонит, персонифицированная хирургическая тактика, </w:t>
      </w:r>
      <w:proofErr w:type="spellStart"/>
      <w:r w:rsidRPr="00482110">
        <w:rPr>
          <w:rStyle w:val="A7"/>
          <w:rFonts w:ascii="Times New Roman" w:hAnsi="Times New Roman" w:cs="Times New Roman"/>
          <w:sz w:val="24"/>
          <w:szCs w:val="24"/>
        </w:rPr>
        <w:t>релапаротомия</w:t>
      </w:r>
      <w:proofErr w:type="spellEnd"/>
      <w:r w:rsidRPr="00482110">
        <w:rPr>
          <w:rStyle w:val="A7"/>
          <w:rFonts w:ascii="Times New Roman" w:hAnsi="Times New Roman" w:cs="Times New Roman"/>
          <w:sz w:val="24"/>
          <w:szCs w:val="24"/>
        </w:rPr>
        <w:t xml:space="preserve">, </w:t>
      </w:r>
      <w:proofErr w:type="spellStart"/>
      <w:r w:rsidRPr="00482110">
        <w:rPr>
          <w:rStyle w:val="A7"/>
          <w:rFonts w:ascii="Times New Roman" w:hAnsi="Times New Roman" w:cs="Times New Roman"/>
          <w:sz w:val="24"/>
          <w:szCs w:val="24"/>
        </w:rPr>
        <w:t>мининвазивные</w:t>
      </w:r>
      <w:proofErr w:type="spellEnd"/>
      <w:r w:rsidRPr="00482110">
        <w:rPr>
          <w:rStyle w:val="A7"/>
          <w:rFonts w:ascii="Times New Roman" w:hAnsi="Times New Roman" w:cs="Times New Roman"/>
          <w:sz w:val="24"/>
          <w:szCs w:val="24"/>
        </w:rPr>
        <w:t xml:space="preserve"> вмешательства</w:t>
      </w:r>
    </w:p>
    <w:p w:rsidR="00482110" w:rsidRPr="00482110" w:rsidRDefault="00482110" w:rsidP="00482110">
      <w:pPr>
        <w:pStyle w:val="Default"/>
        <w:jc w:val="both"/>
        <w:rPr>
          <w:rFonts w:ascii="Times New Roman" w:hAnsi="Times New Roman" w:cs="Times New Roman"/>
        </w:rPr>
      </w:pPr>
    </w:p>
    <w:p w:rsidR="00ED7F53" w:rsidRPr="00482110" w:rsidRDefault="00ED7F53" w:rsidP="00482110">
      <w:pPr>
        <w:pStyle w:val="Pa12"/>
        <w:jc w:val="both"/>
        <w:rPr>
          <w:rFonts w:ascii="Times New Roman" w:hAnsi="Times New Roman" w:cs="Times New Roman"/>
          <w:color w:val="000000"/>
        </w:rPr>
      </w:pPr>
      <w:r w:rsidRPr="00482110">
        <w:rPr>
          <w:rStyle w:val="A3"/>
          <w:rFonts w:ascii="Times New Roman" w:hAnsi="Times New Roman" w:cs="Times New Roman"/>
          <w:b/>
          <w:bCs/>
          <w:i/>
          <w:iCs/>
          <w:sz w:val="24"/>
          <w:szCs w:val="24"/>
        </w:rPr>
        <w:t xml:space="preserve">Назаров Х.Н., Курбанов С.Х., Каримов К.К., </w:t>
      </w:r>
      <w:proofErr w:type="spellStart"/>
      <w:r w:rsidRPr="00482110">
        <w:rPr>
          <w:rStyle w:val="A3"/>
          <w:rFonts w:ascii="Times New Roman" w:hAnsi="Times New Roman" w:cs="Times New Roman"/>
          <w:b/>
          <w:bCs/>
          <w:i/>
          <w:iCs/>
          <w:sz w:val="24"/>
          <w:szCs w:val="24"/>
        </w:rPr>
        <w:t>Абдулоев</w:t>
      </w:r>
      <w:proofErr w:type="spellEnd"/>
      <w:r w:rsidRPr="00482110">
        <w:rPr>
          <w:rStyle w:val="A3"/>
          <w:rFonts w:ascii="Times New Roman" w:hAnsi="Times New Roman" w:cs="Times New Roman"/>
          <w:b/>
          <w:bCs/>
          <w:i/>
          <w:iCs/>
          <w:sz w:val="24"/>
          <w:szCs w:val="24"/>
        </w:rPr>
        <w:t xml:space="preserve"> М.С., </w:t>
      </w:r>
      <w:proofErr w:type="spellStart"/>
      <w:r w:rsidRPr="00482110">
        <w:rPr>
          <w:rStyle w:val="A3"/>
          <w:rFonts w:ascii="Times New Roman" w:hAnsi="Times New Roman" w:cs="Times New Roman"/>
          <w:b/>
          <w:bCs/>
          <w:i/>
          <w:iCs/>
          <w:sz w:val="24"/>
          <w:szCs w:val="24"/>
        </w:rPr>
        <w:t>Акрамов</w:t>
      </w:r>
      <w:proofErr w:type="spellEnd"/>
      <w:r w:rsidRPr="00482110">
        <w:rPr>
          <w:rStyle w:val="A3"/>
          <w:rFonts w:ascii="Times New Roman" w:hAnsi="Times New Roman" w:cs="Times New Roman"/>
          <w:b/>
          <w:bCs/>
          <w:i/>
          <w:iCs/>
          <w:sz w:val="24"/>
          <w:szCs w:val="24"/>
        </w:rPr>
        <w:t xml:space="preserve"> С. </w:t>
      </w:r>
    </w:p>
    <w:p w:rsidR="00ED7F53" w:rsidRPr="00482110" w:rsidRDefault="00ED7F53" w:rsidP="00482110">
      <w:pPr>
        <w:spacing w:after="0"/>
        <w:jc w:val="both"/>
        <w:rPr>
          <w:rFonts w:ascii="Times New Roman" w:hAnsi="Times New Roman"/>
          <w:b/>
          <w:bCs/>
          <w:color w:val="000000"/>
          <w:sz w:val="24"/>
          <w:szCs w:val="24"/>
        </w:rPr>
      </w:pPr>
      <w:r w:rsidRPr="00482110">
        <w:rPr>
          <w:rStyle w:val="A3"/>
          <w:rFonts w:ascii="Times New Roman" w:hAnsi="Times New Roman" w:cs="Times New Roman"/>
          <w:sz w:val="24"/>
          <w:szCs w:val="24"/>
        </w:rPr>
        <w:t xml:space="preserve">Особенности реабилитации больных при </w:t>
      </w:r>
      <w:proofErr w:type="spellStart"/>
      <w:r w:rsidRPr="00482110">
        <w:rPr>
          <w:rStyle w:val="A3"/>
          <w:rFonts w:ascii="Times New Roman" w:hAnsi="Times New Roman" w:cs="Times New Roman"/>
          <w:sz w:val="24"/>
          <w:szCs w:val="24"/>
        </w:rPr>
        <w:t>эндопротезировании</w:t>
      </w:r>
      <w:proofErr w:type="spellEnd"/>
      <w:r w:rsidRPr="00482110">
        <w:rPr>
          <w:rStyle w:val="A3"/>
          <w:rFonts w:ascii="Times New Roman" w:hAnsi="Times New Roman" w:cs="Times New Roman"/>
          <w:sz w:val="24"/>
          <w:szCs w:val="24"/>
        </w:rPr>
        <w:t xml:space="preserve"> тазобедренно</w:t>
      </w:r>
      <w:r w:rsidRPr="00482110">
        <w:rPr>
          <w:rStyle w:val="A3"/>
          <w:rFonts w:ascii="Times New Roman" w:hAnsi="Times New Roman" w:cs="Times New Roman"/>
          <w:sz w:val="24"/>
          <w:szCs w:val="24"/>
        </w:rPr>
        <w:softHyphen/>
        <w:t>го сустава</w:t>
      </w:r>
    </w:p>
    <w:p w:rsidR="00482110" w:rsidRPr="00482110" w:rsidRDefault="00482110" w:rsidP="00482110">
      <w:pPr>
        <w:autoSpaceDE w:val="0"/>
        <w:autoSpaceDN w:val="0"/>
        <w:adjustRightInd w:val="0"/>
        <w:spacing w:after="0" w:line="22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lastRenderedPageBreak/>
        <w:t xml:space="preserve">Цель исследования. </w:t>
      </w:r>
      <w:r w:rsidRPr="00482110">
        <w:rPr>
          <w:rFonts w:ascii="Times New Roman" w:eastAsiaTheme="minorHAnsi" w:hAnsi="Times New Roman"/>
          <w:color w:val="000000"/>
          <w:sz w:val="24"/>
          <w:szCs w:val="24"/>
        </w:rPr>
        <w:t xml:space="preserve">Улучшение результатов </w:t>
      </w:r>
      <w:proofErr w:type="spellStart"/>
      <w:r w:rsidRPr="00482110">
        <w:rPr>
          <w:rFonts w:ascii="Times New Roman" w:eastAsiaTheme="minorHAnsi" w:hAnsi="Times New Roman"/>
          <w:color w:val="000000"/>
          <w:sz w:val="24"/>
          <w:szCs w:val="24"/>
        </w:rPr>
        <w:t>эндопротезирования</w:t>
      </w:r>
      <w:proofErr w:type="spellEnd"/>
      <w:r w:rsidRPr="00482110">
        <w:rPr>
          <w:rFonts w:ascii="Times New Roman" w:eastAsiaTheme="minorHAnsi" w:hAnsi="Times New Roman"/>
          <w:color w:val="000000"/>
          <w:sz w:val="24"/>
          <w:szCs w:val="24"/>
        </w:rPr>
        <w:t xml:space="preserve"> тазобедренного сустава при дегенера</w:t>
      </w:r>
      <w:r w:rsidRPr="00482110">
        <w:rPr>
          <w:rFonts w:ascii="Times New Roman" w:eastAsiaTheme="minorHAnsi" w:hAnsi="Times New Roman"/>
          <w:color w:val="000000"/>
          <w:sz w:val="24"/>
          <w:szCs w:val="24"/>
        </w:rPr>
        <w:softHyphen/>
        <w:t xml:space="preserve">тивно-дистрофических заболеваниях путем разработки реабилитационных мероприятий, направленных на оптимальное восстановление функции конечности. </w:t>
      </w:r>
    </w:p>
    <w:p w:rsidR="00482110" w:rsidRPr="00482110" w:rsidRDefault="00482110" w:rsidP="00482110">
      <w:pPr>
        <w:autoSpaceDE w:val="0"/>
        <w:autoSpaceDN w:val="0"/>
        <w:adjustRightInd w:val="0"/>
        <w:spacing w:after="0" w:line="20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Материал и методы. </w:t>
      </w:r>
      <w:r w:rsidRPr="00482110">
        <w:rPr>
          <w:rFonts w:ascii="Times New Roman" w:eastAsiaTheme="minorHAnsi" w:hAnsi="Times New Roman"/>
          <w:color w:val="000000"/>
          <w:sz w:val="24"/>
          <w:szCs w:val="24"/>
        </w:rPr>
        <w:t xml:space="preserve">Клинический материал включал исследование 285 больных после </w:t>
      </w:r>
      <w:proofErr w:type="spellStart"/>
      <w:r w:rsidRPr="00482110">
        <w:rPr>
          <w:rFonts w:ascii="Times New Roman" w:eastAsiaTheme="minorHAnsi" w:hAnsi="Times New Roman"/>
          <w:color w:val="000000"/>
          <w:sz w:val="24"/>
          <w:szCs w:val="24"/>
        </w:rPr>
        <w:t>эндопротезирования</w:t>
      </w:r>
      <w:proofErr w:type="spellEnd"/>
      <w:r w:rsidRPr="00482110">
        <w:rPr>
          <w:rFonts w:ascii="Times New Roman" w:eastAsiaTheme="minorHAnsi" w:hAnsi="Times New Roman"/>
          <w:color w:val="000000"/>
          <w:sz w:val="24"/>
          <w:szCs w:val="24"/>
        </w:rPr>
        <w:t xml:space="preserve"> тазобедренного сустава. </w:t>
      </w:r>
    </w:p>
    <w:p w:rsidR="00482110" w:rsidRPr="00482110" w:rsidRDefault="00482110" w:rsidP="00482110">
      <w:pPr>
        <w:autoSpaceDE w:val="0"/>
        <w:autoSpaceDN w:val="0"/>
        <w:adjustRightInd w:val="0"/>
        <w:spacing w:after="0" w:line="201" w:lineRule="atLeast"/>
        <w:jc w:val="both"/>
        <w:rPr>
          <w:rFonts w:ascii="Times New Roman" w:eastAsiaTheme="minorHAnsi" w:hAnsi="Times New Roman"/>
          <w:color w:val="000000"/>
          <w:sz w:val="24"/>
          <w:szCs w:val="24"/>
        </w:rPr>
      </w:pPr>
      <w:r w:rsidRPr="00482110">
        <w:rPr>
          <w:rFonts w:ascii="Times New Roman" w:eastAsiaTheme="minorHAnsi" w:hAnsi="Times New Roman"/>
          <w:color w:val="000000"/>
          <w:sz w:val="24"/>
          <w:szCs w:val="24"/>
        </w:rPr>
        <w:t xml:space="preserve">Результаты </w:t>
      </w:r>
      <w:proofErr w:type="spellStart"/>
      <w:r w:rsidRPr="00482110">
        <w:rPr>
          <w:rFonts w:ascii="Times New Roman" w:eastAsiaTheme="minorHAnsi" w:hAnsi="Times New Roman"/>
          <w:color w:val="000000"/>
          <w:sz w:val="24"/>
          <w:szCs w:val="24"/>
        </w:rPr>
        <w:t>эндопротезирования</w:t>
      </w:r>
      <w:proofErr w:type="spellEnd"/>
      <w:r w:rsidRPr="00482110">
        <w:rPr>
          <w:rFonts w:ascii="Times New Roman" w:eastAsiaTheme="minorHAnsi" w:hAnsi="Times New Roman"/>
          <w:color w:val="000000"/>
          <w:sz w:val="24"/>
          <w:szCs w:val="24"/>
        </w:rPr>
        <w:t xml:space="preserve"> по шкале Харриса оценивались сразу после завершения курса реабилита</w:t>
      </w:r>
      <w:r w:rsidRPr="00482110">
        <w:rPr>
          <w:rFonts w:ascii="Times New Roman" w:eastAsiaTheme="minorHAnsi" w:hAnsi="Times New Roman"/>
          <w:color w:val="000000"/>
          <w:sz w:val="24"/>
          <w:szCs w:val="24"/>
        </w:rPr>
        <w:softHyphen/>
        <w:t xml:space="preserve">ции и через год. </w:t>
      </w:r>
    </w:p>
    <w:p w:rsidR="00482110" w:rsidRPr="00482110" w:rsidRDefault="00482110" w:rsidP="00482110">
      <w:pPr>
        <w:autoSpaceDE w:val="0"/>
        <w:autoSpaceDN w:val="0"/>
        <w:adjustRightInd w:val="0"/>
        <w:spacing w:after="0" w:line="20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Результаты. </w:t>
      </w:r>
      <w:r w:rsidRPr="00482110">
        <w:rPr>
          <w:rFonts w:ascii="Times New Roman" w:eastAsiaTheme="minorHAnsi" w:hAnsi="Times New Roman"/>
          <w:color w:val="000000"/>
          <w:sz w:val="24"/>
          <w:szCs w:val="24"/>
        </w:rPr>
        <w:t>В основной группе, где реабилитация проводилась по предложенной усовершенствованной схеме, средний показатель по шкале Харриса до операции составил 28,4±7,4 балла, после -95,8±2,6 балла. В контрольной группе этот показатель составил до 27,5±6,8 и 80,5±2,8 балла после операции с расхождением по конечному результату в 15,3±1,7 балла (</w:t>
      </w:r>
      <w:proofErr w:type="gramStart"/>
      <w:r w:rsidRPr="00482110">
        <w:rPr>
          <w:rFonts w:ascii="Times New Roman" w:eastAsiaTheme="minorHAnsi" w:hAnsi="Times New Roman"/>
          <w:color w:val="000000"/>
          <w:sz w:val="24"/>
          <w:szCs w:val="24"/>
        </w:rPr>
        <w:t>р</w:t>
      </w:r>
      <w:proofErr w:type="gramEnd"/>
      <w:r w:rsidRPr="00482110">
        <w:rPr>
          <w:rFonts w:ascii="Times New Roman" w:eastAsiaTheme="minorHAnsi" w:hAnsi="Times New Roman"/>
          <w:color w:val="000000"/>
          <w:sz w:val="24"/>
          <w:szCs w:val="24"/>
        </w:rPr>
        <w:t xml:space="preserve">&lt;0,01). </w:t>
      </w:r>
    </w:p>
    <w:p w:rsidR="00482110" w:rsidRPr="00482110" w:rsidRDefault="00482110" w:rsidP="00482110">
      <w:pPr>
        <w:autoSpaceDE w:val="0"/>
        <w:autoSpaceDN w:val="0"/>
        <w:adjustRightInd w:val="0"/>
        <w:spacing w:after="0" w:line="20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Заключение. </w:t>
      </w:r>
      <w:r w:rsidRPr="00482110">
        <w:rPr>
          <w:rFonts w:ascii="Times New Roman" w:eastAsiaTheme="minorHAnsi" w:hAnsi="Times New Roman"/>
          <w:color w:val="000000"/>
          <w:sz w:val="24"/>
          <w:szCs w:val="24"/>
        </w:rPr>
        <w:t xml:space="preserve">Положительные результаты </w:t>
      </w:r>
      <w:proofErr w:type="spellStart"/>
      <w:r w:rsidRPr="00482110">
        <w:rPr>
          <w:rFonts w:ascii="Times New Roman" w:eastAsiaTheme="minorHAnsi" w:hAnsi="Times New Roman"/>
          <w:color w:val="000000"/>
          <w:sz w:val="24"/>
          <w:szCs w:val="24"/>
        </w:rPr>
        <w:t>эндопротезирования</w:t>
      </w:r>
      <w:proofErr w:type="spellEnd"/>
      <w:r w:rsidRPr="00482110">
        <w:rPr>
          <w:rFonts w:ascii="Times New Roman" w:eastAsiaTheme="minorHAnsi" w:hAnsi="Times New Roman"/>
          <w:color w:val="000000"/>
          <w:sz w:val="24"/>
          <w:szCs w:val="24"/>
        </w:rPr>
        <w:t xml:space="preserve"> тазобедренного сустава, кроме высококвали</w:t>
      </w:r>
      <w:r w:rsidRPr="00482110">
        <w:rPr>
          <w:rFonts w:ascii="Times New Roman" w:eastAsiaTheme="minorHAnsi" w:hAnsi="Times New Roman"/>
          <w:color w:val="000000"/>
          <w:sz w:val="24"/>
          <w:szCs w:val="24"/>
        </w:rPr>
        <w:softHyphen/>
        <w:t>фицированной операции, в значительной степени зависят от полноценного реабилитационного лечения, состав</w:t>
      </w:r>
      <w:r w:rsidRPr="00482110">
        <w:rPr>
          <w:rFonts w:ascii="Times New Roman" w:eastAsiaTheme="minorHAnsi" w:hAnsi="Times New Roman"/>
          <w:color w:val="000000"/>
          <w:sz w:val="24"/>
          <w:szCs w:val="24"/>
        </w:rPr>
        <w:softHyphen/>
        <w:t xml:space="preserve">ляющей частью которого является лечебная физкультура, направленная на восстановление функции конечности. Реабилитационное лечение начинается в предоперационном периоде и продолжается до полного восстановления функции конечности при обязательном выполнении регулярных упражнений в течение всей жизни. </w:t>
      </w:r>
    </w:p>
    <w:p w:rsidR="00ED7F53" w:rsidRPr="00482110" w:rsidRDefault="00482110" w:rsidP="00482110">
      <w:pPr>
        <w:pStyle w:val="Pa12"/>
        <w:jc w:val="both"/>
        <w:rPr>
          <w:rStyle w:val="A3"/>
          <w:rFonts w:ascii="Times New Roman" w:hAnsi="Times New Roman" w:cs="Times New Roman"/>
          <w:b/>
          <w:bCs/>
          <w:i/>
          <w:iCs/>
          <w:sz w:val="24"/>
          <w:szCs w:val="24"/>
        </w:rPr>
      </w:pPr>
      <w:r w:rsidRPr="00482110">
        <w:rPr>
          <w:rFonts w:ascii="Times New Roman" w:hAnsi="Times New Roman" w:cs="Times New Roman"/>
          <w:b/>
          <w:bCs/>
          <w:i/>
          <w:iCs/>
          <w:color w:val="000000"/>
        </w:rPr>
        <w:t xml:space="preserve">Ключевые слова: </w:t>
      </w:r>
      <w:proofErr w:type="spellStart"/>
      <w:r w:rsidRPr="00482110">
        <w:rPr>
          <w:rFonts w:ascii="Times New Roman" w:hAnsi="Times New Roman" w:cs="Times New Roman"/>
          <w:i/>
          <w:iCs/>
          <w:color w:val="000000"/>
        </w:rPr>
        <w:t>эндопротезирование</w:t>
      </w:r>
      <w:proofErr w:type="spellEnd"/>
      <w:r w:rsidRPr="00482110">
        <w:rPr>
          <w:rFonts w:ascii="Times New Roman" w:hAnsi="Times New Roman" w:cs="Times New Roman"/>
          <w:i/>
          <w:iCs/>
          <w:color w:val="000000"/>
        </w:rPr>
        <w:t>, тазобедренный сустав, этапы реабилитации, лечебная физкультура, каче</w:t>
      </w:r>
      <w:r w:rsidRPr="00482110">
        <w:rPr>
          <w:rFonts w:ascii="Times New Roman" w:hAnsi="Times New Roman" w:cs="Times New Roman"/>
          <w:i/>
          <w:iCs/>
          <w:color w:val="000000"/>
        </w:rPr>
        <w:softHyphen/>
        <w:t>ство жизни</w:t>
      </w:r>
    </w:p>
    <w:p w:rsidR="00987C0D" w:rsidRDefault="00987C0D" w:rsidP="00482110">
      <w:pPr>
        <w:pStyle w:val="Pa12"/>
        <w:jc w:val="both"/>
        <w:rPr>
          <w:rStyle w:val="A3"/>
          <w:rFonts w:ascii="Times New Roman" w:hAnsi="Times New Roman" w:cs="Times New Roman"/>
          <w:b/>
          <w:bCs/>
          <w:i/>
          <w:iCs/>
          <w:sz w:val="24"/>
          <w:szCs w:val="24"/>
        </w:rPr>
      </w:pPr>
    </w:p>
    <w:p w:rsidR="00ED7F53" w:rsidRPr="00482110" w:rsidRDefault="00ED7F53" w:rsidP="00482110">
      <w:pPr>
        <w:pStyle w:val="Pa12"/>
        <w:jc w:val="both"/>
        <w:rPr>
          <w:rFonts w:ascii="Times New Roman" w:hAnsi="Times New Roman" w:cs="Times New Roman"/>
          <w:color w:val="000000"/>
        </w:rPr>
      </w:pPr>
      <w:proofErr w:type="spellStart"/>
      <w:r w:rsidRPr="00482110">
        <w:rPr>
          <w:rStyle w:val="A3"/>
          <w:rFonts w:ascii="Times New Roman" w:hAnsi="Times New Roman" w:cs="Times New Roman"/>
          <w:b/>
          <w:bCs/>
          <w:i/>
          <w:iCs/>
          <w:sz w:val="24"/>
          <w:szCs w:val="24"/>
        </w:rPr>
        <w:t>Нарзуллаева</w:t>
      </w:r>
      <w:proofErr w:type="spellEnd"/>
      <w:r w:rsidRPr="00482110">
        <w:rPr>
          <w:rStyle w:val="A3"/>
          <w:rFonts w:ascii="Times New Roman" w:hAnsi="Times New Roman" w:cs="Times New Roman"/>
          <w:b/>
          <w:bCs/>
          <w:i/>
          <w:iCs/>
          <w:sz w:val="24"/>
          <w:szCs w:val="24"/>
        </w:rPr>
        <w:t xml:space="preserve"> А.Р., </w:t>
      </w:r>
      <w:proofErr w:type="spellStart"/>
      <w:r w:rsidRPr="00482110">
        <w:rPr>
          <w:rStyle w:val="A3"/>
          <w:rFonts w:ascii="Times New Roman" w:hAnsi="Times New Roman" w:cs="Times New Roman"/>
          <w:b/>
          <w:bCs/>
          <w:i/>
          <w:iCs/>
          <w:sz w:val="24"/>
          <w:szCs w:val="24"/>
        </w:rPr>
        <w:t>Табаров</w:t>
      </w:r>
      <w:proofErr w:type="spellEnd"/>
      <w:r w:rsidRPr="00482110">
        <w:rPr>
          <w:rStyle w:val="A3"/>
          <w:rFonts w:ascii="Times New Roman" w:hAnsi="Times New Roman" w:cs="Times New Roman"/>
          <w:b/>
          <w:bCs/>
          <w:i/>
          <w:iCs/>
          <w:sz w:val="24"/>
          <w:szCs w:val="24"/>
        </w:rPr>
        <w:t xml:space="preserve"> А.И., </w:t>
      </w:r>
      <w:proofErr w:type="spellStart"/>
      <w:r w:rsidRPr="00482110">
        <w:rPr>
          <w:rStyle w:val="A3"/>
          <w:rFonts w:ascii="Times New Roman" w:hAnsi="Times New Roman" w:cs="Times New Roman"/>
          <w:b/>
          <w:bCs/>
          <w:i/>
          <w:iCs/>
          <w:sz w:val="24"/>
          <w:szCs w:val="24"/>
        </w:rPr>
        <w:t>Салим</w:t>
      </w:r>
      <w:r w:rsidRPr="00482110">
        <w:rPr>
          <w:rStyle w:val="A3"/>
          <w:rFonts w:ascii="Times New Roman" w:hAnsi="Times New Roman" w:cs="Times New Roman"/>
          <w:b/>
          <w:bCs/>
          <w:i/>
          <w:iCs/>
          <w:sz w:val="24"/>
          <w:szCs w:val="24"/>
        </w:rPr>
        <w:softHyphen/>
        <w:t>зода</w:t>
      </w:r>
      <w:proofErr w:type="spellEnd"/>
      <w:r w:rsidRPr="00482110">
        <w:rPr>
          <w:rStyle w:val="A3"/>
          <w:rFonts w:ascii="Times New Roman" w:hAnsi="Times New Roman" w:cs="Times New Roman"/>
          <w:b/>
          <w:bCs/>
          <w:i/>
          <w:iCs/>
          <w:sz w:val="24"/>
          <w:szCs w:val="24"/>
        </w:rPr>
        <w:t xml:space="preserve"> </w:t>
      </w:r>
      <w:proofErr w:type="spellStart"/>
      <w:r w:rsidRPr="00482110">
        <w:rPr>
          <w:rStyle w:val="A3"/>
          <w:rFonts w:ascii="Times New Roman" w:hAnsi="Times New Roman" w:cs="Times New Roman"/>
          <w:b/>
          <w:bCs/>
          <w:i/>
          <w:iCs/>
          <w:sz w:val="24"/>
          <w:szCs w:val="24"/>
        </w:rPr>
        <w:t>Дж.М</w:t>
      </w:r>
      <w:proofErr w:type="spellEnd"/>
      <w:r w:rsidRPr="00482110">
        <w:rPr>
          <w:rStyle w:val="A3"/>
          <w:rFonts w:ascii="Times New Roman" w:hAnsi="Times New Roman" w:cs="Times New Roman"/>
          <w:b/>
          <w:bCs/>
          <w:i/>
          <w:iCs/>
          <w:sz w:val="24"/>
          <w:szCs w:val="24"/>
        </w:rPr>
        <w:t xml:space="preserve">. </w:t>
      </w:r>
    </w:p>
    <w:p w:rsidR="00ED7F53" w:rsidRPr="00482110" w:rsidRDefault="00ED7F53" w:rsidP="00482110">
      <w:pPr>
        <w:pStyle w:val="Pa11"/>
        <w:jc w:val="both"/>
        <w:rPr>
          <w:rFonts w:ascii="Times New Roman" w:hAnsi="Times New Roman" w:cs="Times New Roman"/>
          <w:color w:val="000000"/>
        </w:rPr>
      </w:pPr>
      <w:r w:rsidRPr="00482110">
        <w:rPr>
          <w:rStyle w:val="A3"/>
          <w:rFonts w:ascii="Times New Roman" w:hAnsi="Times New Roman" w:cs="Times New Roman"/>
          <w:sz w:val="24"/>
          <w:szCs w:val="24"/>
        </w:rPr>
        <w:t>Гендерные особенности структуры и те</w:t>
      </w:r>
      <w:r w:rsidRPr="00482110">
        <w:rPr>
          <w:rStyle w:val="A3"/>
          <w:rFonts w:ascii="Times New Roman" w:hAnsi="Times New Roman" w:cs="Times New Roman"/>
          <w:sz w:val="24"/>
          <w:szCs w:val="24"/>
        </w:rPr>
        <w:softHyphen/>
        <w:t>чения острых форм ишемической болез</w:t>
      </w:r>
      <w:r w:rsidRPr="00482110">
        <w:rPr>
          <w:rStyle w:val="A3"/>
          <w:rFonts w:ascii="Times New Roman" w:hAnsi="Times New Roman" w:cs="Times New Roman"/>
          <w:sz w:val="24"/>
          <w:szCs w:val="24"/>
        </w:rPr>
        <w:softHyphen/>
        <w:t xml:space="preserve">ни сердца </w:t>
      </w:r>
    </w:p>
    <w:p w:rsidR="00482110" w:rsidRPr="00482110" w:rsidRDefault="00482110" w:rsidP="00482110">
      <w:pPr>
        <w:autoSpaceDE w:val="0"/>
        <w:autoSpaceDN w:val="0"/>
        <w:adjustRightInd w:val="0"/>
        <w:spacing w:after="0" w:line="22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Цель исследования. </w:t>
      </w:r>
      <w:r w:rsidRPr="00482110">
        <w:rPr>
          <w:rFonts w:ascii="Times New Roman" w:eastAsiaTheme="minorHAnsi" w:hAnsi="Times New Roman"/>
          <w:color w:val="000000"/>
          <w:sz w:val="24"/>
          <w:szCs w:val="24"/>
        </w:rPr>
        <w:t xml:space="preserve">Изучить особенности течения острых форм ишемической болезни сердца у женщин в сравнении с мужчинами. </w:t>
      </w:r>
    </w:p>
    <w:p w:rsidR="00482110" w:rsidRPr="00482110" w:rsidRDefault="00482110" w:rsidP="00482110">
      <w:pPr>
        <w:autoSpaceDE w:val="0"/>
        <w:autoSpaceDN w:val="0"/>
        <w:adjustRightInd w:val="0"/>
        <w:spacing w:after="0" w:line="20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Материал и методы. </w:t>
      </w:r>
      <w:r w:rsidRPr="00482110">
        <w:rPr>
          <w:rFonts w:ascii="Times New Roman" w:eastAsiaTheme="minorHAnsi" w:hAnsi="Times New Roman"/>
          <w:color w:val="000000"/>
          <w:sz w:val="24"/>
          <w:szCs w:val="24"/>
        </w:rPr>
        <w:t>Обследовано 127 пациентов с острыми формами ИБС, в сравнении 57 женщин и 70 мужчин. Всем больным проводилось антропометрия, клиническое исследование, электрокардиография и эхо</w:t>
      </w:r>
      <w:r w:rsidRPr="00482110">
        <w:rPr>
          <w:rFonts w:ascii="Times New Roman" w:eastAsiaTheme="minorHAnsi" w:hAnsi="Times New Roman"/>
          <w:color w:val="000000"/>
          <w:sz w:val="24"/>
          <w:szCs w:val="24"/>
        </w:rPr>
        <w:softHyphen/>
        <w:t xml:space="preserve">кардиография, </w:t>
      </w:r>
      <w:proofErr w:type="spellStart"/>
      <w:r w:rsidRPr="00482110">
        <w:rPr>
          <w:rFonts w:ascii="Times New Roman" w:eastAsiaTheme="minorHAnsi" w:hAnsi="Times New Roman"/>
          <w:color w:val="000000"/>
          <w:sz w:val="24"/>
          <w:szCs w:val="24"/>
        </w:rPr>
        <w:t>коронароангиорафия</w:t>
      </w:r>
      <w:proofErr w:type="spellEnd"/>
      <w:r w:rsidRPr="00482110">
        <w:rPr>
          <w:rFonts w:ascii="Times New Roman" w:eastAsiaTheme="minorHAnsi" w:hAnsi="Times New Roman"/>
          <w:color w:val="000000"/>
          <w:sz w:val="24"/>
          <w:szCs w:val="24"/>
        </w:rPr>
        <w:t xml:space="preserve"> (КАГ) с расчётом при необходимости риска наступления неблагоприятных событий в течение 14 дней после их возникновения ОКС с помощью шкалы TIMI. </w:t>
      </w:r>
    </w:p>
    <w:p w:rsidR="00482110" w:rsidRPr="00482110" w:rsidRDefault="00482110" w:rsidP="00482110">
      <w:pPr>
        <w:autoSpaceDE w:val="0"/>
        <w:autoSpaceDN w:val="0"/>
        <w:adjustRightInd w:val="0"/>
        <w:spacing w:after="0" w:line="20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Результаты. </w:t>
      </w:r>
      <w:r w:rsidRPr="00482110">
        <w:rPr>
          <w:rFonts w:ascii="Times New Roman" w:eastAsiaTheme="minorHAnsi" w:hAnsi="Times New Roman"/>
          <w:color w:val="000000"/>
          <w:sz w:val="24"/>
          <w:szCs w:val="24"/>
        </w:rPr>
        <w:t xml:space="preserve">В структуре осложнений у женщин чаще наблюдаются легочная гипертензия, фибрилляция желудочков, </w:t>
      </w:r>
      <w:proofErr w:type="spellStart"/>
      <w:r w:rsidRPr="00482110">
        <w:rPr>
          <w:rFonts w:ascii="Times New Roman" w:eastAsiaTheme="minorHAnsi" w:hAnsi="Times New Roman"/>
          <w:color w:val="000000"/>
          <w:sz w:val="24"/>
          <w:szCs w:val="24"/>
        </w:rPr>
        <w:t>внутрижелудочковые</w:t>
      </w:r>
      <w:proofErr w:type="spellEnd"/>
      <w:r w:rsidRPr="00482110">
        <w:rPr>
          <w:rFonts w:ascii="Times New Roman" w:eastAsiaTheme="minorHAnsi" w:hAnsi="Times New Roman"/>
          <w:color w:val="000000"/>
          <w:sz w:val="24"/>
          <w:szCs w:val="24"/>
        </w:rPr>
        <w:t xml:space="preserve"> нарушения проводимости и </w:t>
      </w:r>
      <w:proofErr w:type="spellStart"/>
      <w:r w:rsidRPr="00482110">
        <w:rPr>
          <w:rFonts w:ascii="Times New Roman" w:eastAsiaTheme="minorHAnsi" w:hAnsi="Times New Roman"/>
          <w:color w:val="000000"/>
          <w:sz w:val="24"/>
          <w:szCs w:val="24"/>
        </w:rPr>
        <w:t>синоатриальные</w:t>
      </w:r>
      <w:proofErr w:type="spellEnd"/>
      <w:r w:rsidRPr="00482110">
        <w:rPr>
          <w:rFonts w:ascii="Times New Roman" w:eastAsiaTheme="minorHAnsi" w:hAnsi="Times New Roman"/>
          <w:color w:val="000000"/>
          <w:sz w:val="24"/>
          <w:szCs w:val="24"/>
        </w:rPr>
        <w:t xml:space="preserve"> блокады, высока вероятность развития первичной асистолии. Из значимых факторов </w:t>
      </w:r>
      <w:proofErr w:type="gramStart"/>
      <w:r w:rsidRPr="00482110">
        <w:rPr>
          <w:rFonts w:ascii="Times New Roman" w:eastAsiaTheme="minorHAnsi" w:hAnsi="Times New Roman"/>
          <w:color w:val="000000"/>
          <w:sz w:val="24"/>
          <w:szCs w:val="24"/>
        </w:rPr>
        <w:t>риска</w:t>
      </w:r>
      <w:proofErr w:type="gramEnd"/>
      <w:r w:rsidRPr="00482110">
        <w:rPr>
          <w:rFonts w:ascii="Times New Roman" w:eastAsiaTheme="minorHAnsi" w:hAnsi="Times New Roman"/>
          <w:color w:val="000000"/>
          <w:sz w:val="24"/>
          <w:szCs w:val="24"/>
        </w:rPr>
        <w:t xml:space="preserve"> на которые необходимо обратить внимание жен</w:t>
      </w:r>
      <w:r w:rsidRPr="00482110">
        <w:rPr>
          <w:rFonts w:ascii="Times New Roman" w:eastAsiaTheme="minorHAnsi" w:hAnsi="Times New Roman"/>
          <w:color w:val="000000"/>
          <w:sz w:val="24"/>
          <w:szCs w:val="24"/>
        </w:rPr>
        <w:softHyphen/>
        <w:t xml:space="preserve">щинам является – стресс и ожирение, тогда как у мужчин – употребление табака и возраст. Клинические данные как со стороны анамнеза и жалоб, так и </w:t>
      </w:r>
      <w:proofErr w:type="spellStart"/>
      <w:r w:rsidRPr="00482110">
        <w:rPr>
          <w:rFonts w:ascii="Times New Roman" w:eastAsiaTheme="minorHAnsi" w:hAnsi="Times New Roman"/>
          <w:color w:val="000000"/>
          <w:sz w:val="24"/>
          <w:szCs w:val="24"/>
        </w:rPr>
        <w:t>физикальных</w:t>
      </w:r>
      <w:proofErr w:type="spellEnd"/>
      <w:r w:rsidRPr="00482110">
        <w:rPr>
          <w:rFonts w:ascii="Times New Roman" w:eastAsiaTheme="minorHAnsi" w:hAnsi="Times New Roman"/>
          <w:color w:val="000000"/>
          <w:sz w:val="24"/>
          <w:szCs w:val="24"/>
        </w:rPr>
        <w:t xml:space="preserve"> методов у женщин не имеют чёткости. ЭКГ-картина у женщин чаще </w:t>
      </w:r>
      <w:proofErr w:type="gramStart"/>
      <w:r w:rsidRPr="00482110">
        <w:rPr>
          <w:rFonts w:ascii="Times New Roman" w:eastAsiaTheme="minorHAnsi" w:hAnsi="Times New Roman"/>
          <w:color w:val="000000"/>
          <w:sz w:val="24"/>
          <w:szCs w:val="24"/>
        </w:rPr>
        <w:t>представлена</w:t>
      </w:r>
      <w:proofErr w:type="gramEnd"/>
      <w:r w:rsidRPr="00482110">
        <w:rPr>
          <w:rFonts w:ascii="Times New Roman" w:eastAsiaTheme="minorHAnsi" w:hAnsi="Times New Roman"/>
          <w:color w:val="000000"/>
          <w:sz w:val="24"/>
          <w:szCs w:val="24"/>
        </w:rPr>
        <w:t xml:space="preserve"> ишемическими изменениями, тогда как у мужчин – признаки некроза и ишеми</w:t>
      </w:r>
      <w:r w:rsidRPr="00482110">
        <w:rPr>
          <w:rFonts w:ascii="Times New Roman" w:eastAsiaTheme="minorHAnsi" w:hAnsi="Times New Roman"/>
          <w:color w:val="000000"/>
          <w:sz w:val="24"/>
          <w:szCs w:val="24"/>
        </w:rPr>
        <w:softHyphen/>
        <w:t xml:space="preserve">ческого повреждения, при этом маркеры некроза выше у женщин. Отягощающим факторами у женщин также являются часто встречающаяся гипертрофия левого желудочка, анемия, лейкоцитоз. </w:t>
      </w:r>
    </w:p>
    <w:p w:rsidR="00482110" w:rsidRPr="00482110" w:rsidRDefault="00482110" w:rsidP="00482110">
      <w:pPr>
        <w:autoSpaceDE w:val="0"/>
        <w:autoSpaceDN w:val="0"/>
        <w:adjustRightInd w:val="0"/>
        <w:spacing w:after="0" w:line="20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Заключение. </w:t>
      </w:r>
      <w:r w:rsidRPr="00482110">
        <w:rPr>
          <w:rFonts w:ascii="Times New Roman" w:eastAsiaTheme="minorHAnsi" w:hAnsi="Times New Roman"/>
          <w:color w:val="000000"/>
          <w:sz w:val="24"/>
          <w:szCs w:val="24"/>
        </w:rPr>
        <w:t xml:space="preserve">У женщин необходимо проводить своевременную профилактику таких факторов риска, как ожирение, ХПЭН, АГ, в том числе во время беременности и </w:t>
      </w:r>
      <w:proofErr w:type="spellStart"/>
      <w:r w:rsidRPr="00482110">
        <w:rPr>
          <w:rFonts w:ascii="Times New Roman" w:eastAsiaTheme="minorHAnsi" w:hAnsi="Times New Roman"/>
          <w:color w:val="000000"/>
          <w:sz w:val="24"/>
          <w:szCs w:val="24"/>
        </w:rPr>
        <w:t>дислипидемия</w:t>
      </w:r>
      <w:proofErr w:type="spellEnd"/>
      <w:r w:rsidRPr="00482110">
        <w:rPr>
          <w:rFonts w:ascii="Times New Roman" w:eastAsiaTheme="minorHAnsi" w:hAnsi="Times New Roman"/>
          <w:color w:val="000000"/>
          <w:sz w:val="24"/>
          <w:szCs w:val="24"/>
        </w:rPr>
        <w:t xml:space="preserve">, проводить меры направленные на обратное </w:t>
      </w:r>
      <w:proofErr w:type="spellStart"/>
      <w:r w:rsidRPr="00482110">
        <w:rPr>
          <w:rFonts w:ascii="Times New Roman" w:eastAsiaTheme="minorHAnsi" w:hAnsi="Times New Roman"/>
          <w:color w:val="000000"/>
          <w:sz w:val="24"/>
          <w:szCs w:val="24"/>
        </w:rPr>
        <w:t>ремоделирование</w:t>
      </w:r>
      <w:proofErr w:type="spellEnd"/>
      <w:r w:rsidRPr="00482110">
        <w:rPr>
          <w:rFonts w:ascii="Times New Roman" w:eastAsiaTheme="minorHAnsi" w:hAnsi="Times New Roman"/>
          <w:color w:val="000000"/>
          <w:sz w:val="24"/>
          <w:szCs w:val="24"/>
        </w:rPr>
        <w:t xml:space="preserve"> левого желудочка, и раннее выявление ИБС, в том числе </w:t>
      </w:r>
      <w:proofErr w:type="spellStart"/>
      <w:r w:rsidRPr="00482110">
        <w:rPr>
          <w:rFonts w:ascii="Times New Roman" w:eastAsiaTheme="minorHAnsi" w:hAnsi="Times New Roman"/>
          <w:color w:val="000000"/>
          <w:sz w:val="24"/>
          <w:szCs w:val="24"/>
        </w:rPr>
        <w:t>коронароангиографию</w:t>
      </w:r>
      <w:proofErr w:type="spellEnd"/>
      <w:r w:rsidRPr="00482110">
        <w:rPr>
          <w:rFonts w:ascii="Times New Roman" w:eastAsiaTheme="minorHAnsi" w:hAnsi="Times New Roman"/>
          <w:color w:val="000000"/>
          <w:sz w:val="24"/>
          <w:szCs w:val="24"/>
        </w:rPr>
        <w:t xml:space="preserve">, пробы с физической нагрузкой и стресс </w:t>
      </w:r>
      <w:proofErr w:type="spellStart"/>
      <w:r w:rsidRPr="00482110">
        <w:rPr>
          <w:rFonts w:ascii="Times New Roman" w:eastAsiaTheme="minorHAnsi" w:hAnsi="Times New Roman"/>
          <w:color w:val="000000"/>
          <w:sz w:val="24"/>
          <w:szCs w:val="24"/>
        </w:rPr>
        <w:t>ЭхоКГ</w:t>
      </w:r>
      <w:proofErr w:type="spellEnd"/>
      <w:r w:rsidRPr="00482110">
        <w:rPr>
          <w:rFonts w:ascii="Times New Roman" w:eastAsiaTheme="minorHAnsi" w:hAnsi="Times New Roman"/>
          <w:color w:val="000000"/>
          <w:sz w:val="24"/>
          <w:szCs w:val="24"/>
        </w:rPr>
        <w:t xml:space="preserve">. </w:t>
      </w:r>
    </w:p>
    <w:p w:rsidR="00ED7F53" w:rsidRPr="00482110" w:rsidRDefault="00482110" w:rsidP="00482110">
      <w:pPr>
        <w:pStyle w:val="Pa12"/>
        <w:jc w:val="both"/>
        <w:rPr>
          <w:rFonts w:ascii="Times New Roman" w:hAnsi="Times New Roman" w:cs="Times New Roman"/>
          <w:i/>
          <w:iCs/>
          <w:color w:val="000000"/>
        </w:rPr>
      </w:pPr>
      <w:r w:rsidRPr="00482110">
        <w:rPr>
          <w:rFonts w:ascii="Times New Roman" w:hAnsi="Times New Roman" w:cs="Times New Roman"/>
          <w:b/>
          <w:bCs/>
          <w:i/>
          <w:iCs/>
          <w:color w:val="000000"/>
        </w:rPr>
        <w:t xml:space="preserve">Ключевые слова: </w:t>
      </w:r>
      <w:r w:rsidRPr="00482110">
        <w:rPr>
          <w:rFonts w:ascii="Times New Roman" w:hAnsi="Times New Roman" w:cs="Times New Roman"/>
          <w:i/>
          <w:iCs/>
          <w:color w:val="000000"/>
        </w:rPr>
        <w:t xml:space="preserve">ишемическая болезнь сердца, женщины, </w:t>
      </w:r>
      <w:proofErr w:type="spellStart"/>
      <w:r w:rsidRPr="00482110">
        <w:rPr>
          <w:rFonts w:ascii="Times New Roman" w:hAnsi="Times New Roman" w:cs="Times New Roman"/>
          <w:i/>
          <w:iCs/>
          <w:color w:val="000000"/>
        </w:rPr>
        <w:t>гендер</w:t>
      </w:r>
      <w:proofErr w:type="spellEnd"/>
    </w:p>
    <w:p w:rsidR="00482110" w:rsidRPr="00482110" w:rsidRDefault="00482110" w:rsidP="00482110">
      <w:pPr>
        <w:pStyle w:val="Default"/>
        <w:jc w:val="both"/>
        <w:rPr>
          <w:rFonts w:ascii="Times New Roman" w:hAnsi="Times New Roman" w:cs="Times New Roman"/>
        </w:rPr>
      </w:pPr>
    </w:p>
    <w:p w:rsidR="00ED7F53" w:rsidRPr="00482110" w:rsidRDefault="00ED7F53" w:rsidP="00482110">
      <w:pPr>
        <w:pStyle w:val="Pa12"/>
        <w:jc w:val="both"/>
        <w:rPr>
          <w:rFonts w:ascii="Times New Roman" w:hAnsi="Times New Roman" w:cs="Times New Roman"/>
          <w:color w:val="000000"/>
        </w:rPr>
      </w:pPr>
      <w:proofErr w:type="spellStart"/>
      <w:r w:rsidRPr="00482110">
        <w:rPr>
          <w:rStyle w:val="A3"/>
          <w:rFonts w:ascii="Times New Roman" w:hAnsi="Times New Roman" w:cs="Times New Roman"/>
          <w:b/>
          <w:bCs/>
          <w:i/>
          <w:iCs/>
          <w:sz w:val="24"/>
          <w:szCs w:val="24"/>
        </w:rPr>
        <w:t>Одинаев</w:t>
      </w:r>
      <w:proofErr w:type="spellEnd"/>
      <w:r w:rsidRPr="00482110">
        <w:rPr>
          <w:rStyle w:val="A3"/>
          <w:rFonts w:ascii="Times New Roman" w:hAnsi="Times New Roman" w:cs="Times New Roman"/>
          <w:b/>
          <w:bCs/>
          <w:i/>
          <w:iCs/>
          <w:sz w:val="24"/>
          <w:szCs w:val="24"/>
        </w:rPr>
        <w:t xml:space="preserve"> П.Х., </w:t>
      </w:r>
      <w:proofErr w:type="spellStart"/>
      <w:r w:rsidRPr="00482110">
        <w:rPr>
          <w:rStyle w:val="A3"/>
          <w:rFonts w:ascii="Times New Roman" w:hAnsi="Times New Roman" w:cs="Times New Roman"/>
          <w:b/>
          <w:bCs/>
          <w:i/>
          <w:iCs/>
          <w:sz w:val="24"/>
          <w:szCs w:val="24"/>
        </w:rPr>
        <w:t>Шукурова</w:t>
      </w:r>
      <w:proofErr w:type="spellEnd"/>
      <w:r w:rsidRPr="00482110">
        <w:rPr>
          <w:rStyle w:val="A3"/>
          <w:rFonts w:ascii="Times New Roman" w:hAnsi="Times New Roman" w:cs="Times New Roman"/>
          <w:b/>
          <w:bCs/>
          <w:i/>
          <w:iCs/>
          <w:sz w:val="24"/>
          <w:szCs w:val="24"/>
        </w:rPr>
        <w:t xml:space="preserve"> С.М., </w:t>
      </w:r>
      <w:proofErr w:type="spellStart"/>
      <w:r w:rsidRPr="00482110">
        <w:rPr>
          <w:rStyle w:val="A3"/>
          <w:rFonts w:ascii="Times New Roman" w:hAnsi="Times New Roman" w:cs="Times New Roman"/>
          <w:b/>
          <w:bCs/>
          <w:i/>
          <w:iCs/>
          <w:sz w:val="24"/>
          <w:szCs w:val="24"/>
        </w:rPr>
        <w:t>Рахма</w:t>
      </w:r>
      <w:r w:rsidRPr="00482110">
        <w:rPr>
          <w:rStyle w:val="A3"/>
          <w:rFonts w:ascii="Times New Roman" w:hAnsi="Times New Roman" w:cs="Times New Roman"/>
          <w:b/>
          <w:bCs/>
          <w:i/>
          <w:iCs/>
          <w:sz w:val="24"/>
          <w:szCs w:val="24"/>
        </w:rPr>
        <w:softHyphen/>
        <w:t>туллоев</w:t>
      </w:r>
      <w:proofErr w:type="spellEnd"/>
      <w:r w:rsidRPr="00482110">
        <w:rPr>
          <w:rStyle w:val="A3"/>
          <w:rFonts w:ascii="Times New Roman" w:hAnsi="Times New Roman" w:cs="Times New Roman"/>
          <w:b/>
          <w:bCs/>
          <w:i/>
          <w:iCs/>
          <w:sz w:val="24"/>
          <w:szCs w:val="24"/>
        </w:rPr>
        <w:t xml:space="preserve"> Х.Ф. </w:t>
      </w:r>
    </w:p>
    <w:p w:rsidR="00ED7F53" w:rsidRPr="00482110" w:rsidRDefault="00ED7F53" w:rsidP="00482110">
      <w:pPr>
        <w:pStyle w:val="Pa11"/>
        <w:jc w:val="both"/>
        <w:rPr>
          <w:rFonts w:ascii="Times New Roman" w:hAnsi="Times New Roman" w:cs="Times New Roman"/>
          <w:color w:val="000000"/>
        </w:rPr>
      </w:pPr>
      <w:r w:rsidRPr="00482110">
        <w:rPr>
          <w:rStyle w:val="A3"/>
          <w:rFonts w:ascii="Times New Roman" w:hAnsi="Times New Roman" w:cs="Times New Roman"/>
          <w:sz w:val="24"/>
          <w:szCs w:val="24"/>
        </w:rPr>
        <w:t>Сердечная недостаточность и фибрилля</w:t>
      </w:r>
      <w:r w:rsidRPr="00482110">
        <w:rPr>
          <w:rStyle w:val="A3"/>
          <w:rFonts w:ascii="Times New Roman" w:hAnsi="Times New Roman" w:cs="Times New Roman"/>
          <w:sz w:val="24"/>
          <w:szCs w:val="24"/>
        </w:rPr>
        <w:softHyphen/>
        <w:t>ция предсердий: различия диастоличе</w:t>
      </w:r>
      <w:r w:rsidRPr="00482110">
        <w:rPr>
          <w:rStyle w:val="A3"/>
          <w:rFonts w:ascii="Times New Roman" w:hAnsi="Times New Roman" w:cs="Times New Roman"/>
          <w:sz w:val="24"/>
          <w:szCs w:val="24"/>
        </w:rPr>
        <w:softHyphen/>
        <w:t xml:space="preserve">ской дисфункции сердца в зависимости от фракции выброса левого желудочка </w:t>
      </w:r>
    </w:p>
    <w:p w:rsidR="00482110" w:rsidRPr="00482110" w:rsidRDefault="00482110" w:rsidP="00482110">
      <w:pPr>
        <w:autoSpaceDE w:val="0"/>
        <w:autoSpaceDN w:val="0"/>
        <w:adjustRightInd w:val="0"/>
        <w:spacing w:after="0" w:line="22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lastRenderedPageBreak/>
        <w:t xml:space="preserve">Цель исследования. </w:t>
      </w:r>
      <w:r w:rsidRPr="00482110">
        <w:rPr>
          <w:rFonts w:ascii="Times New Roman" w:eastAsiaTheme="minorHAnsi" w:hAnsi="Times New Roman"/>
          <w:color w:val="000000"/>
          <w:sz w:val="24"/>
          <w:szCs w:val="24"/>
        </w:rPr>
        <w:t>Провести анализ тяжести диастолической дисфункции у больных с сердечной недо</w:t>
      </w:r>
      <w:r w:rsidRPr="00482110">
        <w:rPr>
          <w:rFonts w:ascii="Times New Roman" w:eastAsiaTheme="minorHAnsi" w:hAnsi="Times New Roman"/>
          <w:color w:val="000000"/>
          <w:sz w:val="24"/>
          <w:szCs w:val="24"/>
        </w:rPr>
        <w:softHyphen/>
        <w:t xml:space="preserve">статочностью и фибрилляцией предсердий в зависимости от фракции выброса левого желудочка. </w:t>
      </w:r>
    </w:p>
    <w:p w:rsidR="00482110" w:rsidRPr="00482110" w:rsidRDefault="00482110" w:rsidP="00482110">
      <w:pPr>
        <w:autoSpaceDE w:val="0"/>
        <w:autoSpaceDN w:val="0"/>
        <w:adjustRightInd w:val="0"/>
        <w:spacing w:after="0" w:line="22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Материал и методы. </w:t>
      </w:r>
      <w:r w:rsidRPr="00482110">
        <w:rPr>
          <w:rFonts w:ascii="Times New Roman" w:eastAsiaTheme="minorHAnsi" w:hAnsi="Times New Roman"/>
          <w:color w:val="000000"/>
          <w:sz w:val="24"/>
          <w:szCs w:val="24"/>
        </w:rPr>
        <w:t>Материалом для исследования были 68 пациентов с хронической сердечной недоста</w:t>
      </w:r>
      <w:r w:rsidRPr="00482110">
        <w:rPr>
          <w:rFonts w:ascii="Times New Roman" w:eastAsiaTheme="minorHAnsi" w:hAnsi="Times New Roman"/>
          <w:color w:val="000000"/>
          <w:sz w:val="24"/>
          <w:szCs w:val="24"/>
        </w:rPr>
        <w:softHyphen/>
        <w:t xml:space="preserve">точностью и фибрилляцией предсердий. </w:t>
      </w:r>
    </w:p>
    <w:p w:rsidR="00482110" w:rsidRPr="00482110" w:rsidRDefault="00482110" w:rsidP="00482110">
      <w:pPr>
        <w:autoSpaceDE w:val="0"/>
        <w:autoSpaceDN w:val="0"/>
        <w:adjustRightInd w:val="0"/>
        <w:spacing w:after="0" w:line="221" w:lineRule="atLeast"/>
        <w:jc w:val="both"/>
        <w:rPr>
          <w:rFonts w:ascii="Times New Roman" w:eastAsiaTheme="minorHAnsi" w:hAnsi="Times New Roman"/>
          <w:color w:val="000000"/>
          <w:sz w:val="24"/>
          <w:szCs w:val="24"/>
        </w:rPr>
      </w:pPr>
      <w:r w:rsidRPr="00482110">
        <w:rPr>
          <w:rFonts w:ascii="Times New Roman" w:eastAsiaTheme="minorHAnsi" w:hAnsi="Times New Roman"/>
          <w:color w:val="000000"/>
          <w:sz w:val="24"/>
          <w:szCs w:val="24"/>
        </w:rPr>
        <w:t xml:space="preserve">Всем пациентам проводилась </w:t>
      </w:r>
      <w:proofErr w:type="spellStart"/>
      <w:r w:rsidRPr="00482110">
        <w:rPr>
          <w:rFonts w:ascii="Times New Roman" w:eastAsiaTheme="minorHAnsi" w:hAnsi="Times New Roman"/>
          <w:color w:val="000000"/>
          <w:sz w:val="24"/>
          <w:szCs w:val="24"/>
        </w:rPr>
        <w:t>трансторакальная</w:t>
      </w:r>
      <w:proofErr w:type="spellEnd"/>
      <w:r w:rsidRPr="00482110">
        <w:rPr>
          <w:rFonts w:ascii="Times New Roman" w:eastAsiaTheme="minorHAnsi" w:hAnsi="Times New Roman"/>
          <w:color w:val="000000"/>
          <w:sz w:val="24"/>
          <w:szCs w:val="24"/>
        </w:rPr>
        <w:t xml:space="preserve"> эхокардиография либо при включении в исследование, либо данные были извлечены из медицинских карт пациентов (только в случае соответствия данных протоколу исследования и наличия у пациентов ФП на момент проведения эхокардиографии). </w:t>
      </w:r>
    </w:p>
    <w:p w:rsidR="00482110" w:rsidRPr="00482110" w:rsidRDefault="00482110" w:rsidP="00482110">
      <w:pPr>
        <w:autoSpaceDE w:val="0"/>
        <w:autoSpaceDN w:val="0"/>
        <w:adjustRightInd w:val="0"/>
        <w:spacing w:after="0" w:line="22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Результаты. </w:t>
      </w:r>
      <w:r w:rsidRPr="00482110">
        <w:rPr>
          <w:rFonts w:ascii="Times New Roman" w:eastAsiaTheme="minorHAnsi" w:hAnsi="Times New Roman"/>
          <w:color w:val="000000"/>
          <w:sz w:val="24"/>
          <w:szCs w:val="24"/>
        </w:rPr>
        <w:t>Более половины пациентов 57,4% имели сердечную недостаточность с низкой фракцией выброса (СН-</w:t>
      </w:r>
      <w:proofErr w:type="spellStart"/>
      <w:r w:rsidRPr="00482110">
        <w:rPr>
          <w:rFonts w:ascii="Times New Roman" w:eastAsiaTheme="minorHAnsi" w:hAnsi="Times New Roman"/>
          <w:color w:val="000000"/>
          <w:sz w:val="24"/>
          <w:szCs w:val="24"/>
        </w:rPr>
        <w:t>нФВ</w:t>
      </w:r>
      <w:proofErr w:type="spellEnd"/>
      <w:r w:rsidRPr="00482110">
        <w:rPr>
          <w:rFonts w:ascii="Times New Roman" w:eastAsiaTheme="minorHAnsi" w:hAnsi="Times New Roman"/>
          <w:color w:val="000000"/>
          <w:sz w:val="24"/>
          <w:szCs w:val="24"/>
        </w:rPr>
        <w:t>), 16,2% – сердечную недостаточность с промежуточной фракцией выброса (СН-</w:t>
      </w:r>
      <w:proofErr w:type="spellStart"/>
      <w:r w:rsidRPr="00482110">
        <w:rPr>
          <w:rFonts w:ascii="Times New Roman" w:eastAsiaTheme="minorHAnsi" w:hAnsi="Times New Roman"/>
          <w:color w:val="000000"/>
          <w:sz w:val="24"/>
          <w:szCs w:val="24"/>
        </w:rPr>
        <w:t>прФВ</w:t>
      </w:r>
      <w:proofErr w:type="spellEnd"/>
      <w:r w:rsidRPr="00482110">
        <w:rPr>
          <w:rFonts w:ascii="Times New Roman" w:eastAsiaTheme="minorHAnsi" w:hAnsi="Times New Roman"/>
          <w:color w:val="000000"/>
          <w:sz w:val="24"/>
          <w:szCs w:val="24"/>
        </w:rPr>
        <w:t>) и 26,5% – сердечную недостаточность с сохраненной фракцией выброса (СН-</w:t>
      </w:r>
      <w:proofErr w:type="spellStart"/>
      <w:r w:rsidRPr="00482110">
        <w:rPr>
          <w:rFonts w:ascii="Times New Roman" w:eastAsiaTheme="minorHAnsi" w:hAnsi="Times New Roman"/>
          <w:color w:val="000000"/>
          <w:sz w:val="24"/>
          <w:szCs w:val="24"/>
        </w:rPr>
        <w:t>сФВ</w:t>
      </w:r>
      <w:proofErr w:type="spellEnd"/>
      <w:r w:rsidRPr="00482110">
        <w:rPr>
          <w:rFonts w:ascii="Times New Roman" w:eastAsiaTheme="minorHAnsi" w:hAnsi="Times New Roman"/>
          <w:color w:val="000000"/>
          <w:sz w:val="24"/>
          <w:szCs w:val="24"/>
        </w:rPr>
        <w:t>). Пациенты с СН-</w:t>
      </w:r>
      <w:proofErr w:type="spellStart"/>
      <w:r w:rsidRPr="00482110">
        <w:rPr>
          <w:rFonts w:ascii="Times New Roman" w:eastAsiaTheme="minorHAnsi" w:hAnsi="Times New Roman"/>
          <w:color w:val="000000"/>
          <w:sz w:val="24"/>
          <w:szCs w:val="24"/>
        </w:rPr>
        <w:t>нФВ</w:t>
      </w:r>
      <w:proofErr w:type="spellEnd"/>
      <w:r w:rsidRPr="00482110">
        <w:rPr>
          <w:rFonts w:ascii="Times New Roman" w:eastAsiaTheme="minorHAnsi" w:hAnsi="Times New Roman"/>
          <w:color w:val="000000"/>
          <w:sz w:val="24"/>
          <w:szCs w:val="24"/>
        </w:rPr>
        <w:t xml:space="preserve"> и ФП имели более высокие значения отношения E/e' и индекс объема левого предсердия (ИОЛП) по сравнению с пациентами с СН-</w:t>
      </w:r>
      <w:proofErr w:type="spellStart"/>
      <w:r w:rsidRPr="00482110">
        <w:rPr>
          <w:rFonts w:ascii="Times New Roman" w:eastAsiaTheme="minorHAnsi" w:hAnsi="Times New Roman"/>
          <w:color w:val="000000"/>
          <w:sz w:val="24"/>
          <w:szCs w:val="24"/>
        </w:rPr>
        <w:t>сФВ</w:t>
      </w:r>
      <w:proofErr w:type="spellEnd"/>
      <w:r w:rsidRPr="00482110">
        <w:rPr>
          <w:rFonts w:ascii="Times New Roman" w:eastAsiaTheme="minorHAnsi" w:hAnsi="Times New Roman"/>
          <w:color w:val="000000"/>
          <w:sz w:val="24"/>
          <w:szCs w:val="24"/>
        </w:rPr>
        <w:t xml:space="preserve"> или СН-</w:t>
      </w:r>
      <w:proofErr w:type="spellStart"/>
      <w:r w:rsidRPr="00482110">
        <w:rPr>
          <w:rFonts w:ascii="Times New Roman" w:eastAsiaTheme="minorHAnsi" w:hAnsi="Times New Roman"/>
          <w:color w:val="000000"/>
          <w:sz w:val="24"/>
          <w:szCs w:val="24"/>
        </w:rPr>
        <w:t>прФВ</w:t>
      </w:r>
      <w:proofErr w:type="spellEnd"/>
      <w:r w:rsidRPr="00482110">
        <w:rPr>
          <w:rFonts w:ascii="Times New Roman" w:eastAsiaTheme="minorHAnsi" w:hAnsi="Times New Roman"/>
          <w:color w:val="000000"/>
          <w:sz w:val="24"/>
          <w:szCs w:val="24"/>
        </w:rPr>
        <w:t xml:space="preserve"> и ФП. </w:t>
      </w:r>
    </w:p>
    <w:p w:rsidR="00482110" w:rsidRPr="00482110" w:rsidRDefault="00482110" w:rsidP="00482110">
      <w:pPr>
        <w:autoSpaceDE w:val="0"/>
        <w:autoSpaceDN w:val="0"/>
        <w:adjustRightInd w:val="0"/>
        <w:spacing w:after="0" w:line="22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Заключение. </w:t>
      </w:r>
      <w:r w:rsidRPr="00482110">
        <w:rPr>
          <w:rFonts w:ascii="Times New Roman" w:eastAsiaTheme="minorHAnsi" w:hAnsi="Times New Roman"/>
          <w:color w:val="000000"/>
          <w:sz w:val="24"/>
          <w:szCs w:val="24"/>
        </w:rPr>
        <w:t>Диастолическая дисфункция часто встречается у пациентов с СН и ФП. Более того, диастоличе</w:t>
      </w:r>
      <w:r w:rsidRPr="00482110">
        <w:rPr>
          <w:rFonts w:ascii="Times New Roman" w:eastAsiaTheme="minorHAnsi" w:hAnsi="Times New Roman"/>
          <w:color w:val="000000"/>
          <w:sz w:val="24"/>
          <w:szCs w:val="24"/>
        </w:rPr>
        <w:softHyphen/>
        <w:t>ская дисфункция представляет собой одну из причин СН-</w:t>
      </w:r>
      <w:proofErr w:type="spellStart"/>
      <w:r w:rsidRPr="00482110">
        <w:rPr>
          <w:rFonts w:ascii="Times New Roman" w:eastAsiaTheme="minorHAnsi" w:hAnsi="Times New Roman"/>
          <w:color w:val="000000"/>
          <w:sz w:val="24"/>
          <w:szCs w:val="24"/>
        </w:rPr>
        <w:t>сФВ</w:t>
      </w:r>
      <w:proofErr w:type="spellEnd"/>
      <w:r w:rsidRPr="00482110">
        <w:rPr>
          <w:rFonts w:ascii="Times New Roman" w:eastAsiaTheme="minorHAnsi" w:hAnsi="Times New Roman"/>
          <w:color w:val="000000"/>
          <w:sz w:val="24"/>
          <w:szCs w:val="24"/>
        </w:rPr>
        <w:t>. Соотношение</w:t>
      </w:r>
      <w:proofErr w:type="gramStart"/>
      <w:r w:rsidRPr="00482110">
        <w:rPr>
          <w:rFonts w:ascii="Times New Roman" w:eastAsiaTheme="minorHAnsi" w:hAnsi="Times New Roman"/>
          <w:color w:val="000000"/>
          <w:sz w:val="24"/>
          <w:szCs w:val="24"/>
        </w:rPr>
        <w:t xml:space="preserve"> Е</w:t>
      </w:r>
      <w:proofErr w:type="gramEnd"/>
      <w:r w:rsidRPr="00482110">
        <w:rPr>
          <w:rFonts w:ascii="Times New Roman" w:eastAsiaTheme="minorHAnsi" w:hAnsi="Times New Roman"/>
          <w:color w:val="000000"/>
          <w:sz w:val="24"/>
          <w:szCs w:val="24"/>
        </w:rPr>
        <w:t xml:space="preserve">/е' представляет собой надежный параметр для </w:t>
      </w:r>
      <w:proofErr w:type="spellStart"/>
      <w:r w:rsidRPr="00482110">
        <w:rPr>
          <w:rFonts w:ascii="Times New Roman" w:eastAsiaTheme="minorHAnsi" w:hAnsi="Times New Roman"/>
          <w:color w:val="000000"/>
          <w:sz w:val="24"/>
          <w:szCs w:val="24"/>
        </w:rPr>
        <w:t>неинвазивной</w:t>
      </w:r>
      <w:proofErr w:type="spellEnd"/>
      <w:r w:rsidRPr="00482110">
        <w:rPr>
          <w:rFonts w:ascii="Times New Roman" w:eastAsiaTheme="minorHAnsi" w:hAnsi="Times New Roman"/>
          <w:color w:val="000000"/>
          <w:sz w:val="24"/>
          <w:szCs w:val="24"/>
        </w:rPr>
        <w:t xml:space="preserve"> оценки давления наполнения левого желудочка (ЛЖ), и его можно использовать у пациентов с ФП. </w:t>
      </w:r>
    </w:p>
    <w:p w:rsidR="00ED7F53" w:rsidRPr="00482110" w:rsidRDefault="00482110" w:rsidP="00482110">
      <w:pPr>
        <w:pStyle w:val="Pa12"/>
        <w:jc w:val="both"/>
        <w:rPr>
          <w:rFonts w:ascii="Times New Roman" w:hAnsi="Times New Roman" w:cs="Times New Roman"/>
          <w:i/>
          <w:iCs/>
          <w:color w:val="000000"/>
        </w:rPr>
      </w:pPr>
      <w:r w:rsidRPr="00482110">
        <w:rPr>
          <w:rFonts w:ascii="Times New Roman" w:hAnsi="Times New Roman" w:cs="Times New Roman"/>
          <w:b/>
          <w:bCs/>
          <w:i/>
          <w:iCs/>
          <w:color w:val="000000"/>
        </w:rPr>
        <w:t xml:space="preserve">Ключевые слова: </w:t>
      </w:r>
      <w:r w:rsidRPr="00482110">
        <w:rPr>
          <w:rFonts w:ascii="Times New Roman" w:hAnsi="Times New Roman" w:cs="Times New Roman"/>
          <w:i/>
          <w:iCs/>
          <w:color w:val="000000"/>
        </w:rPr>
        <w:t>хроническая сердечная недостаточность (ХСН), фибрилляция предсердий (ФП), диастолическая дисфункция, фракция выброса левого желудочка (ФВЛЖ)</w:t>
      </w:r>
    </w:p>
    <w:p w:rsidR="00482110" w:rsidRPr="00482110" w:rsidRDefault="00482110" w:rsidP="00482110">
      <w:pPr>
        <w:pStyle w:val="Default"/>
        <w:jc w:val="both"/>
        <w:rPr>
          <w:rFonts w:ascii="Times New Roman" w:hAnsi="Times New Roman" w:cs="Times New Roman"/>
        </w:rPr>
      </w:pPr>
    </w:p>
    <w:p w:rsidR="00ED7F53" w:rsidRPr="00482110" w:rsidRDefault="00ED7F53" w:rsidP="00482110">
      <w:pPr>
        <w:pStyle w:val="Pa12"/>
        <w:jc w:val="both"/>
        <w:rPr>
          <w:rFonts w:ascii="Times New Roman" w:hAnsi="Times New Roman" w:cs="Times New Roman"/>
          <w:color w:val="000000"/>
        </w:rPr>
      </w:pPr>
      <w:proofErr w:type="spellStart"/>
      <w:r w:rsidRPr="00482110">
        <w:rPr>
          <w:rStyle w:val="A3"/>
          <w:rFonts w:ascii="Times New Roman" w:hAnsi="Times New Roman" w:cs="Times New Roman"/>
          <w:b/>
          <w:bCs/>
          <w:i/>
          <w:iCs/>
          <w:sz w:val="24"/>
          <w:szCs w:val="24"/>
        </w:rPr>
        <w:t>Сангинов</w:t>
      </w:r>
      <w:proofErr w:type="spellEnd"/>
      <w:r w:rsidRPr="00482110">
        <w:rPr>
          <w:rStyle w:val="A3"/>
          <w:rFonts w:ascii="Times New Roman" w:hAnsi="Times New Roman" w:cs="Times New Roman"/>
          <w:b/>
          <w:bCs/>
          <w:i/>
          <w:iCs/>
          <w:sz w:val="24"/>
          <w:szCs w:val="24"/>
        </w:rPr>
        <w:t xml:space="preserve"> Д.Р., </w:t>
      </w:r>
      <w:proofErr w:type="spellStart"/>
      <w:r w:rsidRPr="00482110">
        <w:rPr>
          <w:rStyle w:val="A3"/>
          <w:rFonts w:ascii="Times New Roman" w:hAnsi="Times New Roman" w:cs="Times New Roman"/>
          <w:b/>
          <w:bCs/>
          <w:i/>
          <w:iCs/>
          <w:sz w:val="24"/>
          <w:szCs w:val="24"/>
        </w:rPr>
        <w:t>Нажмиддинов</w:t>
      </w:r>
      <w:proofErr w:type="spellEnd"/>
      <w:r w:rsidRPr="00482110">
        <w:rPr>
          <w:rStyle w:val="A3"/>
          <w:rFonts w:ascii="Times New Roman" w:hAnsi="Times New Roman" w:cs="Times New Roman"/>
          <w:b/>
          <w:bCs/>
          <w:i/>
          <w:iCs/>
          <w:sz w:val="24"/>
          <w:szCs w:val="24"/>
        </w:rPr>
        <w:t xml:space="preserve"> А.Х., </w:t>
      </w:r>
      <w:proofErr w:type="spellStart"/>
      <w:r w:rsidRPr="00482110">
        <w:rPr>
          <w:rStyle w:val="A3"/>
          <w:rFonts w:ascii="Times New Roman" w:hAnsi="Times New Roman" w:cs="Times New Roman"/>
          <w:b/>
          <w:bCs/>
          <w:i/>
          <w:iCs/>
          <w:sz w:val="24"/>
          <w:szCs w:val="24"/>
        </w:rPr>
        <w:t>Джу</w:t>
      </w:r>
      <w:r w:rsidRPr="00482110">
        <w:rPr>
          <w:rStyle w:val="A3"/>
          <w:rFonts w:ascii="Times New Roman" w:hAnsi="Times New Roman" w:cs="Times New Roman"/>
          <w:b/>
          <w:bCs/>
          <w:i/>
          <w:iCs/>
          <w:sz w:val="24"/>
          <w:szCs w:val="24"/>
        </w:rPr>
        <w:softHyphen/>
        <w:t>маев</w:t>
      </w:r>
      <w:proofErr w:type="spellEnd"/>
      <w:r w:rsidRPr="00482110">
        <w:rPr>
          <w:rStyle w:val="A3"/>
          <w:rFonts w:ascii="Times New Roman" w:hAnsi="Times New Roman" w:cs="Times New Roman"/>
          <w:b/>
          <w:bCs/>
          <w:i/>
          <w:iCs/>
          <w:sz w:val="24"/>
          <w:szCs w:val="24"/>
        </w:rPr>
        <w:t xml:space="preserve"> Т.Д., Ниязов И.К. </w:t>
      </w:r>
    </w:p>
    <w:p w:rsidR="00ED7F53" w:rsidRPr="00482110" w:rsidRDefault="00ED7F53" w:rsidP="00482110">
      <w:pPr>
        <w:pStyle w:val="Pa11"/>
        <w:jc w:val="both"/>
        <w:rPr>
          <w:rFonts w:ascii="Times New Roman" w:hAnsi="Times New Roman" w:cs="Times New Roman"/>
          <w:color w:val="000000"/>
        </w:rPr>
      </w:pPr>
      <w:proofErr w:type="spellStart"/>
      <w:r w:rsidRPr="00482110">
        <w:rPr>
          <w:rStyle w:val="A3"/>
          <w:rFonts w:ascii="Times New Roman" w:hAnsi="Times New Roman" w:cs="Times New Roman"/>
          <w:sz w:val="24"/>
          <w:szCs w:val="24"/>
        </w:rPr>
        <w:t>Экзентерация</w:t>
      </w:r>
      <w:proofErr w:type="spellEnd"/>
      <w:r w:rsidRPr="00482110">
        <w:rPr>
          <w:rStyle w:val="A3"/>
          <w:rFonts w:ascii="Times New Roman" w:hAnsi="Times New Roman" w:cs="Times New Roman"/>
          <w:sz w:val="24"/>
          <w:szCs w:val="24"/>
        </w:rPr>
        <w:t xml:space="preserve"> органов малого таза при местно-распространённых злокачествен</w:t>
      </w:r>
      <w:r w:rsidRPr="00482110">
        <w:rPr>
          <w:rStyle w:val="A3"/>
          <w:rFonts w:ascii="Times New Roman" w:hAnsi="Times New Roman" w:cs="Times New Roman"/>
          <w:sz w:val="24"/>
          <w:szCs w:val="24"/>
        </w:rPr>
        <w:softHyphen/>
        <w:t xml:space="preserve">ных опухолях </w:t>
      </w:r>
    </w:p>
    <w:p w:rsidR="00482110" w:rsidRPr="00482110" w:rsidRDefault="00482110" w:rsidP="00482110">
      <w:pPr>
        <w:autoSpaceDE w:val="0"/>
        <w:autoSpaceDN w:val="0"/>
        <w:adjustRightInd w:val="0"/>
        <w:spacing w:after="0" w:line="22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Цель исследования. </w:t>
      </w:r>
      <w:r w:rsidRPr="00482110">
        <w:rPr>
          <w:rFonts w:ascii="Times New Roman" w:eastAsiaTheme="minorHAnsi" w:hAnsi="Times New Roman"/>
          <w:color w:val="000000"/>
          <w:sz w:val="24"/>
          <w:szCs w:val="24"/>
        </w:rPr>
        <w:t xml:space="preserve">Оценить результаты </w:t>
      </w:r>
      <w:proofErr w:type="spellStart"/>
      <w:r w:rsidRPr="00482110">
        <w:rPr>
          <w:rFonts w:ascii="Times New Roman" w:eastAsiaTheme="minorHAnsi" w:hAnsi="Times New Roman"/>
          <w:color w:val="000000"/>
          <w:sz w:val="24"/>
          <w:szCs w:val="24"/>
        </w:rPr>
        <w:t>экзентерации</w:t>
      </w:r>
      <w:proofErr w:type="spellEnd"/>
      <w:r w:rsidRPr="00482110">
        <w:rPr>
          <w:rFonts w:ascii="Times New Roman" w:eastAsiaTheme="minorHAnsi" w:hAnsi="Times New Roman"/>
          <w:color w:val="000000"/>
          <w:sz w:val="24"/>
          <w:szCs w:val="24"/>
        </w:rPr>
        <w:t xml:space="preserve"> органов малого таза (ЭМТ) у больных с местно-рас</w:t>
      </w:r>
      <w:r w:rsidRPr="00482110">
        <w:rPr>
          <w:rFonts w:ascii="Times New Roman" w:eastAsiaTheme="minorHAnsi" w:hAnsi="Times New Roman"/>
          <w:color w:val="000000"/>
          <w:sz w:val="24"/>
          <w:szCs w:val="24"/>
        </w:rPr>
        <w:softHyphen/>
        <w:t xml:space="preserve">пространённым раком прямой кишки и шейки матки. </w:t>
      </w:r>
    </w:p>
    <w:p w:rsidR="00482110" w:rsidRPr="00482110" w:rsidRDefault="00482110" w:rsidP="00482110">
      <w:pPr>
        <w:autoSpaceDE w:val="0"/>
        <w:autoSpaceDN w:val="0"/>
        <w:adjustRightInd w:val="0"/>
        <w:spacing w:after="0" w:line="22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Материал и методы. </w:t>
      </w:r>
      <w:r w:rsidRPr="00482110">
        <w:rPr>
          <w:rFonts w:ascii="Times New Roman" w:eastAsiaTheme="minorHAnsi" w:hAnsi="Times New Roman"/>
          <w:color w:val="000000"/>
          <w:sz w:val="24"/>
          <w:szCs w:val="24"/>
        </w:rPr>
        <w:t xml:space="preserve">Изучены результаты проведения операции ЭМТ у 13 больных: рак шейки </w:t>
      </w:r>
      <w:proofErr w:type="gramStart"/>
      <w:r w:rsidRPr="00482110">
        <w:rPr>
          <w:rFonts w:ascii="Times New Roman" w:eastAsiaTheme="minorHAnsi" w:hAnsi="Times New Roman"/>
          <w:color w:val="000000"/>
          <w:sz w:val="24"/>
          <w:szCs w:val="24"/>
        </w:rPr>
        <w:t>матки-прямая</w:t>
      </w:r>
      <w:proofErr w:type="gramEnd"/>
      <w:r w:rsidRPr="00482110">
        <w:rPr>
          <w:rFonts w:ascii="Times New Roman" w:eastAsiaTheme="minorHAnsi" w:hAnsi="Times New Roman"/>
          <w:color w:val="000000"/>
          <w:sz w:val="24"/>
          <w:szCs w:val="24"/>
        </w:rPr>
        <w:t xml:space="preserve"> кишка -4 и влагалища -1. Первичных больных было 8 случаев, рецидивных -5, средний возраст -51,6±3,6 года. Во всех случаях имела место морфологическая верификация диагноза. Исходный гидронефроз установлен у 4 больных, </w:t>
      </w:r>
      <w:proofErr w:type="spellStart"/>
      <w:r w:rsidRPr="00482110">
        <w:rPr>
          <w:rFonts w:ascii="Times New Roman" w:eastAsiaTheme="minorHAnsi" w:hAnsi="Times New Roman"/>
          <w:color w:val="000000"/>
          <w:sz w:val="24"/>
          <w:szCs w:val="24"/>
        </w:rPr>
        <w:t>ректовагинальные</w:t>
      </w:r>
      <w:proofErr w:type="spellEnd"/>
      <w:r w:rsidRPr="00482110">
        <w:rPr>
          <w:rFonts w:ascii="Times New Roman" w:eastAsiaTheme="minorHAnsi" w:hAnsi="Times New Roman"/>
          <w:color w:val="000000"/>
          <w:sz w:val="24"/>
          <w:szCs w:val="24"/>
        </w:rPr>
        <w:t xml:space="preserve"> свищи – у 3 и инвазия </w:t>
      </w:r>
      <w:proofErr w:type="spellStart"/>
      <w:r w:rsidRPr="00482110">
        <w:rPr>
          <w:rFonts w:ascii="Times New Roman" w:eastAsiaTheme="minorHAnsi" w:hAnsi="Times New Roman"/>
          <w:color w:val="000000"/>
          <w:sz w:val="24"/>
          <w:szCs w:val="24"/>
        </w:rPr>
        <w:t>параметрия</w:t>
      </w:r>
      <w:proofErr w:type="spellEnd"/>
      <w:r w:rsidRPr="00482110">
        <w:rPr>
          <w:rFonts w:ascii="Times New Roman" w:eastAsiaTheme="minorHAnsi" w:hAnsi="Times New Roman"/>
          <w:color w:val="000000"/>
          <w:sz w:val="24"/>
          <w:szCs w:val="24"/>
        </w:rPr>
        <w:t xml:space="preserve"> – у 4, 2 больным </w:t>
      </w:r>
      <w:proofErr w:type="spellStart"/>
      <w:r w:rsidRPr="00482110">
        <w:rPr>
          <w:rFonts w:ascii="Times New Roman" w:eastAsiaTheme="minorHAnsi" w:hAnsi="Times New Roman"/>
          <w:color w:val="000000"/>
          <w:sz w:val="24"/>
          <w:szCs w:val="24"/>
        </w:rPr>
        <w:t>стентировали</w:t>
      </w:r>
      <w:proofErr w:type="spellEnd"/>
      <w:r w:rsidRPr="00482110">
        <w:rPr>
          <w:rFonts w:ascii="Times New Roman" w:eastAsiaTheme="minorHAnsi" w:hAnsi="Times New Roman"/>
          <w:color w:val="000000"/>
          <w:sz w:val="24"/>
          <w:szCs w:val="24"/>
        </w:rPr>
        <w:t xml:space="preserve"> мочеточники. </w:t>
      </w:r>
    </w:p>
    <w:p w:rsidR="00482110" w:rsidRPr="00482110" w:rsidRDefault="00482110" w:rsidP="00482110">
      <w:pPr>
        <w:autoSpaceDE w:val="0"/>
        <w:autoSpaceDN w:val="0"/>
        <w:adjustRightInd w:val="0"/>
        <w:spacing w:after="0" w:line="22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Результаты. </w:t>
      </w:r>
      <w:r w:rsidRPr="00482110">
        <w:rPr>
          <w:rFonts w:ascii="Times New Roman" w:eastAsiaTheme="minorHAnsi" w:hAnsi="Times New Roman"/>
          <w:color w:val="000000"/>
          <w:sz w:val="24"/>
          <w:szCs w:val="24"/>
        </w:rPr>
        <w:t xml:space="preserve">Всем больным выполнена ЭМТ, при этом тотальная </w:t>
      </w:r>
      <w:proofErr w:type="spellStart"/>
      <w:r w:rsidRPr="00482110">
        <w:rPr>
          <w:rFonts w:ascii="Times New Roman" w:eastAsiaTheme="minorHAnsi" w:hAnsi="Times New Roman"/>
          <w:color w:val="000000"/>
          <w:sz w:val="24"/>
          <w:szCs w:val="24"/>
        </w:rPr>
        <w:t>экзентерация</w:t>
      </w:r>
      <w:proofErr w:type="spellEnd"/>
      <w:r w:rsidRPr="00482110">
        <w:rPr>
          <w:rFonts w:ascii="Times New Roman" w:eastAsiaTheme="minorHAnsi" w:hAnsi="Times New Roman"/>
          <w:color w:val="000000"/>
          <w:sz w:val="24"/>
          <w:szCs w:val="24"/>
        </w:rPr>
        <w:t xml:space="preserve"> имелась у 6, передняя у 4 и задняя у 3. Средняя продолжительность операции составила 321±46,2 минуты, средний объем кровопотери – 761 мл. У 9 больных удалось выполнить R0 резекцию. </w:t>
      </w:r>
      <w:proofErr w:type="gramStart"/>
      <w:r w:rsidRPr="00482110">
        <w:rPr>
          <w:rFonts w:ascii="Times New Roman" w:eastAsiaTheme="minorHAnsi" w:hAnsi="Times New Roman"/>
          <w:color w:val="000000"/>
          <w:sz w:val="24"/>
          <w:szCs w:val="24"/>
        </w:rPr>
        <w:t>Подтверждены</w:t>
      </w:r>
      <w:proofErr w:type="gramEnd"/>
      <w:r w:rsidRPr="00482110">
        <w:rPr>
          <w:rFonts w:ascii="Times New Roman" w:eastAsiaTheme="minorHAnsi" w:hAnsi="Times New Roman"/>
          <w:color w:val="000000"/>
          <w:sz w:val="24"/>
          <w:szCs w:val="24"/>
        </w:rPr>
        <w:t xml:space="preserve"> у 9 больных плоскоклеточная карцинома, у 4 – </w:t>
      </w:r>
      <w:proofErr w:type="spellStart"/>
      <w:r w:rsidRPr="00482110">
        <w:rPr>
          <w:rFonts w:ascii="Times New Roman" w:eastAsiaTheme="minorHAnsi" w:hAnsi="Times New Roman"/>
          <w:color w:val="000000"/>
          <w:sz w:val="24"/>
          <w:szCs w:val="24"/>
        </w:rPr>
        <w:t>аденокарцинома</w:t>
      </w:r>
      <w:proofErr w:type="spellEnd"/>
      <w:r w:rsidRPr="00482110">
        <w:rPr>
          <w:rFonts w:ascii="Times New Roman" w:eastAsiaTheme="minorHAnsi" w:hAnsi="Times New Roman"/>
          <w:color w:val="000000"/>
          <w:sz w:val="24"/>
          <w:szCs w:val="24"/>
        </w:rPr>
        <w:t xml:space="preserve"> с пре</w:t>
      </w:r>
      <w:r w:rsidRPr="00482110">
        <w:rPr>
          <w:rFonts w:ascii="Times New Roman" w:eastAsiaTheme="minorHAnsi" w:hAnsi="Times New Roman"/>
          <w:color w:val="000000"/>
          <w:sz w:val="24"/>
          <w:szCs w:val="24"/>
        </w:rPr>
        <w:softHyphen/>
        <w:t xml:space="preserve">валированием G2 (n = 10). Операции выполнялись совместными бригадами </w:t>
      </w:r>
      <w:proofErr w:type="spellStart"/>
      <w:r w:rsidRPr="00482110">
        <w:rPr>
          <w:rFonts w:ascii="Times New Roman" w:eastAsiaTheme="minorHAnsi" w:hAnsi="Times New Roman"/>
          <w:color w:val="000000"/>
          <w:sz w:val="24"/>
          <w:szCs w:val="24"/>
        </w:rPr>
        <w:t>онкоуролога</w:t>
      </w:r>
      <w:proofErr w:type="spellEnd"/>
      <w:r w:rsidRPr="00482110">
        <w:rPr>
          <w:rFonts w:ascii="Times New Roman" w:eastAsiaTheme="minorHAnsi" w:hAnsi="Times New Roman"/>
          <w:color w:val="000000"/>
          <w:sz w:val="24"/>
          <w:szCs w:val="24"/>
        </w:rPr>
        <w:t xml:space="preserve">, абдоминального онколога и </w:t>
      </w:r>
      <w:proofErr w:type="spellStart"/>
      <w:r w:rsidRPr="00482110">
        <w:rPr>
          <w:rFonts w:ascii="Times New Roman" w:eastAsiaTheme="minorHAnsi" w:hAnsi="Times New Roman"/>
          <w:color w:val="000000"/>
          <w:sz w:val="24"/>
          <w:szCs w:val="24"/>
        </w:rPr>
        <w:t>онкогинеколога</w:t>
      </w:r>
      <w:proofErr w:type="spellEnd"/>
      <w:r w:rsidRPr="00482110">
        <w:rPr>
          <w:rFonts w:ascii="Times New Roman" w:eastAsiaTheme="minorHAnsi" w:hAnsi="Times New Roman"/>
          <w:color w:val="000000"/>
          <w:sz w:val="24"/>
          <w:szCs w:val="24"/>
        </w:rPr>
        <w:t xml:space="preserve">. Всем больным выполняли </w:t>
      </w:r>
      <w:proofErr w:type="gramStart"/>
      <w:r w:rsidRPr="00482110">
        <w:rPr>
          <w:rFonts w:ascii="Times New Roman" w:eastAsiaTheme="minorHAnsi" w:hAnsi="Times New Roman"/>
          <w:color w:val="000000"/>
          <w:sz w:val="24"/>
          <w:szCs w:val="24"/>
        </w:rPr>
        <w:t>двустороннюю</w:t>
      </w:r>
      <w:proofErr w:type="gramEnd"/>
      <w:r w:rsidRPr="00482110">
        <w:rPr>
          <w:rFonts w:ascii="Times New Roman" w:eastAsiaTheme="minorHAnsi" w:hAnsi="Times New Roman"/>
          <w:color w:val="000000"/>
          <w:sz w:val="24"/>
          <w:szCs w:val="24"/>
        </w:rPr>
        <w:t xml:space="preserve"> аорто-подвздошную и </w:t>
      </w:r>
      <w:proofErr w:type="spellStart"/>
      <w:r w:rsidRPr="00482110">
        <w:rPr>
          <w:rFonts w:ascii="Times New Roman" w:eastAsiaTheme="minorHAnsi" w:hAnsi="Times New Roman"/>
          <w:color w:val="000000"/>
          <w:sz w:val="24"/>
          <w:szCs w:val="24"/>
        </w:rPr>
        <w:t>тазо</w:t>
      </w:r>
      <w:proofErr w:type="spellEnd"/>
      <w:r w:rsidRPr="00482110">
        <w:rPr>
          <w:rFonts w:ascii="Times New Roman" w:eastAsiaTheme="minorHAnsi" w:hAnsi="Times New Roman"/>
          <w:color w:val="000000"/>
          <w:sz w:val="24"/>
          <w:szCs w:val="24"/>
        </w:rPr>
        <w:t xml:space="preserve">-обтураторную </w:t>
      </w:r>
      <w:proofErr w:type="spellStart"/>
      <w:r w:rsidRPr="00482110">
        <w:rPr>
          <w:rFonts w:ascii="Times New Roman" w:eastAsiaTheme="minorHAnsi" w:hAnsi="Times New Roman"/>
          <w:color w:val="000000"/>
          <w:sz w:val="24"/>
          <w:szCs w:val="24"/>
        </w:rPr>
        <w:t>лимфодиссекцию</w:t>
      </w:r>
      <w:proofErr w:type="spellEnd"/>
      <w:r w:rsidRPr="00482110">
        <w:rPr>
          <w:rFonts w:ascii="Times New Roman" w:eastAsiaTheme="minorHAnsi" w:hAnsi="Times New Roman"/>
          <w:color w:val="000000"/>
          <w:sz w:val="24"/>
          <w:szCs w:val="24"/>
        </w:rPr>
        <w:t xml:space="preserve">. Деривация мочи восстановлена операцией </w:t>
      </w:r>
      <w:proofErr w:type="spellStart"/>
      <w:r w:rsidRPr="00482110">
        <w:rPr>
          <w:rFonts w:ascii="Times New Roman" w:eastAsiaTheme="minorHAnsi" w:hAnsi="Times New Roman"/>
          <w:color w:val="000000"/>
          <w:sz w:val="24"/>
          <w:szCs w:val="24"/>
        </w:rPr>
        <w:t>Брикера</w:t>
      </w:r>
      <w:proofErr w:type="spellEnd"/>
      <w:r w:rsidRPr="00482110">
        <w:rPr>
          <w:rFonts w:ascii="Times New Roman" w:eastAsiaTheme="minorHAnsi" w:hAnsi="Times New Roman"/>
          <w:color w:val="000000"/>
          <w:sz w:val="24"/>
          <w:szCs w:val="24"/>
        </w:rPr>
        <w:t xml:space="preserve"> в 9 случаях, </w:t>
      </w:r>
      <w:proofErr w:type="spellStart"/>
      <w:r w:rsidRPr="00482110">
        <w:rPr>
          <w:rFonts w:ascii="Times New Roman" w:eastAsiaTheme="minorHAnsi" w:hAnsi="Times New Roman"/>
          <w:color w:val="000000"/>
          <w:sz w:val="24"/>
          <w:szCs w:val="24"/>
        </w:rPr>
        <w:t>уретерекутанеостомия</w:t>
      </w:r>
      <w:proofErr w:type="spellEnd"/>
      <w:r w:rsidRPr="00482110">
        <w:rPr>
          <w:rFonts w:ascii="Times New Roman" w:eastAsiaTheme="minorHAnsi" w:hAnsi="Times New Roman"/>
          <w:color w:val="000000"/>
          <w:sz w:val="24"/>
          <w:szCs w:val="24"/>
        </w:rPr>
        <w:t xml:space="preserve"> в 1 случае. </w:t>
      </w:r>
    </w:p>
    <w:p w:rsidR="00482110" w:rsidRPr="00482110" w:rsidRDefault="00482110" w:rsidP="00482110">
      <w:pPr>
        <w:autoSpaceDE w:val="0"/>
        <w:autoSpaceDN w:val="0"/>
        <w:adjustRightInd w:val="0"/>
        <w:spacing w:after="0" w:line="221" w:lineRule="atLeast"/>
        <w:jc w:val="both"/>
        <w:rPr>
          <w:rFonts w:ascii="Times New Roman" w:eastAsiaTheme="minorHAnsi" w:hAnsi="Times New Roman"/>
          <w:color w:val="000000"/>
          <w:sz w:val="24"/>
          <w:szCs w:val="24"/>
        </w:rPr>
      </w:pPr>
      <w:r w:rsidRPr="00482110">
        <w:rPr>
          <w:rFonts w:ascii="Times New Roman" w:eastAsiaTheme="minorHAnsi" w:hAnsi="Times New Roman"/>
          <w:color w:val="000000"/>
          <w:sz w:val="24"/>
          <w:szCs w:val="24"/>
        </w:rPr>
        <w:t xml:space="preserve">Сравнительная оценка с данными литературы показывает, что непосредственные и ближайшие результаты ЭМТ на нашем материале соответствуют данным других исследований. </w:t>
      </w:r>
    </w:p>
    <w:p w:rsidR="00482110" w:rsidRPr="00482110" w:rsidRDefault="00482110" w:rsidP="00482110">
      <w:pPr>
        <w:autoSpaceDE w:val="0"/>
        <w:autoSpaceDN w:val="0"/>
        <w:adjustRightInd w:val="0"/>
        <w:spacing w:after="0" w:line="22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Заключение. </w:t>
      </w:r>
      <w:r w:rsidRPr="00482110">
        <w:rPr>
          <w:rFonts w:ascii="Times New Roman" w:eastAsiaTheme="minorHAnsi" w:hAnsi="Times New Roman"/>
          <w:color w:val="000000"/>
          <w:sz w:val="24"/>
          <w:szCs w:val="24"/>
        </w:rPr>
        <w:t xml:space="preserve">Различные варианты ЭМТ с выполнением R0 резекции увеличивают выживаемость пациентов с местно-распространёнными опухолями малого таза. Тщательный дифференцированный подход к отбору пациентов на консилиуме является важнейшим условием эффективности ЭМТ. </w:t>
      </w:r>
    </w:p>
    <w:p w:rsidR="00ED7F53" w:rsidRPr="00482110" w:rsidRDefault="00482110" w:rsidP="00482110">
      <w:pPr>
        <w:pStyle w:val="Pa12"/>
        <w:jc w:val="both"/>
        <w:rPr>
          <w:rFonts w:ascii="Times New Roman" w:hAnsi="Times New Roman" w:cs="Times New Roman"/>
          <w:i/>
          <w:iCs/>
          <w:color w:val="000000"/>
        </w:rPr>
      </w:pPr>
      <w:r w:rsidRPr="00482110">
        <w:rPr>
          <w:rFonts w:ascii="Times New Roman" w:hAnsi="Times New Roman" w:cs="Times New Roman"/>
          <w:b/>
          <w:bCs/>
          <w:i/>
          <w:iCs/>
          <w:color w:val="000000"/>
        </w:rPr>
        <w:t xml:space="preserve">Ключевые слова: </w:t>
      </w:r>
      <w:proofErr w:type="spellStart"/>
      <w:r w:rsidRPr="00482110">
        <w:rPr>
          <w:rFonts w:ascii="Times New Roman" w:hAnsi="Times New Roman" w:cs="Times New Roman"/>
          <w:i/>
          <w:iCs/>
          <w:color w:val="000000"/>
        </w:rPr>
        <w:t>экзентерация</w:t>
      </w:r>
      <w:proofErr w:type="spellEnd"/>
      <w:r w:rsidRPr="00482110">
        <w:rPr>
          <w:rFonts w:ascii="Times New Roman" w:hAnsi="Times New Roman" w:cs="Times New Roman"/>
          <w:i/>
          <w:iCs/>
          <w:color w:val="000000"/>
        </w:rPr>
        <w:t xml:space="preserve">, </w:t>
      </w:r>
      <w:proofErr w:type="spellStart"/>
      <w:r w:rsidRPr="00482110">
        <w:rPr>
          <w:rFonts w:ascii="Times New Roman" w:hAnsi="Times New Roman" w:cs="Times New Roman"/>
          <w:i/>
          <w:iCs/>
          <w:color w:val="000000"/>
        </w:rPr>
        <w:t>местно</w:t>
      </w:r>
      <w:proofErr w:type="spellEnd"/>
      <w:r w:rsidRPr="00482110">
        <w:rPr>
          <w:rFonts w:ascii="Times New Roman" w:hAnsi="Times New Roman" w:cs="Times New Roman"/>
          <w:i/>
          <w:iCs/>
          <w:color w:val="000000"/>
        </w:rPr>
        <w:t xml:space="preserve"> распространённые злокачественные опухоли малого таза</w:t>
      </w:r>
    </w:p>
    <w:p w:rsidR="00482110" w:rsidRPr="00482110" w:rsidRDefault="00482110" w:rsidP="00482110">
      <w:pPr>
        <w:pStyle w:val="Default"/>
        <w:jc w:val="both"/>
        <w:rPr>
          <w:rFonts w:ascii="Times New Roman" w:hAnsi="Times New Roman" w:cs="Times New Roman"/>
        </w:rPr>
      </w:pPr>
    </w:p>
    <w:p w:rsidR="00ED7F53" w:rsidRPr="00482110" w:rsidRDefault="00ED7F53" w:rsidP="00482110">
      <w:pPr>
        <w:pStyle w:val="Pa12"/>
        <w:jc w:val="both"/>
        <w:rPr>
          <w:rFonts w:ascii="Times New Roman" w:hAnsi="Times New Roman" w:cs="Times New Roman"/>
          <w:color w:val="000000"/>
        </w:rPr>
      </w:pPr>
      <w:proofErr w:type="spellStart"/>
      <w:r w:rsidRPr="00482110">
        <w:rPr>
          <w:rStyle w:val="A3"/>
          <w:rFonts w:ascii="Times New Roman" w:hAnsi="Times New Roman" w:cs="Times New Roman"/>
          <w:b/>
          <w:bCs/>
          <w:i/>
          <w:iCs/>
          <w:sz w:val="24"/>
          <w:szCs w:val="24"/>
        </w:rPr>
        <w:t>Усмонов</w:t>
      </w:r>
      <w:proofErr w:type="spellEnd"/>
      <w:r w:rsidRPr="00482110">
        <w:rPr>
          <w:rStyle w:val="A3"/>
          <w:rFonts w:ascii="Times New Roman" w:hAnsi="Times New Roman" w:cs="Times New Roman"/>
          <w:b/>
          <w:bCs/>
          <w:i/>
          <w:iCs/>
          <w:sz w:val="24"/>
          <w:szCs w:val="24"/>
        </w:rPr>
        <w:t xml:space="preserve"> И.М. </w:t>
      </w:r>
    </w:p>
    <w:p w:rsidR="00ED7F53" w:rsidRPr="00482110" w:rsidRDefault="00ED7F53" w:rsidP="00482110">
      <w:pPr>
        <w:pStyle w:val="Pa11"/>
        <w:jc w:val="both"/>
        <w:rPr>
          <w:rFonts w:ascii="Times New Roman" w:hAnsi="Times New Roman" w:cs="Times New Roman"/>
          <w:color w:val="000000"/>
        </w:rPr>
      </w:pPr>
      <w:r w:rsidRPr="00482110">
        <w:rPr>
          <w:rStyle w:val="A3"/>
          <w:rFonts w:ascii="Times New Roman" w:hAnsi="Times New Roman" w:cs="Times New Roman"/>
          <w:sz w:val="24"/>
          <w:szCs w:val="24"/>
        </w:rPr>
        <w:t>Результаты подбора оптимального доно</w:t>
      </w:r>
      <w:r w:rsidRPr="00482110">
        <w:rPr>
          <w:rStyle w:val="A3"/>
          <w:rFonts w:ascii="Times New Roman" w:hAnsi="Times New Roman" w:cs="Times New Roman"/>
          <w:sz w:val="24"/>
          <w:szCs w:val="24"/>
        </w:rPr>
        <w:softHyphen/>
        <w:t>ра и разработанного способа стратифи</w:t>
      </w:r>
      <w:r w:rsidRPr="00482110">
        <w:rPr>
          <w:rStyle w:val="A3"/>
          <w:rFonts w:ascii="Times New Roman" w:hAnsi="Times New Roman" w:cs="Times New Roman"/>
          <w:sz w:val="24"/>
          <w:szCs w:val="24"/>
        </w:rPr>
        <w:softHyphen/>
        <w:t xml:space="preserve">кации риска гуморального отторжения у </w:t>
      </w:r>
      <w:proofErr w:type="spellStart"/>
      <w:r w:rsidRPr="00482110">
        <w:rPr>
          <w:rStyle w:val="A3"/>
          <w:rFonts w:ascii="Times New Roman" w:hAnsi="Times New Roman" w:cs="Times New Roman"/>
          <w:sz w:val="24"/>
          <w:szCs w:val="24"/>
        </w:rPr>
        <w:t>высокосенсибилизированных</w:t>
      </w:r>
      <w:proofErr w:type="spellEnd"/>
      <w:r w:rsidRPr="00482110">
        <w:rPr>
          <w:rStyle w:val="A3"/>
          <w:rFonts w:ascii="Times New Roman" w:hAnsi="Times New Roman" w:cs="Times New Roman"/>
          <w:sz w:val="24"/>
          <w:szCs w:val="24"/>
        </w:rPr>
        <w:t xml:space="preserve"> женщин с хронической болезнью почек 5 стадии </w:t>
      </w:r>
    </w:p>
    <w:p w:rsidR="00482110" w:rsidRPr="00482110" w:rsidRDefault="00482110" w:rsidP="00482110">
      <w:pPr>
        <w:autoSpaceDE w:val="0"/>
        <w:autoSpaceDN w:val="0"/>
        <w:adjustRightInd w:val="0"/>
        <w:spacing w:after="0" w:line="22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Цель исследования. </w:t>
      </w:r>
      <w:r w:rsidRPr="00482110">
        <w:rPr>
          <w:rFonts w:ascii="Times New Roman" w:eastAsiaTheme="minorHAnsi" w:hAnsi="Times New Roman"/>
          <w:color w:val="000000"/>
          <w:sz w:val="24"/>
          <w:szCs w:val="24"/>
        </w:rPr>
        <w:t xml:space="preserve">Улучшение результатов </w:t>
      </w:r>
      <w:proofErr w:type="spellStart"/>
      <w:r w:rsidRPr="00482110">
        <w:rPr>
          <w:rFonts w:ascii="Times New Roman" w:eastAsiaTheme="minorHAnsi" w:hAnsi="Times New Roman"/>
          <w:color w:val="000000"/>
          <w:sz w:val="24"/>
          <w:szCs w:val="24"/>
        </w:rPr>
        <w:t>аллотрансплантации</w:t>
      </w:r>
      <w:proofErr w:type="spellEnd"/>
      <w:r w:rsidRPr="00482110">
        <w:rPr>
          <w:rFonts w:ascii="Times New Roman" w:eastAsiaTheme="minorHAnsi" w:hAnsi="Times New Roman"/>
          <w:color w:val="000000"/>
          <w:sz w:val="24"/>
          <w:szCs w:val="24"/>
        </w:rPr>
        <w:t xml:space="preserve"> почки путем разработки протокола подбора оптимального донора и внедрение способа стратификации риска для </w:t>
      </w:r>
      <w:proofErr w:type="spellStart"/>
      <w:r w:rsidRPr="00482110">
        <w:rPr>
          <w:rFonts w:ascii="Times New Roman" w:eastAsiaTheme="minorHAnsi" w:hAnsi="Times New Roman"/>
          <w:color w:val="000000"/>
          <w:sz w:val="24"/>
          <w:szCs w:val="24"/>
        </w:rPr>
        <w:t>высокосенсибилизированных</w:t>
      </w:r>
      <w:proofErr w:type="spellEnd"/>
      <w:r w:rsidRPr="00482110">
        <w:rPr>
          <w:rFonts w:ascii="Times New Roman" w:eastAsiaTheme="minorHAnsi" w:hAnsi="Times New Roman"/>
          <w:color w:val="000000"/>
          <w:sz w:val="24"/>
          <w:szCs w:val="24"/>
        </w:rPr>
        <w:t xml:space="preserve"> женщин с ХБП 5 стадии до трансплантации почки. </w:t>
      </w:r>
    </w:p>
    <w:p w:rsidR="00482110" w:rsidRPr="00482110" w:rsidRDefault="00482110" w:rsidP="00482110">
      <w:pPr>
        <w:autoSpaceDE w:val="0"/>
        <w:autoSpaceDN w:val="0"/>
        <w:adjustRightInd w:val="0"/>
        <w:spacing w:after="0" w:line="22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Материал и методы. </w:t>
      </w:r>
      <w:r w:rsidRPr="00482110">
        <w:rPr>
          <w:rFonts w:ascii="Times New Roman" w:eastAsiaTheme="minorHAnsi" w:hAnsi="Times New Roman"/>
          <w:color w:val="000000"/>
          <w:sz w:val="24"/>
          <w:szCs w:val="24"/>
        </w:rPr>
        <w:t xml:space="preserve">Исследование базируется на </w:t>
      </w:r>
      <w:proofErr w:type="spellStart"/>
      <w:r w:rsidRPr="00482110">
        <w:rPr>
          <w:rFonts w:ascii="Times New Roman" w:eastAsiaTheme="minorHAnsi" w:hAnsi="Times New Roman"/>
          <w:color w:val="000000"/>
          <w:sz w:val="24"/>
          <w:szCs w:val="24"/>
        </w:rPr>
        <w:t>проспективном</w:t>
      </w:r>
      <w:proofErr w:type="spellEnd"/>
      <w:r w:rsidRPr="00482110">
        <w:rPr>
          <w:rFonts w:ascii="Times New Roman" w:eastAsiaTheme="minorHAnsi" w:hAnsi="Times New Roman"/>
          <w:color w:val="000000"/>
          <w:sz w:val="24"/>
          <w:szCs w:val="24"/>
        </w:rPr>
        <w:t xml:space="preserve"> и ретроспективном анализе 120 сенсиби</w:t>
      </w:r>
      <w:r w:rsidRPr="00482110">
        <w:rPr>
          <w:rFonts w:ascii="Times New Roman" w:eastAsiaTheme="minorHAnsi" w:hAnsi="Times New Roman"/>
          <w:color w:val="000000"/>
          <w:sz w:val="24"/>
          <w:szCs w:val="24"/>
        </w:rPr>
        <w:softHyphen/>
        <w:t xml:space="preserve">лизированных женщин с ХБП 5 стадии, которые были распределены на 3 группы. </w:t>
      </w:r>
    </w:p>
    <w:p w:rsidR="00482110" w:rsidRPr="00482110" w:rsidRDefault="00482110" w:rsidP="00482110">
      <w:pPr>
        <w:autoSpaceDE w:val="0"/>
        <w:autoSpaceDN w:val="0"/>
        <w:adjustRightInd w:val="0"/>
        <w:spacing w:after="0" w:line="221" w:lineRule="atLeast"/>
        <w:jc w:val="both"/>
        <w:rPr>
          <w:rFonts w:ascii="Times New Roman" w:eastAsiaTheme="minorHAnsi" w:hAnsi="Times New Roman"/>
          <w:color w:val="000000"/>
          <w:sz w:val="24"/>
          <w:szCs w:val="24"/>
        </w:rPr>
      </w:pPr>
      <w:r w:rsidRPr="00482110">
        <w:rPr>
          <w:rFonts w:ascii="Times New Roman" w:eastAsiaTheme="minorHAnsi" w:hAnsi="Times New Roman"/>
          <w:color w:val="000000"/>
          <w:sz w:val="24"/>
          <w:szCs w:val="24"/>
        </w:rPr>
        <w:t xml:space="preserve">Всем больным проводили твердофазный </w:t>
      </w:r>
      <w:proofErr w:type="spellStart"/>
      <w:r w:rsidRPr="00482110">
        <w:rPr>
          <w:rFonts w:ascii="Times New Roman" w:eastAsiaTheme="minorHAnsi" w:hAnsi="Times New Roman"/>
          <w:color w:val="000000"/>
          <w:sz w:val="24"/>
          <w:szCs w:val="24"/>
        </w:rPr>
        <w:t>иммуннологический</w:t>
      </w:r>
      <w:proofErr w:type="spellEnd"/>
      <w:r w:rsidRPr="00482110">
        <w:rPr>
          <w:rFonts w:ascii="Times New Roman" w:eastAsiaTheme="minorHAnsi" w:hAnsi="Times New Roman"/>
          <w:color w:val="000000"/>
          <w:sz w:val="24"/>
          <w:szCs w:val="24"/>
        </w:rPr>
        <w:t xml:space="preserve"> анализ при помощи мультиплексного ана</w:t>
      </w:r>
      <w:r w:rsidRPr="00482110">
        <w:rPr>
          <w:rFonts w:ascii="Times New Roman" w:eastAsiaTheme="minorHAnsi" w:hAnsi="Times New Roman"/>
          <w:color w:val="000000"/>
          <w:sz w:val="24"/>
          <w:szCs w:val="24"/>
        </w:rPr>
        <w:softHyphen/>
        <w:t xml:space="preserve">лизатора </w:t>
      </w:r>
      <w:proofErr w:type="spellStart"/>
      <w:r w:rsidRPr="00482110">
        <w:rPr>
          <w:rFonts w:ascii="Times New Roman" w:eastAsiaTheme="minorHAnsi" w:hAnsi="Times New Roman"/>
          <w:color w:val="000000"/>
          <w:sz w:val="24"/>
          <w:szCs w:val="24"/>
        </w:rPr>
        <w:t>Luminex</w:t>
      </w:r>
      <w:proofErr w:type="spellEnd"/>
      <w:r w:rsidRPr="00482110">
        <w:rPr>
          <w:rFonts w:ascii="Times New Roman" w:eastAsiaTheme="minorHAnsi" w:hAnsi="Times New Roman"/>
          <w:color w:val="000000"/>
          <w:sz w:val="24"/>
          <w:szCs w:val="24"/>
        </w:rPr>
        <w:t xml:space="preserve"> 200 на платформе </w:t>
      </w:r>
      <w:proofErr w:type="spellStart"/>
      <w:proofErr w:type="gramStart"/>
      <w:r w:rsidRPr="00482110">
        <w:rPr>
          <w:rFonts w:ascii="Times New Roman" w:eastAsiaTheme="minorHAnsi" w:hAnsi="Times New Roman"/>
          <w:color w:val="000000"/>
          <w:sz w:val="24"/>
          <w:szCs w:val="24"/>
        </w:rPr>
        <w:t>Х</w:t>
      </w:r>
      <w:proofErr w:type="gramEnd"/>
      <w:r w:rsidRPr="00482110">
        <w:rPr>
          <w:rFonts w:ascii="Times New Roman" w:eastAsiaTheme="minorHAnsi" w:hAnsi="Times New Roman"/>
          <w:color w:val="000000"/>
          <w:sz w:val="24"/>
          <w:szCs w:val="24"/>
        </w:rPr>
        <w:t>map</w:t>
      </w:r>
      <w:proofErr w:type="spellEnd"/>
      <w:r w:rsidRPr="00482110">
        <w:rPr>
          <w:rFonts w:ascii="Times New Roman" w:eastAsiaTheme="minorHAnsi" w:hAnsi="Times New Roman"/>
          <w:color w:val="000000"/>
          <w:sz w:val="24"/>
          <w:szCs w:val="24"/>
        </w:rPr>
        <w:t xml:space="preserve">. </w:t>
      </w:r>
      <w:proofErr w:type="spellStart"/>
      <w:r w:rsidRPr="00482110">
        <w:rPr>
          <w:rFonts w:ascii="Times New Roman" w:eastAsiaTheme="minorHAnsi" w:hAnsi="Times New Roman"/>
          <w:color w:val="000000"/>
          <w:sz w:val="24"/>
          <w:szCs w:val="24"/>
        </w:rPr>
        <w:t>Лимфоцитоксический</w:t>
      </w:r>
      <w:proofErr w:type="spellEnd"/>
      <w:r w:rsidRPr="00482110">
        <w:rPr>
          <w:rFonts w:ascii="Times New Roman" w:eastAsiaTheme="minorHAnsi" w:hAnsi="Times New Roman"/>
          <w:color w:val="000000"/>
          <w:sz w:val="24"/>
          <w:szCs w:val="24"/>
        </w:rPr>
        <w:t xml:space="preserve"> тест (CDS) проводился серологическим способом. Анализ на подбор донора к сенсибилизированному реципиенту осуществлялся с HLA-ABC </w:t>
      </w:r>
      <w:proofErr w:type="spellStart"/>
      <w:r w:rsidRPr="00482110">
        <w:rPr>
          <w:rFonts w:ascii="Times New Roman" w:eastAsiaTheme="minorHAnsi" w:hAnsi="Times New Roman"/>
          <w:color w:val="000000"/>
          <w:sz w:val="24"/>
          <w:szCs w:val="24"/>
        </w:rPr>
        <w:t>Eplet</w:t>
      </w:r>
      <w:proofErr w:type="spellEnd"/>
      <w:r w:rsidRPr="00482110">
        <w:rPr>
          <w:rFonts w:ascii="Times New Roman" w:eastAsiaTheme="minorHAnsi" w:hAnsi="Times New Roman"/>
          <w:color w:val="000000"/>
          <w:sz w:val="24"/>
          <w:szCs w:val="24"/>
        </w:rPr>
        <w:t xml:space="preserve"> </w:t>
      </w:r>
      <w:proofErr w:type="spellStart"/>
      <w:r w:rsidRPr="00482110">
        <w:rPr>
          <w:rFonts w:ascii="Times New Roman" w:eastAsiaTheme="minorHAnsi" w:hAnsi="Times New Roman"/>
          <w:color w:val="000000"/>
          <w:sz w:val="24"/>
          <w:szCs w:val="24"/>
        </w:rPr>
        <w:t>Matching</w:t>
      </w:r>
      <w:proofErr w:type="spellEnd"/>
      <w:r w:rsidRPr="00482110">
        <w:rPr>
          <w:rFonts w:ascii="Times New Roman" w:eastAsiaTheme="minorHAnsi" w:hAnsi="Times New Roman"/>
          <w:color w:val="000000"/>
          <w:sz w:val="24"/>
          <w:szCs w:val="24"/>
        </w:rPr>
        <w:t xml:space="preserve"> </w:t>
      </w:r>
      <w:proofErr w:type="spellStart"/>
      <w:r w:rsidRPr="00482110">
        <w:rPr>
          <w:rFonts w:ascii="Times New Roman" w:eastAsiaTheme="minorHAnsi" w:hAnsi="Times New Roman"/>
          <w:color w:val="000000"/>
          <w:sz w:val="24"/>
          <w:szCs w:val="24"/>
        </w:rPr>
        <w:t>Version</w:t>
      </w:r>
      <w:proofErr w:type="spellEnd"/>
      <w:r w:rsidRPr="00482110">
        <w:rPr>
          <w:rFonts w:ascii="Times New Roman" w:eastAsiaTheme="minorHAnsi" w:hAnsi="Times New Roman"/>
          <w:color w:val="000000"/>
          <w:sz w:val="24"/>
          <w:szCs w:val="24"/>
        </w:rPr>
        <w:t xml:space="preserve"> 3.1 </w:t>
      </w:r>
      <w:proofErr w:type="spellStart"/>
      <w:r w:rsidRPr="00482110">
        <w:rPr>
          <w:rFonts w:ascii="Times New Roman" w:eastAsiaTheme="minorHAnsi" w:hAnsi="Times New Roman"/>
          <w:color w:val="000000"/>
          <w:sz w:val="24"/>
          <w:szCs w:val="24"/>
        </w:rPr>
        <w:t>Match</w:t>
      </w:r>
      <w:proofErr w:type="spellEnd"/>
      <w:r w:rsidRPr="00482110">
        <w:rPr>
          <w:rFonts w:ascii="Times New Roman" w:eastAsiaTheme="minorHAnsi" w:hAnsi="Times New Roman"/>
          <w:color w:val="000000"/>
          <w:sz w:val="24"/>
          <w:szCs w:val="24"/>
        </w:rPr>
        <w:t xml:space="preserve"> </w:t>
      </w:r>
      <w:proofErr w:type="spellStart"/>
      <w:r w:rsidRPr="00482110">
        <w:rPr>
          <w:rFonts w:ascii="Times New Roman" w:eastAsiaTheme="minorHAnsi" w:hAnsi="Times New Roman"/>
          <w:color w:val="000000"/>
          <w:sz w:val="24"/>
          <w:szCs w:val="24"/>
        </w:rPr>
        <w:t>maker</w:t>
      </w:r>
      <w:proofErr w:type="spellEnd"/>
      <w:r w:rsidRPr="00482110">
        <w:rPr>
          <w:rFonts w:ascii="Times New Roman" w:eastAsiaTheme="minorHAnsi" w:hAnsi="Times New Roman"/>
          <w:color w:val="000000"/>
          <w:sz w:val="24"/>
          <w:szCs w:val="24"/>
        </w:rPr>
        <w:t xml:space="preserve"> и HLA-DR, DQ, DP </w:t>
      </w:r>
      <w:proofErr w:type="spellStart"/>
      <w:r w:rsidRPr="00482110">
        <w:rPr>
          <w:rFonts w:ascii="Times New Roman" w:eastAsiaTheme="minorHAnsi" w:hAnsi="Times New Roman"/>
          <w:color w:val="000000"/>
          <w:sz w:val="24"/>
          <w:szCs w:val="24"/>
        </w:rPr>
        <w:t>Eplet</w:t>
      </w:r>
      <w:proofErr w:type="spellEnd"/>
      <w:r w:rsidRPr="00482110">
        <w:rPr>
          <w:rFonts w:ascii="Times New Roman" w:eastAsiaTheme="minorHAnsi" w:hAnsi="Times New Roman"/>
          <w:color w:val="000000"/>
          <w:sz w:val="24"/>
          <w:szCs w:val="24"/>
        </w:rPr>
        <w:t xml:space="preserve"> </w:t>
      </w:r>
      <w:proofErr w:type="spellStart"/>
      <w:r w:rsidRPr="00482110">
        <w:rPr>
          <w:rFonts w:ascii="Times New Roman" w:eastAsiaTheme="minorHAnsi" w:hAnsi="Times New Roman"/>
          <w:color w:val="000000"/>
          <w:sz w:val="24"/>
          <w:szCs w:val="24"/>
        </w:rPr>
        <w:t>Matching</w:t>
      </w:r>
      <w:proofErr w:type="spellEnd"/>
      <w:r w:rsidRPr="00482110">
        <w:rPr>
          <w:rFonts w:ascii="Times New Roman" w:eastAsiaTheme="minorHAnsi" w:hAnsi="Times New Roman"/>
          <w:color w:val="000000"/>
          <w:sz w:val="24"/>
          <w:szCs w:val="24"/>
        </w:rPr>
        <w:t xml:space="preserve"> </w:t>
      </w:r>
      <w:proofErr w:type="spellStart"/>
      <w:r w:rsidRPr="00482110">
        <w:rPr>
          <w:rFonts w:ascii="Times New Roman" w:eastAsiaTheme="minorHAnsi" w:hAnsi="Times New Roman"/>
          <w:color w:val="000000"/>
          <w:sz w:val="24"/>
          <w:szCs w:val="24"/>
        </w:rPr>
        <w:t>Version</w:t>
      </w:r>
      <w:proofErr w:type="spellEnd"/>
      <w:r w:rsidRPr="00482110">
        <w:rPr>
          <w:rFonts w:ascii="Times New Roman" w:eastAsiaTheme="minorHAnsi" w:hAnsi="Times New Roman"/>
          <w:color w:val="000000"/>
          <w:sz w:val="24"/>
          <w:szCs w:val="24"/>
        </w:rPr>
        <w:t xml:space="preserve"> 3.1 </w:t>
      </w:r>
      <w:proofErr w:type="spellStart"/>
      <w:r w:rsidRPr="00482110">
        <w:rPr>
          <w:rFonts w:ascii="Times New Roman" w:eastAsiaTheme="minorHAnsi" w:hAnsi="Times New Roman"/>
          <w:color w:val="000000"/>
          <w:sz w:val="24"/>
          <w:szCs w:val="24"/>
        </w:rPr>
        <w:t>Match</w:t>
      </w:r>
      <w:proofErr w:type="spellEnd"/>
      <w:r w:rsidRPr="00482110">
        <w:rPr>
          <w:rFonts w:ascii="Times New Roman" w:eastAsiaTheme="minorHAnsi" w:hAnsi="Times New Roman"/>
          <w:color w:val="000000"/>
          <w:sz w:val="24"/>
          <w:szCs w:val="24"/>
        </w:rPr>
        <w:t xml:space="preserve"> </w:t>
      </w:r>
      <w:proofErr w:type="spellStart"/>
      <w:r w:rsidRPr="00482110">
        <w:rPr>
          <w:rFonts w:ascii="Times New Roman" w:eastAsiaTheme="minorHAnsi" w:hAnsi="Times New Roman"/>
          <w:color w:val="000000"/>
          <w:sz w:val="24"/>
          <w:szCs w:val="24"/>
        </w:rPr>
        <w:t>maker</w:t>
      </w:r>
      <w:proofErr w:type="spellEnd"/>
      <w:r w:rsidRPr="00482110">
        <w:rPr>
          <w:rFonts w:ascii="Times New Roman" w:eastAsiaTheme="minorHAnsi" w:hAnsi="Times New Roman"/>
          <w:color w:val="000000"/>
          <w:sz w:val="24"/>
          <w:szCs w:val="24"/>
        </w:rPr>
        <w:t xml:space="preserve">. Анализ на прогноз появления DSA по алгоритму PIRCHE-II. </w:t>
      </w:r>
    </w:p>
    <w:p w:rsidR="00482110" w:rsidRPr="00482110" w:rsidRDefault="00482110" w:rsidP="00482110">
      <w:pPr>
        <w:autoSpaceDE w:val="0"/>
        <w:autoSpaceDN w:val="0"/>
        <w:adjustRightInd w:val="0"/>
        <w:spacing w:after="0" w:line="22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Результаты. </w:t>
      </w:r>
      <w:r w:rsidRPr="00482110">
        <w:rPr>
          <w:rFonts w:ascii="Times New Roman" w:eastAsiaTheme="minorHAnsi" w:hAnsi="Times New Roman"/>
          <w:color w:val="000000"/>
          <w:sz w:val="24"/>
          <w:szCs w:val="24"/>
        </w:rPr>
        <w:t xml:space="preserve">При сравнительном анализе групп по частоте отторжений у пациентов ретроспективной группы она составляла 35,6%, у пациентов </w:t>
      </w:r>
      <w:proofErr w:type="spellStart"/>
      <w:r w:rsidRPr="00482110">
        <w:rPr>
          <w:rFonts w:ascii="Times New Roman" w:eastAsiaTheme="minorHAnsi" w:hAnsi="Times New Roman"/>
          <w:color w:val="000000"/>
          <w:sz w:val="24"/>
          <w:szCs w:val="24"/>
        </w:rPr>
        <w:t>проспективной</w:t>
      </w:r>
      <w:proofErr w:type="spellEnd"/>
      <w:r w:rsidRPr="00482110">
        <w:rPr>
          <w:rFonts w:ascii="Times New Roman" w:eastAsiaTheme="minorHAnsi" w:hAnsi="Times New Roman"/>
          <w:color w:val="000000"/>
          <w:sz w:val="24"/>
          <w:szCs w:val="24"/>
        </w:rPr>
        <w:t xml:space="preserve"> -14,5% (</w:t>
      </w:r>
      <w:proofErr w:type="gramStart"/>
      <w:r w:rsidRPr="00482110">
        <w:rPr>
          <w:rFonts w:ascii="Times New Roman" w:eastAsiaTheme="minorHAnsi" w:hAnsi="Times New Roman"/>
          <w:color w:val="000000"/>
          <w:sz w:val="24"/>
          <w:szCs w:val="24"/>
        </w:rPr>
        <w:t>р</w:t>
      </w:r>
      <w:proofErr w:type="gramEnd"/>
      <w:r w:rsidRPr="00482110">
        <w:rPr>
          <w:rFonts w:ascii="Times New Roman" w:eastAsiaTheme="minorHAnsi" w:hAnsi="Times New Roman"/>
          <w:color w:val="000000"/>
          <w:sz w:val="24"/>
          <w:szCs w:val="24"/>
        </w:rPr>
        <w:t xml:space="preserve">&lt;0,05). </w:t>
      </w:r>
    </w:p>
    <w:p w:rsidR="00482110" w:rsidRPr="00482110" w:rsidRDefault="00482110" w:rsidP="00482110">
      <w:pPr>
        <w:autoSpaceDE w:val="0"/>
        <w:autoSpaceDN w:val="0"/>
        <w:adjustRightInd w:val="0"/>
        <w:spacing w:after="0" w:line="221" w:lineRule="atLeast"/>
        <w:jc w:val="both"/>
        <w:rPr>
          <w:rFonts w:ascii="Times New Roman" w:eastAsiaTheme="minorHAnsi" w:hAnsi="Times New Roman"/>
          <w:color w:val="000000"/>
          <w:sz w:val="24"/>
          <w:szCs w:val="24"/>
        </w:rPr>
      </w:pPr>
      <w:r w:rsidRPr="00482110">
        <w:rPr>
          <w:rFonts w:ascii="Times New Roman" w:eastAsiaTheme="minorHAnsi" w:hAnsi="Times New Roman"/>
          <w:color w:val="000000"/>
          <w:sz w:val="24"/>
          <w:szCs w:val="24"/>
        </w:rPr>
        <w:t xml:space="preserve">Вероятность развития отторжения в обеих группах была максимальной в первую неделю после АТП, к концу первого года она достигала 32% и 7%, а к 5 годам -41% и 6% соответственно (p&lt;0,01). </w:t>
      </w:r>
    </w:p>
    <w:p w:rsidR="00482110" w:rsidRPr="00482110" w:rsidRDefault="00482110" w:rsidP="00482110">
      <w:pPr>
        <w:autoSpaceDE w:val="0"/>
        <w:autoSpaceDN w:val="0"/>
        <w:adjustRightInd w:val="0"/>
        <w:spacing w:after="0" w:line="22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Заключение. </w:t>
      </w:r>
      <w:r w:rsidRPr="00482110">
        <w:rPr>
          <w:rFonts w:ascii="Times New Roman" w:eastAsiaTheme="minorHAnsi" w:hAnsi="Times New Roman"/>
          <w:color w:val="000000"/>
          <w:sz w:val="24"/>
          <w:szCs w:val="24"/>
        </w:rPr>
        <w:t xml:space="preserve">Полученные результаты отражают значимое улучшение выживаемости трансплантата в </w:t>
      </w:r>
      <w:proofErr w:type="spellStart"/>
      <w:r w:rsidRPr="00482110">
        <w:rPr>
          <w:rFonts w:ascii="Times New Roman" w:eastAsiaTheme="minorHAnsi" w:hAnsi="Times New Roman"/>
          <w:color w:val="000000"/>
          <w:sz w:val="24"/>
          <w:szCs w:val="24"/>
        </w:rPr>
        <w:t>проспективной</w:t>
      </w:r>
      <w:proofErr w:type="spellEnd"/>
      <w:r w:rsidRPr="00482110">
        <w:rPr>
          <w:rFonts w:ascii="Times New Roman" w:eastAsiaTheme="minorHAnsi" w:hAnsi="Times New Roman"/>
          <w:color w:val="000000"/>
          <w:sz w:val="24"/>
          <w:szCs w:val="24"/>
        </w:rPr>
        <w:t xml:space="preserve"> группе пациентов, которым был применен алгоритм подбора оптимального донора и раз</w:t>
      </w:r>
      <w:r w:rsidRPr="00482110">
        <w:rPr>
          <w:rFonts w:ascii="Times New Roman" w:eastAsiaTheme="minorHAnsi" w:hAnsi="Times New Roman"/>
          <w:color w:val="000000"/>
          <w:sz w:val="24"/>
          <w:szCs w:val="24"/>
        </w:rPr>
        <w:softHyphen/>
        <w:t xml:space="preserve">работанный способ стратификации риска гуморального отторжения. Это свидетельствует об эффективности нового подхода в предотвращении отторжения и повышении долгосрочной выживаемости трансплантата у сенсибилизированных пациентов. </w:t>
      </w:r>
    </w:p>
    <w:p w:rsidR="00ED7F53" w:rsidRPr="00482110" w:rsidRDefault="00482110" w:rsidP="00482110">
      <w:pPr>
        <w:pStyle w:val="Pa12"/>
        <w:jc w:val="both"/>
        <w:rPr>
          <w:rFonts w:ascii="Times New Roman" w:hAnsi="Times New Roman" w:cs="Times New Roman"/>
          <w:i/>
          <w:iCs/>
          <w:color w:val="000000"/>
        </w:rPr>
      </w:pPr>
      <w:r w:rsidRPr="00482110">
        <w:rPr>
          <w:rFonts w:ascii="Times New Roman" w:hAnsi="Times New Roman" w:cs="Times New Roman"/>
          <w:b/>
          <w:bCs/>
          <w:i/>
          <w:iCs/>
          <w:color w:val="000000"/>
        </w:rPr>
        <w:t xml:space="preserve">Ключевые слова: </w:t>
      </w:r>
      <w:r w:rsidRPr="00482110">
        <w:rPr>
          <w:rFonts w:ascii="Times New Roman" w:hAnsi="Times New Roman" w:cs="Times New Roman"/>
          <w:i/>
          <w:iCs/>
          <w:color w:val="000000"/>
        </w:rPr>
        <w:t xml:space="preserve">трансплантация почки, анализ на ДСА, алгоритм PIRCHE-II, HLA </w:t>
      </w:r>
      <w:proofErr w:type="spellStart"/>
      <w:r w:rsidRPr="00482110">
        <w:rPr>
          <w:rFonts w:ascii="Times New Roman" w:hAnsi="Times New Roman" w:cs="Times New Roman"/>
          <w:i/>
          <w:iCs/>
          <w:color w:val="000000"/>
        </w:rPr>
        <w:t>Matchmaker</w:t>
      </w:r>
      <w:proofErr w:type="spellEnd"/>
    </w:p>
    <w:p w:rsidR="00482110" w:rsidRPr="00482110" w:rsidRDefault="00482110" w:rsidP="00482110">
      <w:pPr>
        <w:pStyle w:val="Default"/>
        <w:jc w:val="both"/>
        <w:rPr>
          <w:rFonts w:ascii="Times New Roman" w:hAnsi="Times New Roman" w:cs="Times New Roman"/>
        </w:rPr>
      </w:pPr>
    </w:p>
    <w:p w:rsidR="00ED7F53" w:rsidRPr="00482110" w:rsidRDefault="00ED7F53" w:rsidP="00482110">
      <w:pPr>
        <w:pStyle w:val="Pa12"/>
        <w:jc w:val="both"/>
        <w:rPr>
          <w:rFonts w:ascii="Times New Roman" w:hAnsi="Times New Roman" w:cs="Times New Roman"/>
          <w:color w:val="000000"/>
        </w:rPr>
      </w:pPr>
      <w:r w:rsidRPr="00482110">
        <w:rPr>
          <w:rStyle w:val="A3"/>
          <w:rFonts w:ascii="Times New Roman" w:hAnsi="Times New Roman" w:cs="Times New Roman"/>
          <w:b/>
          <w:bCs/>
          <w:i/>
          <w:iCs/>
          <w:sz w:val="24"/>
          <w:szCs w:val="24"/>
        </w:rPr>
        <w:t xml:space="preserve">Хафизова Г.А., Расулов Н.А., </w:t>
      </w:r>
      <w:proofErr w:type="spellStart"/>
      <w:r w:rsidRPr="00482110">
        <w:rPr>
          <w:rStyle w:val="A3"/>
          <w:rFonts w:ascii="Times New Roman" w:hAnsi="Times New Roman" w:cs="Times New Roman"/>
          <w:b/>
          <w:bCs/>
          <w:i/>
          <w:iCs/>
          <w:sz w:val="24"/>
          <w:szCs w:val="24"/>
        </w:rPr>
        <w:t>Кахаров</w:t>
      </w:r>
      <w:proofErr w:type="spellEnd"/>
      <w:r w:rsidRPr="00482110">
        <w:rPr>
          <w:rStyle w:val="A3"/>
          <w:rFonts w:ascii="Times New Roman" w:hAnsi="Times New Roman" w:cs="Times New Roman"/>
          <w:b/>
          <w:bCs/>
          <w:i/>
          <w:iCs/>
          <w:sz w:val="24"/>
          <w:szCs w:val="24"/>
        </w:rPr>
        <w:t xml:space="preserve"> М.А., Назаров Х.Ш. </w:t>
      </w:r>
    </w:p>
    <w:p w:rsidR="00ED7F53" w:rsidRPr="00482110" w:rsidRDefault="00ED7F53" w:rsidP="00482110">
      <w:pPr>
        <w:pStyle w:val="Pa11"/>
        <w:jc w:val="both"/>
        <w:rPr>
          <w:rFonts w:ascii="Times New Roman" w:hAnsi="Times New Roman" w:cs="Times New Roman"/>
          <w:color w:val="000000"/>
        </w:rPr>
      </w:pPr>
      <w:r w:rsidRPr="00482110">
        <w:rPr>
          <w:rStyle w:val="A3"/>
          <w:rFonts w:ascii="Times New Roman" w:hAnsi="Times New Roman" w:cs="Times New Roman"/>
          <w:sz w:val="24"/>
          <w:szCs w:val="24"/>
        </w:rPr>
        <w:t xml:space="preserve">Выбор тактики хирургического лечения у больных с </w:t>
      </w:r>
      <w:proofErr w:type="spellStart"/>
      <w:r w:rsidRPr="00482110">
        <w:rPr>
          <w:rStyle w:val="A3"/>
          <w:rFonts w:ascii="Times New Roman" w:hAnsi="Times New Roman" w:cs="Times New Roman"/>
          <w:sz w:val="24"/>
          <w:szCs w:val="24"/>
        </w:rPr>
        <w:t>перфоративными</w:t>
      </w:r>
      <w:proofErr w:type="spellEnd"/>
      <w:r w:rsidRPr="00482110">
        <w:rPr>
          <w:rStyle w:val="A3"/>
          <w:rFonts w:ascii="Times New Roman" w:hAnsi="Times New Roman" w:cs="Times New Roman"/>
          <w:sz w:val="24"/>
          <w:szCs w:val="24"/>
        </w:rPr>
        <w:t xml:space="preserve"> </w:t>
      </w:r>
      <w:proofErr w:type="spellStart"/>
      <w:r w:rsidRPr="00482110">
        <w:rPr>
          <w:rStyle w:val="A3"/>
          <w:rFonts w:ascii="Times New Roman" w:hAnsi="Times New Roman" w:cs="Times New Roman"/>
          <w:sz w:val="24"/>
          <w:szCs w:val="24"/>
        </w:rPr>
        <w:t>гастродуо</w:t>
      </w:r>
      <w:r w:rsidRPr="00482110">
        <w:rPr>
          <w:rStyle w:val="A3"/>
          <w:rFonts w:ascii="Times New Roman" w:hAnsi="Times New Roman" w:cs="Times New Roman"/>
          <w:sz w:val="24"/>
          <w:szCs w:val="24"/>
        </w:rPr>
        <w:softHyphen/>
        <w:t>денальными</w:t>
      </w:r>
      <w:proofErr w:type="spellEnd"/>
      <w:r w:rsidRPr="00482110">
        <w:rPr>
          <w:rStyle w:val="A3"/>
          <w:rFonts w:ascii="Times New Roman" w:hAnsi="Times New Roman" w:cs="Times New Roman"/>
          <w:sz w:val="24"/>
          <w:szCs w:val="24"/>
        </w:rPr>
        <w:t xml:space="preserve"> язвами </w:t>
      </w:r>
    </w:p>
    <w:p w:rsidR="00482110" w:rsidRPr="00482110" w:rsidRDefault="00482110" w:rsidP="00482110">
      <w:pPr>
        <w:autoSpaceDE w:val="0"/>
        <w:autoSpaceDN w:val="0"/>
        <w:adjustRightInd w:val="0"/>
        <w:spacing w:after="0" w:line="22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Цель исследования. </w:t>
      </w:r>
      <w:r w:rsidRPr="00482110">
        <w:rPr>
          <w:rFonts w:ascii="Times New Roman" w:eastAsiaTheme="minorHAnsi" w:hAnsi="Times New Roman"/>
          <w:color w:val="000000"/>
          <w:sz w:val="24"/>
          <w:szCs w:val="24"/>
        </w:rPr>
        <w:t xml:space="preserve">Улучшение результатов хирургического лечения больных с прободными </w:t>
      </w:r>
      <w:proofErr w:type="spellStart"/>
      <w:r w:rsidRPr="00482110">
        <w:rPr>
          <w:rFonts w:ascii="Times New Roman" w:eastAsiaTheme="minorHAnsi" w:hAnsi="Times New Roman"/>
          <w:color w:val="000000"/>
          <w:sz w:val="24"/>
          <w:szCs w:val="24"/>
        </w:rPr>
        <w:t>гастродуо</w:t>
      </w:r>
      <w:r w:rsidRPr="00482110">
        <w:rPr>
          <w:rFonts w:ascii="Times New Roman" w:eastAsiaTheme="minorHAnsi" w:hAnsi="Times New Roman"/>
          <w:color w:val="000000"/>
          <w:sz w:val="24"/>
          <w:szCs w:val="24"/>
        </w:rPr>
        <w:softHyphen/>
        <w:t>денальными</w:t>
      </w:r>
      <w:proofErr w:type="spellEnd"/>
      <w:r w:rsidRPr="00482110">
        <w:rPr>
          <w:rFonts w:ascii="Times New Roman" w:eastAsiaTheme="minorHAnsi" w:hAnsi="Times New Roman"/>
          <w:color w:val="000000"/>
          <w:sz w:val="24"/>
          <w:szCs w:val="24"/>
        </w:rPr>
        <w:t xml:space="preserve"> язвами. </w:t>
      </w:r>
    </w:p>
    <w:p w:rsidR="00482110" w:rsidRPr="00482110" w:rsidRDefault="00482110" w:rsidP="00482110">
      <w:pPr>
        <w:autoSpaceDE w:val="0"/>
        <w:autoSpaceDN w:val="0"/>
        <w:adjustRightInd w:val="0"/>
        <w:spacing w:after="0" w:line="22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Материал и методы. </w:t>
      </w:r>
      <w:r w:rsidRPr="00482110">
        <w:rPr>
          <w:rFonts w:ascii="Times New Roman" w:eastAsiaTheme="minorHAnsi" w:hAnsi="Times New Roman"/>
          <w:color w:val="000000"/>
          <w:sz w:val="24"/>
          <w:szCs w:val="24"/>
        </w:rPr>
        <w:t xml:space="preserve">Представлены результаты диагностики и лечения 190 больных с ПГДЯ за период 2017-2022 гг. </w:t>
      </w:r>
    </w:p>
    <w:p w:rsidR="00482110" w:rsidRPr="00482110" w:rsidRDefault="00482110" w:rsidP="00482110">
      <w:pPr>
        <w:autoSpaceDE w:val="0"/>
        <w:autoSpaceDN w:val="0"/>
        <w:adjustRightInd w:val="0"/>
        <w:spacing w:after="0" w:line="221" w:lineRule="atLeast"/>
        <w:jc w:val="both"/>
        <w:rPr>
          <w:rFonts w:ascii="Times New Roman" w:eastAsiaTheme="minorHAnsi" w:hAnsi="Times New Roman"/>
          <w:color w:val="000000"/>
          <w:sz w:val="24"/>
          <w:szCs w:val="24"/>
        </w:rPr>
      </w:pPr>
      <w:r w:rsidRPr="00482110">
        <w:rPr>
          <w:rFonts w:ascii="Times New Roman" w:eastAsiaTheme="minorHAnsi" w:hAnsi="Times New Roman"/>
          <w:color w:val="000000"/>
          <w:sz w:val="24"/>
          <w:szCs w:val="24"/>
        </w:rPr>
        <w:t>Возраст больных варьировал от 18 до 69 лет. Женщин было 70 (36,8%), мужчин -120 (63,2%). Превалировали больные с поздним (более 6 часов с начала заболевания) обращением за медицинской помощью, которые со</w:t>
      </w:r>
      <w:r w:rsidRPr="00482110">
        <w:rPr>
          <w:rFonts w:ascii="Times New Roman" w:eastAsiaTheme="minorHAnsi" w:hAnsi="Times New Roman"/>
          <w:color w:val="000000"/>
          <w:sz w:val="24"/>
          <w:szCs w:val="24"/>
        </w:rPr>
        <w:softHyphen/>
        <w:t xml:space="preserve">ставили 120 (63,2%) случаев. В 169 (88,9%) случаях </w:t>
      </w:r>
      <w:proofErr w:type="spellStart"/>
      <w:r w:rsidRPr="00482110">
        <w:rPr>
          <w:rFonts w:ascii="Times New Roman" w:eastAsiaTheme="minorHAnsi" w:hAnsi="Times New Roman"/>
          <w:color w:val="000000"/>
          <w:sz w:val="24"/>
          <w:szCs w:val="24"/>
        </w:rPr>
        <w:t>перфоративное</w:t>
      </w:r>
      <w:proofErr w:type="spellEnd"/>
      <w:r w:rsidRPr="00482110">
        <w:rPr>
          <w:rFonts w:ascii="Times New Roman" w:eastAsiaTheme="minorHAnsi" w:hAnsi="Times New Roman"/>
          <w:color w:val="000000"/>
          <w:sz w:val="24"/>
          <w:szCs w:val="24"/>
        </w:rPr>
        <w:t xml:space="preserve"> отверстие (</w:t>
      </w:r>
      <w:proofErr w:type="gramStart"/>
      <w:r w:rsidRPr="00482110">
        <w:rPr>
          <w:rFonts w:ascii="Times New Roman" w:eastAsiaTheme="minorHAnsi" w:hAnsi="Times New Roman"/>
          <w:color w:val="000000"/>
          <w:sz w:val="24"/>
          <w:szCs w:val="24"/>
        </w:rPr>
        <w:t>ПО</w:t>
      </w:r>
      <w:proofErr w:type="gramEnd"/>
      <w:r w:rsidRPr="00482110">
        <w:rPr>
          <w:rFonts w:ascii="Times New Roman" w:eastAsiaTheme="minorHAnsi" w:hAnsi="Times New Roman"/>
          <w:color w:val="000000"/>
          <w:sz w:val="24"/>
          <w:szCs w:val="24"/>
        </w:rPr>
        <w:t xml:space="preserve">) локализовалось </w:t>
      </w:r>
      <w:proofErr w:type="gramStart"/>
      <w:r w:rsidRPr="00482110">
        <w:rPr>
          <w:rFonts w:ascii="Times New Roman" w:eastAsiaTheme="minorHAnsi" w:hAnsi="Times New Roman"/>
          <w:color w:val="000000"/>
          <w:sz w:val="24"/>
          <w:szCs w:val="24"/>
        </w:rPr>
        <w:t>на</w:t>
      </w:r>
      <w:proofErr w:type="gramEnd"/>
      <w:r w:rsidRPr="00482110">
        <w:rPr>
          <w:rFonts w:ascii="Times New Roman" w:eastAsiaTheme="minorHAnsi" w:hAnsi="Times New Roman"/>
          <w:color w:val="000000"/>
          <w:sz w:val="24"/>
          <w:szCs w:val="24"/>
        </w:rPr>
        <w:t xml:space="preserve"> передней стенке луковицы двенадцатиперстной кишки. </w:t>
      </w:r>
    </w:p>
    <w:p w:rsidR="00482110" w:rsidRPr="00482110" w:rsidRDefault="00482110" w:rsidP="00482110">
      <w:pPr>
        <w:autoSpaceDE w:val="0"/>
        <w:autoSpaceDN w:val="0"/>
        <w:adjustRightInd w:val="0"/>
        <w:spacing w:after="0" w:line="22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Результаты. </w:t>
      </w:r>
      <w:proofErr w:type="gramStart"/>
      <w:r w:rsidRPr="00482110">
        <w:rPr>
          <w:rFonts w:ascii="Times New Roman" w:eastAsiaTheme="minorHAnsi" w:hAnsi="Times New Roman"/>
          <w:color w:val="000000"/>
          <w:sz w:val="24"/>
          <w:szCs w:val="24"/>
        </w:rPr>
        <w:t xml:space="preserve">При наличии спаечного процесса в верхнем этаже брюшной полости, при котором невозможно провести </w:t>
      </w:r>
      <w:proofErr w:type="spellStart"/>
      <w:r w:rsidRPr="00482110">
        <w:rPr>
          <w:rFonts w:ascii="Times New Roman" w:eastAsiaTheme="minorHAnsi" w:hAnsi="Times New Roman"/>
          <w:color w:val="000000"/>
          <w:sz w:val="24"/>
          <w:szCs w:val="24"/>
        </w:rPr>
        <w:t>лапароскопические</w:t>
      </w:r>
      <w:proofErr w:type="spellEnd"/>
      <w:r w:rsidRPr="00482110">
        <w:rPr>
          <w:rFonts w:ascii="Times New Roman" w:eastAsiaTheme="minorHAnsi" w:hAnsi="Times New Roman"/>
          <w:color w:val="000000"/>
          <w:sz w:val="24"/>
          <w:szCs w:val="24"/>
        </w:rPr>
        <w:t xml:space="preserve"> манипуляции, наличии гнойного перитонита, </w:t>
      </w:r>
      <w:proofErr w:type="spellStart"/>
      <w:r w:rsidRPr="00482110">
        <w:rPr>
          <w:rFonts w:ascii="Times New Roman" w:eastAsiaTheme="minorHAnsi" w:hAnsi="Times New Roman"/>
          <w:color w:val="000000"/>
          <w:sz w:val="24"/>
          <w:szCs w:val="24"/>
        </w:rPr>
        <w:t>локализациb</w:t>
      </w:r>
      <w:proofErr w:type="spellEnd"/>
      <w:r w:rsidRPr="00482110">
        <w:rPr>
          <w:rFonts w:ascii="Times New Roman" w:eastAsiaTheme="minorHAnsi" w:hAnsi="Times New Roman"/>
          <w:color w:val="000000"/>
          <w:sz w:val="24"/>
          <w:szCs w:val="24"/>
        </w:rPr>
        <w:t xml:space="preserve"> ПО </w:t>
      </w:r>
      <w:proofErr w:type="spellStart"/>
      <w:r w:rsidRPr="00482110">
        <w:rPr>
          <w:rFonts w:ascii="Times New Roman" w:eastAsiaTheme="minorHAnsi" w:hAnsi="Times New Roman"/>
          <w:color w:val="000000"/>
          <w:sz w:val="24"/>
          <w:szCs w:val="24"/>
        </w:rPr>
        <w:t>по</w:t>
      </w:r>
      <w:proofErr w:type="spellEnd"/>
      <w:r w:rsidRPr="00482110">
        <w:rPr>
          <w:rFonts w:ascii="Times New Roman" w:eastAsiaTheme="minorHAnsi" w:hAnsi="Times New Roman"/>
          <w:color w:val="000000"/>
          <w:sz w:val="24"/>
          <w:szCs w:val="24"/>
        </w:rPr>
        <w:t xml:space="preserve"> задней стенке желудка и двенадцатиперстной кишки операцией выбора являлось традиционное открытое </w:t>
      </w:r>
      <w:proofErr w:type="spellStart"/>
      <w:r w:rsidRPr="00482110">
        <w:rPr>
          <w:rFonts w:ascii="Times New Roman" w:eastAsiaTheme="minorHAnsi" w:hAnsi="Times New Roman"/>
          <w:color w:val="000000"/>
          <w:sz w:val="24"/>
          <w:szCs w:val="24"/>
        </w:rPr>
        <w:t>ушивание</w:t>
      </w:r>
      <w:proofErr w:type="spellEnd"/>
      <w:r w:rsidRPr="00482110">
        <w:rPr>
          <w:rFonts w:ascii="Times New Roman" w:eastAsiaTheme="minorHAnsi" w:hAnsi="Times New Roman"/>
          <w:color w:val="000000"/>
          <w:sz w:val="24"/>
          <w:szCs w:val="24"/>
        </w:rPr>
        <w:t xml:space="preserve"> </w:t>
      </w:r>
      <w:proofErr w:type="spellStart"/>
      <w:r w:rsidRPr="00482110">
        <w:rPr>
          <w:rFonts w:ascii="Times New Roman" w:eastAsiaTheme="minorHAnsi" w:hAnsi="Times New Roman"/>
          <w:color w:val="000000"/>
          <w:sz w:val="24"/>
          <w:szCs w:val="24"/>
        </w:rPr>
        <w:t>перфо</w:t>
      </w:r>
      <w:r w:rsidRPr="00482110">
        <w:rPr>
          <w:rFonts w:ascii="Times New Roman" w:eastAsiaTheme="minorHAnsi" w:hAnsi="Times New Roman"/>
          <w:color w:val="000000"/>
          <w:sz w:val="24"/>
          <w:szCs w:val="24"/>
        </w:rPr>
        <w:softHyphen/>
        <w:t>ративных</w:t>
      </w:r>
      <w:proofErr w:type="spellEnd"/>
      <w:r w:rsidRPr="00482110">
        <w:rPr>
          <w:rFonts w:ascii="Times New Roman" w:eastAsiaTheme="minorHAnsi" w:hAnsi="Times New Roman"/>
          <w:color w:val="000000"/>
          <w:sz w:val="24"/>
          <w:szCs w:val="24"/>
        </w:rPr>
        <w:t xml:space="preserve"> язв (n=46).</w:t>
      </w:r>
      <w:proofErr w:type="gramEnd"/>
      <w:r w:rsidRPr="00482110">
        <w:rPr>
          <w:rFonts w:ascii="Times New Roman" w:eastAsiaTheme="minorHAnsi" w:hAnsi="Times New Roman"/>
          <w:color w:val="000000"/>
          <w:sz w:val="24"/>
          <w:szCs w:val="24"/>
        </w:rPr>
        <w:t xml:space="preserve"> Иссечение язвы с </w:t>
      </w:r>
      <w:proofErr w:type="spellStart"/>
      <w:r w:rsidRPr="00482110">
        <w:rPr>
          <w:rFonts w:ascii="Times New Roman" w:eastAsiaTheme="minorHAnsi" w:hAnsi="Times New Roman"/>
          <w:color w:val="000000"/>
          <w:sz w:val="24"/>
          <w:szCs w:val="24"/>
        </w:rPr>
        <w:t>пилоропластикой</w:t>
      </w:r>
      <w:proofErr w:type="spellEnd"/>
      <w:r w:rsidRPr="00482110">
        <w:rPr>
          <w:rFonts w:ascii="Times New Roman" w:eastAsiaTheme="minorHAnsi" w:hAnsi="Times New Roman"/>
          <w:color w:val="000000"/>
          <w:sz w:val="24"/>
          <w:szCs w:val="24"/>
        </w:rPr>
        <w:t xml:space="preserve"> (n=24) было проведено при наличии большого ПО (&gt; 10 мм) с выраженным </w:t>
      </w:r>
      <w:proofErr w:type="spellStart"/>
      <w:r w:rsidRPr="00482110">
        <w:rPr>
          <w:rFonts w:ascii="Times New Roman" w:eastAsiaTheme="minorHAnsi" w:hAnsi="Times New Roman"/>
          <w:color w:val="000000"/>
          <w:sz w:val="24"/>
          <w:szCs w:val="24"/>
        </w:rPr>
        <w:t>периульцерогенным</w:t>
      </w:r>
      <w:proofErr w:type="spellEnd"/>
      <w:r w:rsidRPr="00482110">
        <w:rPr>
          <w:rFonts w:ascii="Times New Roman" w:eastAsiaTheme="minorHAnsi" w:hAnsi="Times New Roman"/>
          <w:color w:val="000000"/>
          <w:sz w:val="24"/>
          <w:szCs w:val="24"/>
        </w:rPr>
        <w:t xml:space="preserve"> воспалением. Резекция желудка (n=12) проведена у больных при сочетании ПГДЯ с </w:t>
      </w:r>
      <w:proofErr w:type="spellStart"/>
      <w:r w:rsidRPr="00482110">
        <w:rPr>
          <w:rFonts w:ascii="Times New Roman" w:eastAsiaTheme="minorHAnsi" w:hAnsi="Times New Roman"/>
          <w:color w:val="000000"/>
          <w:sz w:val="24"/>
          <w:szCs w:val="24"/>
        </w:rPr>
        <w:t>пенетрацией</w:t>
      </w:r>
      <w:proofErr w:type="spellEnd"/>
      <w:r w:rsidRPr="00482110">
        <w:rPr>
          <w:rFonts w:ascii="Times New Roman" w:eastAsiaTheme="minorHAnsi" w:hAnsi="Times New Roman"/>
          <w:color w:val="000000"/>
          <w:sz w:val="24"/>
          <w:szCs w:val="24"/>
        </w:rPr>
        <w:t xml:space="preserve"> или </w:t>
      </w:r>
      <w:proofErr w:type="spellStart"/>
      <w:r w:rsidRPr="00482110">
        <w:rPr>
          <w:rFonts w:ascii="Times New Roman" w:eastAsiaTheme="minorHAnsi" w:hAnsi="Times New Roman"/>
          <w:color w:val="000000"/>
          <w:sz w:val="24"/>
          <w:szCs w:val="24"/>
        </w:rPr>
        <w:t>пилородуоденостенозом</w:t>
      </w:r>
      <w:proofErr w:type="spellEnd"/>
      <w:r w:rsidRPr="00482110">
        <w:rPr>
          <w:rFonts w:ascii="Times New Roman" w:eastAsiaTheme="minorHAnsi" w:hAnsi="Times New Roman"/>
          <w:color w:val="000000"/>
          <w:sz w:val="24"/>
          <w:szCs w:val="24"/>
        </w:rPr>
        <w:t xml:space="preserve">, </w:t>
      </w:r>
      <w:r w:rsidRPr="00482110">
        <w:rPr>
          <w:rFonts w:ascii="Times New Roman" w:eastAsiaTheme="minorHAnsi" w:hAnsi="Times New Roman"/>
          <w:color w:val="000000"/>
          <w:sz w:val="24"/>
          <w:szCs w:val="24"/>
        </w:rPr>
        <w:lastRenderedPageBreak/>
        <w:t xml:space="preserve">подозрением на малигнизацию язвы желудка, а также в случае перфорации гигантской язвы при невозможности </w:t>
      </w:r>
      <w:proofErr w:type="spellStart"/>
      <w:r w:rsidRPr="00482110">
        <w:rPr>
          <w:rFonts w:ascii="Times New Roman" w:eastAsiaTheme="minorHAnsi" w:hAnsi="Times New Roman"/>
          <w:color w:val="000000"/>
          <w:sz w:val="24"/>
          <w:szCs w:val="24"/>
        </w:rPr>
        <w:t>ушивания</w:t>
      </w:r>
      <w:proofErr w:type="spellEnd"/>
      <w:r w:rsidRPr="00482110">
        <w:rPr>
          <w:rFonts w:ascii="Times New Roman" w:eastAsiaTheme="minorHAnsi" w:hAnsi="Times New Roman"/>
          <w:color w:val="000000"/>
          <w:sz w:val="24"/>
          <w:szCs w:val="24"/>
        </w:rPr>
        <w:t xml:space="preserve"> </w:t>
      </w:r>
      <w:proofErr w:type="spellStart"/>
      <w:r w:rsidRPr="00482110">
        <w:rPr>
          <w:rFonts w:ascii="Times New Roman" w:eastAsiaTheme="minorHAnsi" w:hAnsi="Times New Roman"/>
          <w:color w:val="000000"/>
          <w:sz w:val="24"/>
          <w:szCs w:val="24"/>
        </w:rPr>
        <w:t>перфоративного</w:t>
      </w:r>
      <w:proofErr w:type="spellEnd"/>
      <w:r w:rsidRPr="00482110">
        <w:rPr>
          <w:rFonts w:ascii="Times New Roman" w:eastAsiaTheme="minorHAnsi" w:hAnsi="Times New Roman"/>
          <w:color w:val="000000"/>
          <w:sz w:val="24"/>
          <w:szCs w:val="24"/>
        </w:rPr>
        <w:t xml:space="preserve"> отверстия. </w:t>
      </w:r>
      <w:proofErr w:type="spellStart"/>
      <w:r w:rsidRPr="00482110">
        <w:rPr>
          <w:rFonts w:ascii="Times New Roman" w:eastAsiaTheme="minorHAnsi" w:hAnsi="Times New Roman"/>
          <w:color w:val="000000"/>
          <w:sz w:val="24"/>
          <w:szCs w:val="24"/>
        </w:rPr>
        <w:t>Лапа</w:t>
      </w:r>
      <w:r w:rsidRPr="00482110">
        <w:rPr>
          <w:rFonts w:ascii="Times New Roman" w:eastAsiaTheme="minorHAnsi" w:hAnsi="Times New Roman"/>
          <w:color w:val="000000"/>
          <w:sz w:val="24"/>
          <w:szCs w:val="24"/>
        </w:rPr>
        <w:softHyphen/>
        <w:t>роскопическое</w:t>
      </w:r>
      <w:proofErr w:type="spellEnd"/>
      <w:r w:rsidRPr="00482110">
        <w:rPr>
          <w:rFonts w:ascii="Times New Roman" w:eastAsiaTheme="minorHAnsi" w:hAnsi="Times New Roman"/>
          <w:color w:val="000000"/>
          <w:sz w:val="24"/>
          <w:szCs w:val="24"/>
        </w:rPr>
        <w:t xml:space="preserve"> </w:t>
      </w:r>
      <w:proofErr w:type="spellStart"/>
      <w:r w:rsidRPr="00482110">
        <w:rPr>
          <w:rFonts w:ascii="Times New Roman" w:eastAsiaTheme="minorHAnsi" w:hAnsi="Times New Roman"/>
          <w:color w:val="000000"/>
          <w:sz w:val="24"/>
          <w:szCs w:val="24"/>
        </w:rPr>
        <w:t>ушивание</w:t>
      </w:r>
      <w:proofErr w:type="spellEnd"/>
      <w:r w:rsidRPr="00482110">
        <w:rPr>
          <w:rFonts w:ascii="Times New Roman" w:eastAsiaTheme="minorHAnsi" w:hAnsi="Times New Roman"/>
          <w:color w:val="000000"/>
          <w:sz w:val="24"/>
          <w:szCs w:val="24"/>
        </w:rPr>
        <w:t xml:space="preserve"> (n=100) было проведено у больных с небольшим ПО (не более 10 мм) и минимально инфильтрированным краем. </w:t>
      </w:r>
      <w:proofErr w:type="spellStart"/>
      <w:proofErr w:type="gramStart"/>
      <w:r w:rsidRPr="00482110">
        <w:rPr>
          <w:rFonts w:ascii="Times New Roman" w:eastAsiaTheme="minorHAnsi" w:hAnsi="Times New Roman"/>
          <w:color w:val="000000"/>
          <w:sz w:val="24"/>
          <w:szCs w:val="24"/>
        </w:rPr>
        <w:t>Лапароскопически-ассистированное</w:t>
      </w:r>
      <w:proofErr w:type="spellEnd"/>
      <w:r w:rsidRPr="00482110">
        <w:rPr>
          <w:rFonts w:ascii="Times New Roman" w:eastAsiaTheme="minorHAnsi" w:hAnsi="Times New Roman"/>
          <w:color w:val="000000"/>
          <w:sz w:val="24"/>
          <w:szCs w:val="24"/>
        </w:rPr>
        <w:t xml:space="preserve"> </w:t>
      </w:r>
      <w:proofErr w:type="spellStart"/>
      <w:r w:rsidRPr="00482110">
        <w:rPr>
          <w:rFonts w:ascii="Times New Roman" w:eastAsiaTheme="minorHAnsi" w:hAnsi="Times New Roman"/>
          <w:color w:val="000000"/>
          <w:sz w:val="24"/>
          <w:szCs w:val="24"/>
        </w:rPr>
        <w:t>ушивание</w:t>
      </w:r>
      <w:proofErr w:type="spellEnd"/>
      <w:r w:rsidRPr="00482110">
        <w:rPr>
          <w:rFonts w:ascii="Times New Roman" w:eastAsiaTheme="minorHAnsi" w:hAnsi="Times New Roman"/>
          <w:color w:val="000000"/>
          <w:sz w:val="24"/>
          <w:szCs w:val="24"/>
        </w:rPr>
        <w:t xml:space="preserve"> проведено при имеющемся ПО большого размера (более 10мм) (n=3) и сложности в наложении шва из-за наличия более выраженных инфиль</w:t>
      </w:r>
      <w:r w:rsidRPr="00482110">
        <w:rPr>
          <w:rFonts w:ascii="Times New Roman" w:eastAsiaTheme="minorHAnsi" w:hAnsi="Times New Roman"/>
          <w:color w:val="000000"/>
          <w:sz w:val="24"/>
          <w:szCs w:val="24"/>
        </w:rPr>
        <w:softHyphen/>
        <w:t xml:space="preserve">трированных краев ПО (n=5). </w:t>
      </w:r>
      <w:proofErr w:type="gramEnd"/>
    </w:p>
    <w:p w:rsidR="00482110" w:rsidRPr="00482110" w:rsidRDefault="00482110" w:rsidP="00482110">
      <w:pPr>
        <w:autoSpaceDE w:val="0"/>
        <w:autoSpaceDN w:val="0"/>
        <w:adjustRightInd w:val="0"/>
        <w:spacing w:after="0" w:line="221" w:lineRule="atLeast"/>
        <w:jc w:val="both"/>
        <w:rPr>
          <w:rFonts w:ascii="Times New Roman" w:eastAsiaTheme="minorHAnsi" w:hAnsi="Times New Roman"/>
          <w:color w:val="000000"/>
          <w:sz w:val="24"/>
          <w:szCs w:val="24"/>
        </w:rPr>
      </w:pPr>
      <w:r w:rsidRPr="00482110">
        <w:rPr>
          <w:rFonts w:ascii="Times New Roman" w:eastAsiaTheme="minorHAnsi" w:hAnsi="Times New Roman"/>
          <w:color w:val="000000"/>
          <w:sz w:val="24"/>
          <w:szCs w:val="24"/>
        </w:rPr>
        <w:t xml:space="preserve">Послеоперационные осложнения возникли у 15 (7,9%) больных, что, по данным литературы, составляет до 19% случаев, а при тяжёлых случаях этот показатель достигает 40%. </w:t>
      </w:r>
    </w:p>
    <w:p w:rsidR="00ED7F53" w:rsidRPr="00482110" w:rsidRDefault="00482110" w:rsidP="00482110">
      <w:pPr>
        <w:pStyle w:val="Pa12"/>
        <w:jc w:val="both"/>
        <w:rPr>
          <w:rFonts w:ascii="Times New Roman" w:hAnsi="Times New Roman" w:cs="Times New Roman"/>
          <w:color w:val="000000"/>
        </w:rPr>
      </w:pPr>
      <w:r w:rsidRPr="00482110">
        <w:rPr>
          <w:rFonts w:ascii="Times New Roman" w:hAnsi="Times New Roman" w:cs="Times New Roman"/>
          <w:color w:val="000000"/>
        </w:rPr>
        <w:t xml:space="preserve">Летальный исход имел место в 3 (1,6%) случаях, причиной которых являлась ТЭЛГ (n=1) и распространённый гнойный перитонит, вызывающий </w:t>
      </w:r>
      <w:proofErr w:type="spellStart"/>
      <w:r w:rsidRPr="00482110">
        <w:rPr>
          <w:rFonts w:ascii="Times New Roman" w:hAnsi="Times New Roman" w:cs="Times New Roman"/>
          <w:color w:val="000000"/>
        </w:rPr>
        <w:t>полиорганную</w:t>
      </w:r>
      <w:proofErr w:type="spellEnd"/>
      <w:r w:rsidRPr="00482110">
        <w:rPr>
          <w:rFonts w:ascii="Times New Roman" w:hAnsi="Times New Roman" w:cs="Times New Roman"/>
          <w:color w:val="000000"/>
        </w:rPr>
        <w:t xml:space="preserve"> недостаточность (n=2).</w:t>
      </w:r>
    </w:p>
    <w:p w:rsidR="00482110" w:rsidRPr="00482110" w:rsidRDefault="00482110" w:rsidP="00482110">
      <w:pPr>
        <w:autoSpaceDE w:val="0"/>
        <w:autoSpaceDN w:val="0"/>
        <w:adjustRightInd w:val="0"/>
        <w:spacing w:after="0" w:line="22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Заключение.</w:t>
      </w:r>
      <w:proofErr w:type="gramStart"/>
      <w:r w:rsidRPr="00482110">
        <w:rPr>
          <w:rFonts w:ascii="Times New Roman" w:eastAsiaTheme="minorHAnsi" w:hAnsi="Times New Roman"/>
          <w:b/>
          <w:bCs/>
          <w:color w:val="000000"/>
          <w:sz w:val="24"/>
          <w:szCs w:val="24"/>
        </w:rPr>
        <w:t xml:space="preserve"> </w:t>
      </w:r>
      <w:r w:rsidRPr="00482110">
        <w:rPr>
          <w:rFonts w:ascii="Times New Roman" w:eastAsiaTheme="minorHAnsi" w:hAnsi="Times New Roman"/>
          <w:color w:val="000000"/>
          <w:sz w:val="24"/>
          <w:szCs w:val="24"/>
        </w:rPr>
        <w:t>.</w:t>
      </w:r>
      <w:proofErr w:type="gramEnd"/>
      <w:r w:rsidRPr="00482110">
        <w:rPr>
          <w:rFonts w:ascii="Times New Roman" w:eastAsiaTheme="minorHAnsi" w:hAnsi="Times New Roman"/>
          <w:color w:val="000000"/>
          <w:sz w:val="24"/>
          <w:szCs w:val="24"/>
        </w:rPr>
        <w:t xml:space="preserve"> Индивидуальный подход при выборе способа операции у больных с ПГДЯ даёт возможность снизить частоту послеоперационных гнойно-воспалительных осложнений и тем самым улучшить результаты хирургического лечения данного контингента больных. Применение </w:t>
      </w:r>
      <w:proofErr w:type="spellStart"/>
      <w:r w:rsidRPr="00482110">
        <w:rPr>
          <w:rFonts w:ascii="Times New Roman" w:eastAsiaTheme="minorHAnsi" w:hAnsi="Times New Roman"/>
          <w:color w:val="000000"/>
          <w:sz w:val="24"/>
          <w:szCs w:val="24"/>
        </w:rPr>
        <w:t>миниинвазивной</w:t>
      </w:r>
      <w:proofErr w:type="spellEnd"/>
      <w:r w:rsidRPr="00482110">
        <w:rPr>
          <w:rFonts w:ascii="Times New Roman" w:eastAsiaTheme="minorHAnsi" w:hAnsi="Times New Roman"/>
          <w:color w:val="000000"/>
          <w:sz w:val="24"/>
          <w:szCs w:val="24"/>
        </w:rPr>
        <w:t xml:space="preserve"> технологии (при отсут</w:t>
      </w:r>
      <w:r w:rsidRPr="00482110">
        <w:rPr>
          <w:rFonts w:ascii="Times New Roman" w:eastAsiaTheme="minorHAnsi" w:hAnsi="Times New Roman"/>
          <w:color w:val="000000"/>
          <w:sz w:val="24"/>
          <w:szCs w:val="24"/>
        </w:rPr>
        <w:softHyphen/>
        <w:t xml:space="preserve">ствии противопоказаний к их применению) является методом выбора в лечении ПГДЯ, который способствует раннему восстановлению трудоспособности больных и уменьшает срок их пребывания в стационаре. </w:t>
      </w:r>
    </w:p>
    <w:p w:rsidR="00482110" w:rsidRPr="00482110" w:rsidRDefault="00482110" w:rsidP="00482110">
      <w:pPr>
        <w:pStyle w:val="Default"/>
        <w:jc w:val="both"/>
        <w:rPr>
          <w:rFonts w:ascii="Times New Roman" w:hAnsi="Times New Roman" w:cs="Times New Roman"/>
          <w:i/>
          <w:iCs/>
        </w:rPr>
      </w:pPr>
      <w:r w:rsidRPr="00482110">
        <w:rPr>
          <w:rFonts w:ascii="Times New Roman" w:hAnsi="Times New Roman" w:cs="Times New Roman"/>
          <w:b/>
          <w:bCs/>
          <w:i/>
          <w:iCs/>
        </w:rPr>
        <w:t xml:space="preserve">Ключевые слова: </w:t>
      </w:r>
      <w:r w:rsidRPr="00482110">
        <w:rPr>
          <w:rFonts w:ascii="Times New Roman" w:hAnsi="Times New Roman" w:cs="Times New Roman"/>
          <w:i/>
          <w:iCs/>
        </w:rPr>
        <w:t xml:space="preserve">перфорация, </w:t>
      </w:r>
      <w:proofErr w:type="spellStart"/>
      <w:r w:rsidRPr="00482110">
        <w:rPr>
          <w:rFonts w:ascii="Times New Roman" w:hAnsi="Times New Roman" w:cs="Times New Roman"/>
          <w:i/>
          <w:iCs/>
        </w:rPr>
        <w:t>гастродуоденальная</w:t>
      </w:r>
      <w:proofErr w:type="spellEnd"/>
      <w:r w:rsidRPr="00482110">
        <w:rPr>
          <w:rFonts w:ascii="Times New Roman" w:hAnsi="Times New Roman" w:cs="Times New Roman"/>
          <w:i/>
          <w:iCs/>
        </w:rPr>
        <w:t xml:space="preserve"> язва, </w:t>
      </w:r>
      <w:proofErr w:type="spellStart"/>
      <w:r w:rsidRPr="00482110">
        <w:rPr>
          <w:rFonts w:ascii="Times New Roman" w:hAnsi="Times New Roman" w:cs="Times New Roman"/>
          <w:i/>
          <w:iCs/>
        </w:rPr>
        <w:t>лапароскопическое</w:t>
      </w:r>
      <w:proofErr w:type="spellEnd"/>
      <w:r w:rsidRPr="00482110">
        <w:rPr>
          <w:rFonts w:ascii="Times New Roman" w:hAnsi="Times New Roman" w:cs="Times New Roman"/>
          <w:i/>
          <w:iCs/>
        </w:rPr>
        <w:t xml:space="preserve"> </w:t>
      </w:r>
      <w:proofErr w:type="spellStart"/>
      <w:r w:rsidRPr="00482110">
        <w:rPr>
          <w:rFonts w:ascii="Times New Roman" w:hAnsi="Times New Roman" w:cs="Times New Roman"/>
          <w:i/>
          <w:iCs/>
        </w:rPr>
        <w:t>ушивание</w:t>
      </w:r>
      <w:proofErr w:type="spellEnd"/>
      <w:r w:rsidRPr="00482110">
        <w:rPr>
          <w:rFonts w:ascii="Times New Roman" w:hAnsi="Times New Roman" w:cs="Times New Roman"/>
          <w:i/>
          <w:iCs/>
        </w:rPr>
        <w:t xml:space="preserve">, </w:t>
      </w:r>
      <w:proofErr w:type="spellStart"/>
      <w:r w:rsidRPr="00482110">
        <w:rPr>
          <w:rFonts w:ascii="Times New Roman" w:hAnsi="Times New Roman" w:cs="Times New Roman"/>
          <w:i/>
          <w:iCs/>
        </w:rPr>
        <w:t>периульцеральное</w:t>
      </w:r>
      <w:proofErr w:type="spellEnd"/>
      <w:r w:rsidRPr="00482110">
        <w:rPr>
          <w:rFonts w:ascii="Times New Roman" w:hAnsi="Times New Roman" w:cs="Times New Roman"/>
          <w:i/>
          <w:iCs/>
        </w:rPr>
        <w:t xml:space="preserve"> воспаление</w:t>
      </w:r>
    </w:p>
    <w:p w:rsidR="00482110" w:rsidRPr="00482110" w:rsidRDefault="00482110" w:rsidP="00482110">
      <w:pPr>
        <w:pStyle w:val="Default"/>
        <w:jc w:val="both"/>
        <w:rPr>
          <w:rFonts w:ascii="Times New Roman" w:hAnsi="Times New Roman" w:cs="Times New Roman"/>
        </w:rPr>
      </w:pPr>
    </w:p>
    <w:p w:rsidR="00ED7F53" w:rsidRPr="00482110" w:rsidRDefault="00ED7F53" w:rsidP="00482110">
      <w:pPr>
        <w:pStyle w:val="Pa12"/>
        <w:jc w:val="both"/>
        <w:rPr>
          <w:rFonts w:ascii="Times New Roman" w:hAnsi="Times New Roman" w:cs="Times New Roman"/>
          <w:color w:val="000000"/>
        </w:rPr>
      </w:pPr>
      <w:proofErr w:type="spellStart"/>
      <w:r w:rsidRPr="00482110">
        <w:rPr>
          <w:rStyle w:val="A3"/>
          <w:rFonts w:ascii="Times New Roman" w:hAnsi="Times New Roman" w:cs="Times New Roman"/>
          <w:b/>
          <w:bCs/>
          <w:i/>
          <w:iCs/>
          <w:sz w:val="24"/>
          <w:szCs w:val="24"/>
        </w:rPr>
        <w:t>Худоёров</w:t>
      </w:r>
      <w:proofErr w:type="spellEnd"/>
      <w:r w:rsidRPr="00482110">
        <w:rPr>
          <w:rStyle w:val="A3"/>
          <w:rFonts w:ascii="Times New Roman" w:hAnsi="Times New Roman" w:cs="Times New Roman"/>
          <w:b/>
          <w:bCs/>
          <w:i/>
          <w:iCs/>
          <w:sz w:val="24"/>
          <w:szCs w:val="24"/>
        </w:rPr>
        <w:t xml:space="preserve"> С.А., Махмудов Д.Т., </w:t>
      </w:r>
      <w:proofErr w:type="spellStart"/>
      <w:r w:rsidRPr="00482110">
        <w:rPr>
          <w:rStyle w:val="A3"/>
          <w:rFonts w:ascii="Times New Roman" w:hAnsi="Times New Roman" w:cs="Times New Roman"/>
          <w:b/>
          <w:bCs/>
          <w:i/>
          <w:iCs/>
          <w:sz w:val="24"/>
          <w:szCs w:val="24"/>
        </w:rPr>
        <w:t>Ашуров</w:t>
      </w:r>
      <w:proofErr w:type="spellEnd"/>
      <w:r w:rsidRPr="00482110">
        <w:rPr>
          <w:rStyle w:val="A3"/>
          <w:rFonts w:ascii="Times New Roman" w:hAnsi="Times New Roman" w:cs="Times New Roman"/>
          <w:b/>
          <w:bCs/>
          <w:i/>
          <w:iCs/>
          <w:sz w:val="24"/>
          <w:szCs w:val="24"/>
        </w:rPr>
        <w:t xml:space="preserve"> Г.Г. </w:t>
      </w:r>
    </w:p>
    <w:p w:rsidR="008107E8" w:rsidRPr="00482110" w:rsidRDefault="00ED7F53" w:rsidP="00482110">
      <w:pPr>
        <w:spacing w:after="0"/>
        <w:jc w:val="both"/>
        <w:rPr>
          <w:rStyle w:val="A3"/>
          <w:rFonts w:ascii="Times New Roman" w:hAnsi="Times New Roman" w:cs="Times New Roman"/>
          <w:sz w:val="24"/>
          <w:szCs w:val="24"/>
        </w:rPr>
      </w:pPr>
      <w:r w:rsidRPr="00482110">
        <w:rPr>
          <w:rStyle w:val="A3"/>
          <w:rFonts w:ascii="Times New Roman" w:hAnsi="Times New Roman" w:cs="Times New Roman"/>
          <w:sz w:val="24"/>
          <w:szCs w:val="24"/>
        </w:rPr>
        <w:t>Результаты исследования функции само</w:t>
      </w:r>
      <w:r w:rsidRPr="00482110">
        <w:rPr>
          <w:rStyle w:val="A3"/>
          <w:rFonts w:ascii="Times New Roman" w:hAnsi="Times New Roman" w:cs="Times New Roman"/>
          <w:sz w:val="24"/>
          <w:szCs w:val="24"/>
        </w:rPr>
        <w:softHyphen/>
        <w:t>очищения полости рта, скорости образо</w:t>
      </w:r>
      <w:r w:rsidRPr="00482110">
        <w:rPr>
          <w:rStyle w:val="A3"/>
          <w:rFonts w:ascii="Times New Roman" w:hAnsi="Times New Roman" w:cs="Times New Roman"/>
          <w:sz w:val="24"/>
          <w:szCs w:val="24"/>
        </w:rPr>
        <w:softHyphen/>
        <w:t xml:space="preserve">вания зубных бляшек и эффективности гигиены полости рта в зависимости от </w:t>
      </w:r>
      <w:proofErr w:type="spellStart"/>
      <w:r w:rsidRPr="00482110">
        <w:rPr>
          <w:rStyle w:val="A3"/>
          <w:rFonts w:ascii="Times New Roman" w:hAnsi="Times New Roman" w:cs="Times New Roman"/>
          <w:sz w:val="24"/>
          <w:szCs w:val="24"/>
        </w:rPr>
        <w:t>окклюзионно</w:t>
      </w:r>
      <w:proofErr w:type="spellEnd"/>
      <w:r w:rsidRPr="00482110">
        <w:rPr>
          <w:rStyle w:val="A3"/>
          <w:rFonts w:ascii="Times New Roman" w:hAnsi="Times New Roman" w:cs="Times New Roman"/>
          <w:sz w:val="24"/>
          <w:szCs w:val="24"/>
        </w:rPr>
        <w:t>-артикуляционного взаи</w:t>
      </w:r>
      <w:r w:rsidRPr="00482110">
        <w:rPr>
          <w:rStyle w:val="A3"/>
          <w:rFonts w:ascii="Times New Roman" w:hAnsi="Times New Roman" w:cs="Times New Roman"/>
          <w:sz w:val="24"/>
          <w:szCs w:val="24"/>
        </w:rPr>
        <w:softHyphen/>
        <w:t>моотношения зубов у детей с аномалия</w:t>
      </w:r>
      <w:r w:rsidRPr="00482110">
        <w:rPr>
          <w:rStyle w:val="A3"/>
          <w:rFonts w:ascii="Times New Roman" w:hAnsi="Times New Roman" w:cs="Times New Roman"/>
          <w:sz w:val="24"/>
          <w:szCs w:val="24"/>
        </w:rPr>
        <w:softHyphen/>
        <w:t>ми зубочелюстной системы</w:t>
      </w:r>
    </w:p>
    <w:p w:rsidR="00482110" w:rsidRPr="00482110" w:rsidRDefault="00482110" w:rsidP="00482110">
      <w:pPr>
        <w:autoSpaceDE w:val="0"/>
        <w:autoSpaceDN w:val="0"/>
        <w:adjustRightInd w:val="0"/>
        <w:spacing w:after="0" w:line="22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Цель исследования. </w:t>
      </w:r>
      <w:r w:rsidRPr="00482110">
        <w:rPr>
          <w:rFonts w:ascii="Times New Roman" w:eastAsiaTheme="minorHAnsi" w:hAnsi="Times New Roman"/>
          <w:color w:val="000000"/>
          <w:sz w:val="24"/>
          <w:szCs w:val="24"/>
        </w:rPr>
        <w:t xml:space="preserve">Исследовать функции самоочищения полости рта, скорость образования зубных бляшек и эффективность гигиены полости рта в зависимости от </w:t>
      </w:r>
      <w:proofErr w:type="spellStart"/>
      <w:r w:rsidRPr="00482110">
        <w:rPr>
          <w:rFonts w:ascii="Times New Roman" w:eastAsiaTheme="minorHAnsi" w:hAnsi="Times New Roman"/>
          <w:color w:val="000000"/>
          <w:sz w:val="24"/>
          <w:szCs w:val="24"/>
        </w:rPr>
        <w:t>окклюзионно</w:t>
      </w:r>
      <w:proofErr w:type="spellEnd"/>
      <w:r w:rsidRPr="00482110">
        <w:rPr>
          <w:rFonts w:ascii="Times New Roman" w:eastAsiaTheme="minorHAnsi" w:hAnsi="Times New Roman"/>
          <w:color w:val="000000"/>
          <w:sz w:val="24"/>
          <w:szCs w:val="24"/>
        </w:rPr>
        <w:t xml:space="preserve">-артикуляционного взаимоотношения у детей с аномалиями зубочелюстной системы. </w:t>
      </w:r>
    </w:p>
    <w:p w:rsidR="00482110" w:rsidRPr="00482110" w:rsidRDefault="00482110" w:rsidP="00482110">
      <w:pPr>
        <w:autoSpaceDE w:val="0"/>
        <w:autoSpaceDN w:val="0"/>
        <w:adjustRightInd w:val="0"/>
        <w:spacing w:after="0" w:line="22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Материал и методы. </w:t>
      </w:r>
      <w:r w:rsidRPr="00482110">
        <w:rPr>
          <w:rFonts w:ascii="Times New Roman" w:eastAsiaTheme="minorHAnsi" w:hAnsi="Times New Roman"/>
          <w:color w:val="000000"/>
          <w:sz w:val="24"/>
          <w:szCs w:val="24"/>
        </w:rPr>
        <w:t xml:space="preserve">Обследовали 250 детей и подростков в возрасте от 12 до 18 лет, имеющих сужение зубных рядов в области функционально-ориентированных фронтальных групп зубов. </w:t>
      </w:r>
    </w:p>
    <w:p w:rsidR="00482110" w:rsidRPr="00482110" w:rsidRDefault="00482110" w:rsidP="00482110">
      <w:pPr>
        <w:autoSpaceDE w:val="0"/>
        <w:autoSpaceDN w:val="0"/>
        <w:adjustRightInd w:val="0"/>
        <w:spacing w:after="0" w:line="221" w:lineRule="atLeast"/>
        <w:jc w:val="both"/>
        <w:rPr>
          <w:rFonts w:ascii="Times New Roman" w:eastAsiaTheme="minorHAnsi" w:hAnsi="Times New Roman"/>
          <w:color w:val="000000"/>
          <w:sz w:val="24"/>
          <w:szCs w:val="24"/>
        </w:rPr>
      </w:pPr>
      <w:r w:rsidRPr="00482110">
        <w:rPr>
          <w:rFonts w:ascii="Times New Roman" w:eastAsiaTheme="minorHAnsi" w:hAnsi="Times New Roman"/>
          <w:color w:val="000000"/>
          <w:sz w:val="24"/>
          <w:szCs w:val="24"/>
        </w:rPr>
        <w:t xml:space="preserve">Исследование функции самоочищения полости рта (величину ретенции пищевого детрита и скорость его исчезновения с поверхности зубов) проводили по методу В.К. Леонтьева с </w:t>
      </w:r>
      <w:proofErr w:type="spellStart"/>
      <w:r w:rsidRPr="00482110">
        <w:rPr>
          <w:rFonts w:ascii="Times New Roman" w:eastAsiaTheme="minorHAnsi" w:hAnsi="Times New Roman"/>
          <w:color w:val="000000"/>
          <w:sz w:val="24"/>
          <w:szCs w:val="24"/>
        </w:rPr>
        <w:t>соавт</w:t>
      </w:r>
      <w:proofErr w:type="spellEnd"/>
      <w:r w:rsidRPr="00482110">
        <w:rPr>
          <w:rFonts w:ascii="Times New Roman" w:eastAsiaTheme="minorHAnsi" w:hAnsi="Times New Roman"/>
          <w:color w:val="000000"/>
          <w:sz w:val="24"/>
          <w:szCs w:val="24"/>
        </w:rPr>
        <w:t xml:space="preserve">. Скорость образования зубных бляшек (индекс PFRI) на поверхности зуба определяли по методике P. </w:t>
      </w:r>
      <w:proofErr w:type="spellStart"/>
      <w:r w:rsidRPr="00482110">
        <w:rPr>
          <w:rFonts w:ascii="Times New Roman" w:eastAsiaTheme="minorHAnsi" w:hAnsi="Times New Roman"/>
          <w:color w:val="000000"/>
          <w:sz w:val="24"/>
          <w:szCs w:val="24"/>
        </w:rPr>
        <w:t>Axelsson</w:t>
      </w:r>
      <w:proofErr w:type="spellEnd"/>
      <w:r w:rsidRPr="00482110">
        <w:rPr>
          <w:rFonts w:ascii="Times New Roman" w:eastAsiaTheme="minorHAnsi" w:hAnsi="Times New Roman"/>
          <w:color w:val="000000"/>
          <w:sz w:val="24"/>
          <w:szCs w:val="24"/>
        </w:rPr>
        <w:t>. Эффективность гигиены полости рта оценивали с помощью индекса PHP (</w:t>
      </w:r>
      <w:proofErr w:type="spellStart"/>
      <w:r w:rsidRPr="00482110">
        <w:rPr>
          <w:rFonts w:ascii="Times New Roman" w:eastAsiaTheme="minorHAnsi" w:hAnsi="Times New Roman"/>
          <w:color w:val="000000"/>
          <w:sz w:val="24"/>
          <w:szCs w:val="24"/>
        </w:rPr>
        <w:t>Podshadley</w:t>
      </w:r>
      <w:proofErr w:type="spellEnd"/>
      <w:r w:rsidRPr="00482110">
        <w:rPr>
          <w:rFonts w:ascii="Times New Roman" w:eastAsiaTheme="minorHAnsi" w:hAnsi="Times New Roman"/>
          <w:color w:val="000000"/>
          <w:sz w:val="24"/>
          <w:szCs w:val="24"/>
        </w:rPr>
        <w:t xml:space="preserve">, </w:t>
      </w:r>
      <w:proofErr w:type="spellStart"/>
      <w:r w:rsidRPr="00482110">
        <w:rPr>
          <w:rFonts w:ascii="Times New Roman" w:eastAsiaTheme="minorHAnsi" w:hAnsi="Times New Roman"/>
          <w:color w:val="000000"/>
          <w:sz w:val="24"/>
          <w:szCs w:val="24"/>
        </w:rPr>
        <w:t>Haley</w:t>
      </w:r>
      <w:proofErr w:type="spellEnd"/>
      <w:r w:rsidRPr="00482110">
        <w:rPr>
          <w:rFonts w:ascii="Times New Roman" w:eastAsiaTheme="minorHAnsi" w:hAnsi="Times New Roman"/>
          <w:color w:val="000000"/>
          <w:sz w:val="24"/>
          <w:szCs w:val="24"/>
        </w:rPr>
        <w:t xml:space="preserve">). </w:t>
      </w:r>
    </w:p>
    <w:p w:rsidR="00482110" w:rsidRPr="00482110" w:rsidRDefault="00482110" w:rsidP="00482110">
      <w:pPr>
        <w:autoSpaceDE w:val="0"/>
        <w:autoSpaceDN w:val="0"/>
        <w:adjustRightInd w:val="0"/>
        <w:spacing w:after="0" w:line="22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Результаты. </w:t>
      </w:r>
      <w:r w:rsidRPr="00482110">
        <w:rPr>
          <w:rFonts w:ascii="Times New Roman" w:eastAsiaTheme="minorHAnsi" w:hAnsi="Times New Roman"/>
          <w:color w:val="000000"/>
          <w:sz w:val="24"/>
          <w:szCs w:val="24"/>
        </w:rPr>
        <w:t xml:space="preserve">Факторами, способствующими развитию кариозного процесса, являются скопление пищевого детрита, замедление скорости его вымывания из области скученного положения зубов и неудовлетворительная эффективность гигиены полости рта. Образование </w:t>
      </w:r>
      <w:proofErr w:type="spellStart"/>
      <w:r w:rsidRPr="00482110">
        <w:rPr>
          <w:rFonts w:ascii="Times New Roman" w:eastAsiaTheme="minorHAnsi" w:hAnsi="Times New Roman"/>
          <w:color w:val="000000"/>
          <w:sz w:val="24"/>
          <w:szCs w:val="24"/>
        </w:rPr>
        <w:t>суб</w:t>
      </w:r>
      <w:proofErr w:type="spellEnd"/>
      <w:r w:rsidRPr="00482110">
        <w:rPr>
          <w:rFonts w:ascii="Times New Roman" w:eastAsiaTheme="minorHAnsi" w:hAnsi="Times New Roman"/>
          <w:color w:val="000000"/>
          <w:sz w:val="24"/>
          <w:szCs w:val="24"/>
        </w:rPr>
        <w:t xml:space="preserve">-и </w:t>
      </w:r>
      <w:proofErr w:type="spellStart"/>
      <w:r w:rsidRPr="00482110">
        <w:rPr>
          <w:rFonts w:ascii="Times New Roman" w:eastAsiaTheme="minorHAnsi" w:hAnsi="Times New Roman"/>
          <w:color w:val="000000"/>
          <w:sz w:val="24"/>
          <w:szCs w:val="24"/>
        </w:rPr>
        <w:t>супрагингивальной</w:t>
      </w:r>
      <w:proofErr w:type="spellEnd"/>
      <w:r w:rsidRPr="00482110">
        <w:rPr>
          <w:rFonts w:ascii="Times New Roman" w:eastAsiaTheme="minorHAnsi" w:hAnsi="Times New Roman"/>
          <w:color w:val="000000"/>
          <w:sz w:val="24"/>
          <w:szCs w:val="24"/>
        </w:rPr>
        <w:t xml:space="preserve"> зубной бляшки, содержащей </w:t>
      </w:r>
      <w:proofErr w:type="spellStart"/>
      <w:r w:rsidRPr="00482110">
        <w:rPr>
          <w:rFonts w:ascii="Times New Roman" w:eastAsiaTheme="minorHAnsi" w:hAnsi="Times New Roman"/>
          <w:color w:val="000000"/>
          <w:sz w:val="24"/>
          <w:szCs w:val="24"/>
        </w:rPr>
        <w:t>пародонтопатогенные</w:t>
      </w:r>
      <w:proofErr w:type="spellEnd"/>
      <w:r w:rsidRPr="00482110">
        <w:rPr>
          <w:rFonts w:ascii="Times New Roman" w:eastAsiaTheme="minorHAnsi" w:hAnsi="Times New Roman"/>
          <w:color w:val="000000"/>
          <w:sz w:val="24"/>
          <w:szCs w:val="24"/>
        </w:rPr>
        <w:t xml:space="preserve"> штаммы микроорганизмов, приводит к развитию кариеса зубов и </w:t>
      </w:r>
      <w:proofErr w:type="spellStart"/>
      <w:r w:rsidRPr="00482110">
        <w:rPr>
          <w:rFonts w:ascii="Times New Roman" w:eastAsiaTheme="minorHAnsi" w:hAnsi="Times New Roman"/>
          <w:color w:val="000000"/>
          <w:sz w:val="24"/>
          <w:szCs w:val="24"/>
        </w:rPr>
        <w:t>во</w:t>
      </w:r>
      <w:proofErr w:type="gramStart"/>
      <w:r w:rsidRPr="00482110">
        <w:rPr>
          <w:rFonts w:ascii="Times New Roman" w:eastAsiaTheme="minorHAnsi" w:hAnsi="Times New Roman"/>
          <w:color w:val="000000"/>
          <w:sz w:val="24"/>
          <w:szCs w:val="24"/>
        </w:rPr>
        <w:t>c</w:t>
      </w:r>
      <w:proofErr w:type="gramEnd"/>
      <w:r w:rsidRPr="00482110">
        <w:rPr>
          <w:rFonts w:ascii="Times New Roman" w:eastAsiaTheme="minorHAnsi" w:hAnsi="Times New Roman"/>
          <w:color w:val="000000"/>
          <w:sz w:val="24"/>
          <w:szCs w:val="24"/>
        </w:rPr>
        <w:t>палительных</w:t>
      </w:r>
      <w:proofErr w:type="spellEnd"/>
      <w:r w:rsidRPr="00482110">
        <w:rPr>
          <w:rFonts w:ascii="Times New Roman" w:eastAsiaTheme="minorHAnsi" w:hAnsi="Times New Roman"/>
          <w:color w:val="000000"/>
          <w:sz w:val="24"/>
          <w:szCs w:val="24"/>
        </w:rPr>
        <w:t xml:space="preserve"> забо</w:t>
      </w:r>
      <w:r w:rsidRPr="00482110">
        <w:rPr>
          <w:rFonts w:ascii="Times New Roman" w:eastAsiaTheme="minorHAnsi" w:hAnsi="Times New Roman"/>
          <w:color w:val="000000"/>
          <w:sz w:val="24"/>
          <w:szCs w:val="24"/>
        </w:rPr>
        <w:softHyphen/>
        <w:t xml:space="preserve">леваний маргинального пародонта. </w:t>
      </w:r>
    </w:p>
    <w:p w:rsidR="00482110" w:rsidRPr="00482110" w:rsidRDefault="00482110" w:rsidP="00482110">
      <w:pPr>
        <w:autoSpaceDE w:val="0"/>
        <w:autoSpaceDN w:val="0"/>
        <w:adjustRightInd w:val="0"/>
        <w:spacing w:after="0" w:line="221" w:lineRule="atLeast"/>
        <w:jc w:val="both"/>
        <w:rPr>
          <w:rFonts w:ascii="Times New Roman" w:eastAsiaTheme="minorHAnsi" w:hAnsi="Times New Roman"/>
          <w:color w:val="000000"/>
          <w:sz w:val="24"/>
          <w:szCs w:val="24"/>
        </w:rPr>
      </w:pPr>
      <w:r w:rsidRPr="00482110">
        <w:rPr>
          <w:rFonts w:ascii="Times New Roman" w:eastAsiaTheme="minorHAnsi" w:hAnsi="Times New Roman"/>
          <w:b/>
          <w:bCs/>
          <w:color w:val="000000"/>
          <w:sz w:val="24"/>
          <w:szCs w:val="24"/>
        </w:rPr>
        <w:t xml:space="preserve">Заключение. </w:t>
      </w:r>
      <w:r w:rsidRPr="00482110">
        <w:rPr>
          <w:rFonts w:ascii="Times New Roman" w:eastAsiaTheme="minorHAnsi" w:hAnsi="Times New Roman"/>
          <w:color w:val="000000"/>
          <w:sz w:val="24"/>
          <w:szCs w:val="24"/>
        </w:rPr>
        <w:t xml:space="preserve">В области скученного положения зубов вследствие нарушения </w:t>
      </w:r>
      <w:proofErr w:type="spellStart"/>
      <w:r w:rsidRPr="00482110">
        <w:rPr>
          <w:rFonts w:ascii="Times New Roman" w:eastAsiaTheme="minorHAnsi" w:hAnsi="Times New Roman"/>
          <w:color w:val="000000"/>
          <w:sz w:val="24"/>
          <w:szCs w:val="24"/>
        </w:rPr>
        <w:t>окклюзионно</w:t>
      </w:r>
      <w:proofErr w:type="spellEnd"/>
      <w:r w:rsidRPr="00482110">
        <w:rPr>
          <w:rFonts w:ascii="Times New Roman" w:eastAsiaTheme="minorHAnsi" w:hAnsi="Times New Roman"/>
          <w:color w:val="000000"/>
          <w:sz w:val="24"/>
          <w:szCs w:val="24"/>
        </w:rPr>
        <w:t>-артикуляционного взаимоотношения сформировался благоприятный «микроклимат» для развития таких основных стоматологи</w:t>
      </w:r>
      <w:r w:rsidRPr="00482110">
        <w:rPr>
          <w:rFonts w:ascii="Times New Roman" w:eastAsiaTheme="minorHAnsi" w:hAnsi="Times New Roman"/>
          <w:color w:val="000000"/>
          <w:sz w:val="24"/>
          <w:szCs w:val="24"/>
        </w:rPr>
        <w:softHyphen/>
        <w:t xml:space="preserve">ческих заболеваний, как кариес и заболеваний пародонта. </w:t>
      </w:r>
    </w:p>
    <w:p w:rsidR="00482110" w:rsidRPr="00482110" w:rsidRDefault="00482110" w:rsidP="00482110">
      <w:pPr>
        <w:spacing w:after="0"/>
        <w:jc w:val="both"/>
        <w:rPr>
          <w:rStyle w:val="A3"/>
          <w:rFonts w:ascii="Times New Roman" w:hAnsi="Times New Roman" w:cs="Times New Roman"/>
          <w:sz w:val="24"/>
          <w:szCs w:val="24"/>
        </w:rPr>
      </w:pPr>
      <w:r w:rsidRPr="00482110">
        <w:rPr>
          <w:rFonts w:ascii="Times New Roman" w:eastAsiaTheme="minorHAnsi" w:hAnsi="Times New Roman"/>
          <w:b/>
          <w:bCs/>
          <w:i/>
          <w:iCs/>
          <w:color w:val="000000"/>
          <w:sz w:val="24"/>
          <w:szCs w:val="24"/>
        </w:rPr>
        <w:t xml:space="preserve">Ключевые слова: </w:t>
      </w:r>
      <w:r w:rsidRPr="00482110">
        <w:rPr>
          <w:rFonts w:ascii="Times New Roman" w:eastAsiaTheme="minorHAnsi" w:hAnsi="Times New Roman"/>
          <w:i/>
          <w:iCs/>
          <w:color w:val="000000"/>
          <w:sz w:val="24"/>
          <w:szCs w:val="24"/>
        </w:rPr>
        <w:t>скученное положение зубов, кариес зубов, заболеваний пародонта, ретенция пищевого детрита, скорость образования зубных бляшек</w:t>
      </w:r>
    </w:p>
    <w:p w:rsidR="00987C0D" w:rsidRDefault="00987C0D" w:rsidP="00482110">
      <w:pPr>
        <w:spacing w:after="0"/>
        <w:jc w:val="both"/>
        <w:rPr>
          <w:rFonts w:ascii="Times New Roman" w:hAnsi="Times New Roman"/>
          <w:b/>
          <w:bCs/>
          <w:color w:val="000000"/>
          <w:sz w:val="24"/>
          <w:szCs w:val="24"/>
        </w:rPr>
      </w:pPr>
    </w:p>
    <w:p w:rsidR="00ED7F53" w:rsidRDefault="00ED7F53" w:rsidP="00987C0D">
      <w:pPr>
        <w:spacing w:after="0"/>
        <w:jc w:val="center"/>
        <w:rPr>
          <w:rFonts w:ascii="Times New Roman" w:hAnsi="Times New Roman"/>
          <w:b/>
          <w:bCs/>
          <w:color w:val="000000"/>
          <w:sz w:val="24"/>
          <w:szCs w:val="24"/>
        </w:rPr>
      </w:pPr>
      <w:r w:rsidRPr="00482110">
        <w:rPr>
          <w:rFonts w:ascii="Times New Roman" w:hAnsi="Times New Roman"/>
          <w:b/>
          <w:bCs/>
          <w:color w:val="000000"/>
          <w:sz w:val="24"/>
          <w:szCs w:val="24"/>
        </w:rPr>
        <w:lastRenderedPageBreak/>
        <w:t>ОБЗОРЫ ЛИТЕРАТУРЫ</w:t>
      </w:r>
    </w:p>
    <w:p w:rsidR="00987C0D" w:rsidRPr="00482110" w:rsidRDefault="00987C0D" w:rsidP="00482110">
      <w:pPr>
        <w:spacing w:after="0"/>
        <w:jc w:val="both"/>
        <w:rPr>
          <w:rFonts w:ascii="Times New Roman" w:hAnsi="Times New Roman"/>
          <w:b/>
          <w:bCs/>
          <w:color w:val="000000"/>
          <w:sz w:val="24"/>
          <w:szCs w:val="24"/>
        </w:rPr>
      </w:pPr>
    </w:p>
    <w:p w:rsidR="00ED7F53" w:rsidRPr="00482110" w:rsidRDefault="00ED7F53" w:rsidP="00482110">
      <w:pPr>
        <w:pStyle w:val="Pa11"/>
        <w:jc w:val="both"/>
        <w:rPr>
          <w:rFonts w:ascii="Times New Roman" w:hAnsi="Times New Roman" w:cs="Times New Roman"/>
          <w:color w:val="000000"/>
        </w:rPr>
      </w:pPr>
      <w:proofErr w:type="spellStart"/>
      <w:r w:rsidRPr="00482110">
        <w:rPr>
          <w:rStyle w:val="A3"/>
          <w:rFonts w:ascii="Times New Roman" w:hAnsi="Times New Roman" w:cs="Times New Roman"/>
          <w:b/>
          <w:bCs/>
          <w:i/>
          <w:iCs/>
          <w:sz w:val="24"/>
          <w:szCs w:val="24"/>
        </w:rPr>
        <w:t>Кобилбеков</w:t>
      </w:r>
      <w:proofErr w:type="spellEnd"/>
      <w:r w:rsidRPr="00482110">
        <w:rPr>
          <w:rStyle w:val="A3"/>
          <w:rFonts w:ascii="Times New Roman" w:hAnsi="Times New Roman" w:cs="Times New Roman"/>
          <w:b/>
          <w:bCs/>
          <w:i/>
          <w:iCs/>
          <w:sz w:val="24"/>
          <w:szCs w:val="24"/>
        </w:rPr>
        <w:t xml:space="preserve"> Б.И. </w:t>
      </w:r>
    </w:p>
    <w:p w:rsidR="00ED7F53" w:rsidRPr="00482110" w:rsidRDefault="00ED7F53" w:rsidP="00482110">
      <w:pPr>
        <w:pStyle w:val="Pa11"/>
        <w:jc w:val="both"/>
        <w:rPr>
          <w:rStyle w:val="A3"/>
          <w:rFonts w:ascii="Times New Roman" w:hAnsi="Times New Roman" w:cs="Times New Roman"/>
          <w:sz w:val="24"/>
          <w:szCs w:val="24"/>
        </w:rPr>
      </w:pPr>
      <w:r w:rsidRPr="00482110">
        <w:rPr>
          <w:rStyle w:val="A3"/>
          <w:rFonts w:ascii="Times New Roman" w:hAnsi="Times New Roman" w:cs="Times New Roman"/>
          <w:sz w:val="24"/>
          <w:szCs w:val="24"/>
        </w:rPr>
        <w:t>Некоторые аспекты эпидемиологии, па</w:t>
      </w:r>
      <w:r w:rsidRPr="00482110">
        <w:rPr>
          <w:rStyle w:val="A3"/>
          <w:rFonts w:ascii="Times New Roman" w:hAnsi="Times New Roman" w:cs="Times New Roman"/>
          <w:sz w:val="24"/>
          <w:szCs w:val="24"/>
        </w:rPr>
        <w:softHyphen/>
        <w:t>тогенеза и диагностики неспецифическо</w:t>
      </w:r>
      <w:r w:rsidRPr="00482110">
        <w:rPr>
          <w:rStyle w:val="A3"/>
          <w:rFonts w:ascii="Times New Roman" w:hAnsi="Times New Roman" w:cs="Times New Roman"/>
          <w:sz w:val="24"/>
          <w:szCs w:val="24"/>
        </w:rPr>
        <w:softHyphen/>
        <w:t xml:space="preserve">го </w:t>
      </w:r>
      <w:proofErr w:type="spellStart"/>
      <w:r w:rsidRPr="00482110">
        <w:rPr>
          <w:rStyle w:val="A3"/>
          <w:rFonts w:ascii="Times New Roman" w:hAnsi="Times New Roman" w:cs="Times New Roman"/>
          <w:sz w:val="24"/>
          <w:szCs w:val="24"/>
        </w:rPr>
        <w:t>аортоартериита</w:t>
      </w:r>
      <w:proofErr w:type="spellEnd"/>
      <w:r w:rsidRPr="00482110">
        <w:rPr>
          <w:rStyle w:val="A3"/>
          <w:rFonts w:ascii="Times New Roman" w:hAnsi="Times New Roman" w:cs="Times New Roman"/>
          <w:sz w:val="24"/>
          <w:szCs w:val="24"/>
        </w:rPr>
        <w:t xml:space="preserve"> </w:t>
      </w:r>
    </w:p>
    <w:p w:rsidR="00482110" w:rsidRPr="00482110" w:rsidRDefault="00482110" w:rsidP="00482110">
      <w:pPr>
        <w:autoSpaceDE w:val="0"/>
        <w:autoSpaceDN w:val="0"/>
        <w:adjustRightInd w:val="0"/>
        <w:spacing w:after="0" w:line="221" w:lineRule="atLeast"/>
        <w:jc w:val="both"/>
        <w:rPr>
          <w:rFonts w:ascii="Times New Roman" w:eastAsiaTheme="minorHAnsi" w:hAnsi="Times New Roman"/>
          <w:color w:val="000000"/>
          <w:sz w:val="24"/>
          <w:szCs w:val="24"/>
        </w:rPr>
      </w:pPr>
      <w:r w:rsidRPr="00482110">
        <w:rPr>
          <w:rFonts w:ascii="Times New Roman" w:eastAsiaTheme="minorHAnsi" w:hAnsi="Times New Roman"/>
          <w:color w:val="000000"/>
          <w:sz w:val="24"/>
          <w:szCs w:val="24"/>
        </w:rPr>
        <w:t xml:space="preserve">Проведен обзор отечественной и зарубежной литературы, посвящённой некоторым важнейшим аспектам распространенности, патогенеза, факторов риска и диагностики неспецифического </w:t>
      </w:r>
      <w:proofErr w:type="spellStart"/>
      <w:r w:rsidRPr="00482110">
        <w:rPr>
          <w:rFonts w:ascii="Times New Roman" w:eastAsiaTheme="minorHAnsi" w:hAnsi="Times New Roman"/>
          <w:color w:val="000000"/>
          <w:sz w:val="24"/>
          <w:szCs w:val="24"/>
        </w:rPr>
        <w:t>аортоартериита</w:t>
      </w:r>
      <w:proofErr w:type="spellEnd"/>
      <w:r w:rsidRPr="00482110">
        <w:rPr>
          <w:rFonts w:ascii="Times New Roman" w:eastAsiaTheme="minorHAnsi" w:hAnsi="Times New Roman"/>
          <w:color w:val="000000"/>
          <w:sz w:val="24"/>
          <w:szCs w:val="24"/>
        </w:rPr>
        <w:t xml:space="preserve"> (НАА). Распространенность НАА в разных регионах мира колеблется от 0,3 до 16,9 случаев на 100.000 населения. Чаще патология выявляется у женщин молодого возраста и протекает с частыми обострениями аутоиммунного воспалительного процесса. В диагностике патологии значимую роль играют визуализирующие сосудистую систему методы исследования, в оценке активности воспалительного процесса – лабораторные методы иссле</w:t>
      </w:r>
      <w:r w:rsidRPr="00482110">
        <w:rPr>
          <w:rFonts w:ascii="Times New Roman" w:eastAsiaTheme="minorHAnsi" w:hAnsi="Times New Roman"/>
          <w:color w:val="000000"/>
          <w:sz w:val="24"/>
          <w:szCs w:val="24"/>
        </w:rPr>
        <w:softHyphen/>
        <w:t xml:space="preserve">дования. Однако в литературе имеются только сообщения о диагностированных формах патологии, раннее его выявление путём проведения активных </w:t>
      </w:r>
      <w:proofErr w:type="spellStart"/>
      <w:r w:rsidRPr="00482110">
        <w:rPr>
          <w:rFonts w:ascii="Times New Roman" w:eastAsiaTheme="minorHAnsi" w:hAnsi="Times New Roman"/>
          <w:color w:val="000000"/>
          <w:sz w:val="24"/>
          <w:szCs w:val="24"/>
        </w:rPr>
        <w:t>скринингов</w:t>
      </w:r>
      <w:proofErr w:type="spellEnd"/>
      <w:r w:rsidRPr="00482110">
        <w:rPr>
          <w:rFonts w:ascii="Times New Roman" w:eastAsiaTheme="minorHAnsi" w:hAnsi="Times New Roman"/>
          <w:color w:val="000000"/>
          <w:sz w:val="24"/>
          <w:szCs w:val="24"/>
        </w:rPr>
        <w:t xml:space="preserve"> практически не проводится. Также требуют дальней</w:t>
      </w:r>
      <w:r w:rsidRPr="00482110">
        <w:rPr>
          <w:rFonts w:ascii="Times New Roman" w:eastAsiaTheme="minorHAnsi" w:hAnsi="Times New Roman"/>
          <w:color w:val="000000"/>
          <w:sz w:val="24"/>
          <w:szCs w:val="24"/>
        </w:rPr>
        <w:softHyphen/>
        <w:t xml:space="preserve">шего изучения </w:t>
      </w:r>
      <w:proofErr w:type="spellStart"/>
      <w:r w:rsidRPr="00482110">
        <w:rPr>
          <w:rFonts w:ascii="Times New Roman" w:eastAsiaTheme="minorHAnsi" w:hAnsi="Times New Roman"/>
          <w:color w:val="000000"/>
          <w:sz w:val="24"/>
          <w:szCs w:val="24"/>
        </w:rPr>
        <w:t>некторые</w:t>
      </w:r>
      <w:proofErr w:type="spellEnd"/>
      <w:r w:rsidRPr="00482110">
        <w:rPr>
          <w:rFonts w:ascii="Times New Roman" w:eastAsiaTheme="minorHAnsi" w:hAnsi="Times New Roman"/>
          <w:color w:val="000000"/>
          <w:sz w:val="24"/>
          <w:szCs w:val="24"/>
        </w:rPr>
        <w:t xml:space="preserve"> аспекты патогенеза заболевания и роль </w:t>
      </w:r>
      <w:proofErr w:type="spellStart"/>
      <w:r w:rsidRPr="00482110">
        <w:rPr>
          <w:rFonts w:ascii="Times New Roman" w:eastAsiaTheme="minorHAnsi" w:hAnsi="Times New Roman"/>
          <w:color w:val="000000"/>
          <w:sz w:val="24"/>
          <w:szCs w:val="24"/>
        </w:rPr>
        <w:t>оксилительного</w:t>
      </w:r>
      <w:proofErr w:type="spellEnd"/>
      <w:r w:rsidRPr="00482110">
        <w:rPr>
          <w:rFonts w:ascii="Times New Roman" w:eastAsiaTheme="minorHAnsi" w:hAnsi="Times New Roman"/>
          <w:color w:val="000000"/>
          <w:sz w:val="24"/>
          <w:szCs w:val="24"/>
        </w:rPr>
        <w:t xml:space="preserve"> стресса, эндотелиальной дисфункции и иммунологических изменений в усугублении воспалительного процесса в стенках крупных артерий. Частая встречаемость заболевания в условиях Республики Таджикистан, тяжелое течение патологии, сложность подготовки больных и выбора метода лечения диктуют необходимость проведения дальнейших научных исследований в этом направлении среди отечественной когорты пациентов. </w:t>
      </w:r>
    </w:p>
    <w:p w:rsidR="00482110" w:rsidRPr="00482110" w:rsidRDefault="00482110" w:rsidP="00482110">
      <w:pPr>
        <w:pStyle w:val="Default"/>
        <w:jc w:val="both"/>
        <w:rPr>
          <w:rFonts w:ascii="Times New Roman" w:hAnsi="Times New Roman" w:cs="Times New Roman"/>
          <w:i/>
          <w:iCs/>
        </w:rPr>
      </w:pPr>
      <w:r w:rsidRPr="00482110">
        <w:rPr>
          <w:rFonts w:ascii="Times New Roman" w:hAnsi="Times New Roman" w:cs="Times New Roman"/>
          <w:b/>
          <w:bCs/>
          <w:i/>
          <w:iCs/>
        </w:rPr>
        <w:t xml:space="preserve">Ключевые слова: </w:t>
      </w:r>
      <w:r w:rsidRPr="00482110">
        <w:rPr>
          <w:rFonts w:ascii="Times New Roman" w:hAnsi="Times New Roman" w:cs="Times New Roman"/>
          <w:i/>
          <w:iCs/>
        </w:rPr>
        <w:t xml:space="preserve">неспецифический </w:t>
      </w:r>
      <w:proofErr w:type="spellStart"/>
      <w:r w:rsidRPr="00482110">
        <w:rPr>
          <w:rFonts w:ascii="Times New Roman" w:hAnsi="Times New Roman" w:cs="Times New Roman"/>
          <w:i/>
          <w:iCs/>
        </w:rPr>
        <w:t>аортоартериит</w:t>
      </w:r>
      <w:proofErr w:type="spellEnd"/>
      <w:r w:rsidRPr="00482110">
        <w:rPr>
          <w:rFonts w:ascii="Times New Roman" w:hAnsi="Times New Roman" w:cs="Times New Roman"/>
          <w:i/>
          <w:iCs/>
        </w:rPr>
        <w:t xml:space="preserve">, артериит </w:t>
      </w:r>
      <w:proofErr w:type="spellStart"/>
      <w:r w:rsidRPr="00482110">
        <w:rPr>
          <w:rFonts w:ascii="Times New Roman" w:hAnsi="Times New Roman" w:cs="Times New Roman"/>
          <w:i/>
          <w:iCs/>
        </w:rPr>
        <w:t>Такаясу</w:t>
      </w:r>
      <w:proofErr w:type="spellEnd"/>
      <w:r w:rsidRPr="00482110">
        <w:rPr>
          <w:rFonts w:ascii="Times New Roman" w:hAnsi="Times New Roman" w:cs="Times New Roman"/>
          <w:i/>
          <w:iCs/>
        </w:rPr>
        <w:t>, распространённость, патогенез, мар</w:t>
      </w:r>
      <w:r w:rsidRPr="00482110">
        <w:rPr>
          <w:rFonts w:ascii="Times New Roman" w:hAnsi="Times New Roman" w:cs="Times New Roman"/>
          <w:i/>
          <w:iCs/>
        </w:rPr>
        <w:softHyphen/>
        <w:t>кёры воспаления, диагностика</w:t>
      </w:r>
    </w:p>
    <w:p w:rsidR="00482110" w:rsidRPr="00482110" w:rsidRDefault="00482110" w:rsidP="00482110">
      <w:pPr>
        <w:pStyle w:val="Default"/>
        <w:jc w:val="both"/>
        <w:rPr>
          <w:rFonts w:ascii="Times New Roman" w:hAnsi="Times New Roman" w:cs="Times New Roman"/>
        </w:rPr>
      </w:pPr>
    </w:p>
    <w:p w:rsidR="00ED7F53" w:rsidRPr="00482110" w:rsidRDefault="00ED7F53" w:rsidP="00482110">
      <w:pPr>
        <w:pStyle w:val="Pa12"/>
        <w:jc w:val="both"/>
        <w:rPr>
          <w:rFonts w:ascii="Times New Roman" w:hAnsi="Times New Roman" w:cs="Times New Roman"/>
          <w:color w:val="000000"/>
        </w:rPr>
      </w:pPr>
      <w:proofErr w:type="spellStart"/>
      <w:r w:rsidRPr="00482110">
        <w:rPr>
          <w:rStyle w:val="A3"/>
          <w:rFonts w:ascii="Times New Roman" w:hAnsi="Times New Roman" w:cs="Times New Roman"/>
          <w:b/>
          <w:bCs/>
          <w:i/>
          <w:iCs/>
          <w:sz w:val="24"/>
          <w:szCs w:val="24"/>
        </w:rPr>
        <w:t>Решетняк</w:t>
      </w:r>
      <w:proofErr w:type="spellEnd"/>
      <w:r w:rsidRPr="00482110">
        <w:rPr>
          <w:rStyle w:val="A3"/>
          <w:rFonts w:ascii="Times New Roman" w:hAnsi="Times New Roman" w:cs="Times New Roman"/>
          <w:b/>
          <w:bCs/>
          <w:i/>
          <w:iCs/>
          <w:sz w:val="24"/>
          <w:szCs w:val="24"/>
        </w:rPr>
        <w:t xml:space="preserve"> Т.М., </w:t>
      </w:r>
      <w:proofErr w:type="spellStart"/>
      <w:r w:rsidRPr="00482110">
        <w:rPr>
          <w:rStyle w:val="A3"/>
          <w:rFonts w:ascii="Times New Roman" w:hAnsi="Times New Roman" w:cs="Times New Roman"/>
          <w:b/>
          <w:bCs/>
          <w:i/>
          <w:iCs/>
          <w:sz w:val="24"/>
          <w:szCs w:val="24"/>
        </w:rPr>
        <w:t>Чельдиева</w:t>
      </w:r>
      <w:proofErr w:type="spellEnd"/>
      <w:r w:rsidRPr="00482110">
        <w:rPr>
          <w:rStyle w:val="A3"/>
          <w:rFonts w:ascii="Times New Roman" w:hAnsi="Times New Roman" w:cs="Times New Roman"/>
          <w:b/>
          <w:bCs/>
          <w:i/>
          <w:iCs/>
          <w:sz w:val="24"/>
          <w:szCs w:val="24"/>
        </w:rPr>
        <w:t xml:space="preserve"> Ф.А., </w:t>
      </w:r>
      <w:proofErr w:type="spellStart"/>
      <w:r w:rsidRPr="00482110">
        <w:rPr>
          <w:rStyle w:val="A3"/>
          <w:rFonts w:ascii="Times New Roman" w:hAnsi="Times New Roman" w:cs="Times New Roman"/>
          <w:b/>
          <w:bCs/>
          <w:i/>
          <w:iCs/>
          <w:sz w:val="24"/>
          <w:szCs w:val="24"/>
        </w:rPr>
        <w:t>Шукуро</w:t>
      </w:r>
      <w:r w:rsidRPr="00482110">
        <w:rPr>
          <w:rStyle w:val="A3"/>
          <w:rFonts w:ascii="Times New Roman" w:hAnsi="Times New Roman" w:cs="Times New Roman"/>
          <w:b/>
          <w:bCs/>
          <w:i/>
          <w:iCs/>
          <w:sz w:val="24"/>
          <w:szCs w:val="24"/>
        </w:rPr>
        <w:softHyphen/>
        <w:t>ва</w:t>
      </w:r>
      <w:proofErr w:type="spellEnd"/>
      <w:r w:rsidRPr="00482110">
        <w:rPr>
          <w:rStyle w:val="A3"/>
          <w:rFonts w:ascii="Times New Roman" w:hAnsi="Times New Roman" w:cs="Times New Roman"/>
          <w:b/>
          <w:bCs/>
          <w:i/>
          <w:iCs/>
          <w:sz w:val="24"/>
          <w:szCs w:val="24"/>
        </w:rPr>
        <w:t xml:space="preserve"> С.М. </w:t>
      </w:r>
    </w:p>
    <w:p w:rsidR="00ED7F53" w:rsidRPr="00482110" w:rsidRDefault="00ED7F53" w:rsidP="00482110">
      <w:pPr>
        <w:spacing w:after="0"/>
        <w:jc w:val="both"/>
        <w:rPr>
          <w:rStyle w:val="A3"/>
          <w:rFonts w:ascii="Times New Roman" w:hAnsi="Times New Roman" w:cs="Times New Roman"/>
          <w:sz w:val="24"/>
          <w:szCs w:val="24"/>
        </w:rPr>
      </w:pPr>
      <w:r w:rsidRPr="00482110">
        <w:rPr>
          <w:rStyle w:val="A3"/>
          <w:rFonts w:ascii="Times New Roman" w:hAnsi="Times New Roman" w:cs="Times New Roman"/>
          <w:sz w:val="24"/>
          <w:szCs w:val="24"/>
        </w:rPr>
        <w:t>Катастрофический антифосфолипидный синдром</w:t>
      </w:r>
    </w:p>
    <w:p w:rsidR="00482110" w:rsidRPr="00482110" w:rsidRDefault="00482110" w:rsidP="00482110">
      <w:pPr>
        <w:autoSpaceDE w:val="0"/>
        <w:autoSpaceDN w:val="0"/>
        <w:adjustRightInd w:val="0"/>
        <w:spacing w:after="0" w:line="221" w:lineRule="atLeast"/>
        <w:jc w:val="both"/>
        <w:rPr>
          <w:rFonts w:ascii="Times New Roman" w:eastAsiaTheme="minorHAnsi" w:hAnsi="Times New Roman"/>
          <w:color w:val="000000"/>
          <w:sz w:val="24"/>
          <w:szCs w:val="24"/>
        </w:rPr>
      </w:pPr>
      <w:r w:rsidRPr="00482110">
        <w:rPr>
          <w:rFonts w:ascii="Times New Roman" w:eastAsiaTheme="minorHAnsi" w:hAnsi="Times New Roman"/>
          <w:color w:val="000000"/>
          <w:sz w:val="24"/>
          <w:szCs w:val="24"/>
        </w:rPr>
        <w:t>Представлен литературный обзор по катастрофическому антифосфолипидному синдрому (КАФС). При</w:t>
      </w:r>
      <w:r w:rsidRPr="00482110">
        <w:rPr>
          <w:rFonts w:ascii="Times New Roman" w:eastAsiaTheme="minorHAnsi" w:hAnsi="Times New Roman"/>
          <w:color w:val="000000"/>
          <w:sz w:val="24"/>
          <w:szCs w:val="24"/>
        </w:rPr>
        <w:softHyphen/>
        <w:t xml:space="preserve">ведены критерии диагноза КАФС, возможный механизм развития КАФС, дифференциальный диагноз, связь с инфекцией. Лечение КАФС до сих пор представляется сложным в связи с необходимостью подключения интенсивных методов терапии. Приведён существующий </w:t>
      </w:r>
      <w:proofErr w:type="spellStart"/>
      <w:proofErr w:type="gramStart"/>
      <w:r w:rsidRPr="00482110">
        <w:rPr>
          <w:rFonts w:ascii="Times New Roman" w:eastAsiaTheme="minorHAnsi" w:hAnsi="Times New Roman"/>
          <w:color w:val="000000"/>
          <w:sz w:val="24"/>
          <w:szCs w:val="24"/>
        </w:rPr>
        <w:t>алго</w:t>
      </w:r>
      <w:proofErr w:type="spellEnd"/>
      <w:r w:rsidRPr="00482110">
        <w:rPr>
          <w:rFonts w:ascii="Times New Roman" w:eastAsiaTheme="minorHAnsi" w:hAnsi="Times New Roman"/>
          <w:color w:val="000000"/>
          <w:sz w:val="24"/>
          <w:szCs w:val="24"/>
        </w:rPr>
        <w:t xml:space="preserve"> ритм</w:t>
      </w:r>
      <w:proofErr w:type="gramEnd"/>
      <w:r w:rsidRPr="00482110">
        <w:rPr>
          <w:rFonts w:ascii="Times New Roman" w:eastAsiaTheme="minorHAnsi" w:hAnsi="Times New Roman"/>
          <w:color w:val="000000"/>
          <w:sz w:val="24"/>
          <w:szCs w:val="24"/>
        </w:rPr>
        <w:t xml:space="preserve"> ведения пациентов с КАФС. </w:t>
      </w:r>
    </w:p>
    <w:p w:rsidR="00482110" w:rsidRDefault="00482110" w:rsidP="00482110">
      <w:pPr>
        <w:spacing w:after="0"/>
        <w:jc w:val="both"/>
        <w:rPr>
          <w:rFonts w:ascii="Times New Roman" w:eastAsiaTheme="minorHAnsi" w:hAnsi="Times New Roman"/>
          <w:i/>
          <w:iCs/>
          <w:color w:val="000000"/>
          <w:sz w:val="24"/>
          <w:szCs w:val="24"/>
        </w:rPr>
      </w:pPr>
      <w:r w:rsidRPr="00482110">
        <w:rPr>
          <w:rFonts w:ascii="Times New Roman" w:eastAsiaTheme="minorHAnsi" w:hAnsi="Times New Roman"/>
          <w:b/>
          <w:bCs/>
          <w:i/>
          <w:iCs/>
          <w:color w:val="000000"/>
          <w:sz w:val="24"/>
          <w:szCs w:val="24"/>
        </w:rPr>
        <w:t xml:space="preserve">Ключевые слова: </w:t>
      </w:r>
      <w:r w:rsidRPr="00482110">
        <w:rPr>
          <w:rFonts w:ascii="Times New Roman" w:eastAsiaTheme="minorHAnsi" w:hAnsi="Times New Roman"/>
          <w:i/>
          <w:iCs/>
          <w:color w:val="000000"/>
          <w:sz w:val="24"/>
          <w:szCs w:val="24"/>
        </w:rPr>
        <w:t xml:space="preserve">катастрофический антифосфолипидный синдром, синдром системного воспаления, тромбозы, акушерская патология, </w:t>
      </w:r>
      <w:proofErr w:type="spellStart"/>
      <w:r w:rsidRPr="00482110">
        <w:rPr>
          <w:rFonts w:ascii="Times New Roman" w:eastAsiaTheme="minorHAnsi" w:hAnsi="Times New Roman"/>
          <w:i/>
          <w:iCs/>
          <w:color w:val="000000"/>
          <w:sz w:val="24"/>
          <w:szCs w:val="24"/>
        </w:rPr>
        <w:t>ферритин</w:t>
      </w:r>
      <w:proofErr w:type="spellEnd"/>
    </w:p>
    <w:p w:rsidR="00987C0D" w:rsidRDefault="00987C0D" w:rsidP="00482110">
      <w:pPr>
        <w:spacing w:after="0"/>
        <w:jc w:val="both"/>
        <w:rPr>
          <w:rFonts w:ascii="Times New Roman" w:eastAsiaTheme="minorHAnsi" w:hAnsi="Times New Roman"/>
          <w:i/>
          <w:iCs/>
          <w:color w:val="000000"/>
          <w:sz w:val="24"/>
          <w:szCs w:val="24"/>
        </w:rPr>
      </w:pPr>
    </w:p>
    <w:p w:rsidR="00987C0D" w:rsidRDefault="00987C0D" w:rsidP="00987C0D">
      <w:pPr>
        <w:spacing w:after="0"/>
        <w:jc w:val="center"/>
        <w:rPr>
          <w:rFonts w:ascii="Times New Roman" w:eastAsiaTheme="minorHAnsi" w:hAnsi="Times New Roman"/>
          <w:b/>
          <w:iCs/>
          <w:color w:val="000000"/>
          <w:sz w:val="32"/>
          <w:szCs w:val="32"/>
        </w:rPr>
      </w:pPr>
      <w:r w:rsidRPr="00987C0D">
        <w:rPr>
          <w:rFonts w:ascii="Times New Roman" w:eastAsiaTheme="minorHAnsi" w:hAnsi="Times New Roman"/>
          <w:b/>
          <w:iCs/>
          <w:color w:val="000000"/>
          <w:sz w:val="32"/>
          <w:szCs w:val="32"/>
        </w:rPr>
        <w:t>4-2023</w:t>
      </w:r>
    </w:p>
    <w:p w:rsidR="00987C0D" w:rsidRPr="00894DDB" w:rsidRDefault="00987C0D" w:rsidP="00987C0D">
      <w:pPr>
        <w:spacing w:after="0"/>
        <w:jc w:val="center"/>
        <w:rPr>
          <w:rFonts w:ascii="Times New Roman" w:eastAsiaTheme="minorHAnsi" w:hAnsi="Times New Roman"/>
          <w:b/>
          <w:iCs/>
          <w:color w:val="000000"/>
          <w:sz w:val="24"/>
          <w:szCs w:val="24"/>
        </w:rPr>
      </w:pPr>
    </w:p>
    <w:p w:rsidR="00482110" w:rsidRDefault="00894DDB" w:rsidP="00894DDB">
      <w:pPr>
        <w:jc w:val="center"/>
        <w:rPr>
          <w:rFonts w:ascii="Times New Roman" w:hAnsi="Times New Roman"/>
          <w:b/>
          <w:bCs/>
          <w:sz w:val="24"/>
          <w:szCs w:val="24"/>
        </w:rPr>
      </w:pPr>
      <w:r w:rsidRPr="0033167E">
        <w:rPr>
          <w:rFonts w:ascii="Times New Roman" w:hAnsi="Times New Roman"/>
          <w:b/>
          <w:bCs/>
          <w:sz w:val="24"/>
          <w:szCs w:val="24"/>
        </w:rPr>
        <w:t>ТЕОРИЯ</w:t>
      </w:r>
      <w:r w:rsidRPr="00692B99">
        <w:rPr>
          <w:rFonts w:ascii="Times New Roman" w:hAnsi="Times New Roman"/>
          <w:b/>
          <w:bCs/>
          <w:sz w:val="24"/>
          <w:szCs w:val="24"/>
        </w:rPr>
        <w:t xml:space="preserve"> </w:t>
      </w:r>
      <w:r w:rsidRPr="0033167E">
        <w:rPr>
          <w:rFonts w:ascii="Times New Roman" w:hAnsi="Times New Roman"/>
          <w:b/>
          <w:bCs/>
          <w:sz w:val="24"/>
          <w:szCs w:val="24"/>
        </w:rPr>
        <w:t>И</w:t>
      </w:r>
      <w:r w:rsidRPr="00692B99">
        <w:rPr>
          <w:rFonts w:ascii="Times New Roman" w:hAnsi="Times New Roman"/>
          <w:b/>
          <w:bCs/>
          <w:sz w:val="24"/>
          <w:szCs w:val="24"/>
        </w:rPr>
        <w:t xml:space="preserve"> </w:t>
      </w:r>
      <w:r w:rsidRPr="0033167E">
        <w:rPr>
          <w:rFonts w:ascii="Times New Roman" w:hAnsi="Times New Roman"/>
          <w:b/>
          <w:bCs/>
          <w:sz w:val="24"/>
          <w:szCs w:val="24"/>
        </w:rPr>
        <w:t>ПРАКТИКА</w:t>
      </w:r>
      <w:r w:rsidRPr="00692B99">
        <w:rPr>
          <w:rFonts w:ascii="Times New Roman" w:hAnsi="Times New Roman"/>
          <w:b/>
          <w:bCs/>
          <w:sz w:val="24"/>
          <w:szCs w:val="24"/>
        </w:rPr>
        <w:t xml:space="preserve"> </w:t>
      </w:r>
      <w:r w:rsidRPr="0033167E">
        <w:rPr>
          <w:rFonts w:ascii="Times New Roman" w:hAnsi="Times New Roman"/>
          <w:b/>
          <w:bCs/>
          <w:sz w:val="24"/>
          <w:szCs w:val="24"/>
        </w:rPr>
        <w:t>МЕДИЦИНЫ</w:t>
      </w:r>
    </w:p>
    <w:p w:rsidR="00894DDB" w:rsidRPr="00B8532D" w:rsidRDefault="00894DDB" w:rsidP="00894DDB">
      <w:pPr>
        <w:spacing w:after="0" w:line="240" w:lineRule="auto"/>
        <w:jc w:val="both"/>
        <w:rPr>
          <w:rFonts w:ascii="Times New Roman" w:hAnsi="Times New Roman"/>
          <w:b/>
          <w:bCs/>
          <w:i/>
          <w:sz w:val="24"/>
          <w:szCs w:val="24"/>
        </w:rPr>
      </w:pPr>
      <w:proofErr w:type="spellStart"/>
      <w:r w:rsidRPr="00B8532D">
        <w:rPr>
          <w:rFonts w:ascii="Times New Roman" w:hAnsi="Times New Roman"/>
          <w:b/>
          <w:bCs/>
          <w:i/>
          <w:sz w:val="24"/>
          <w:szCs w:val="24"/>
        </w:rPr>
        <w:t>Кахарова</w:t>
      </w:r>
      <w:proofErr w:type="spellEnd"/>
      <w:r w:rsidRPr="00B8532D">
        <w:rPr>
          <w:rFonts w:ascii="Times New Roman" w:hAnsi="Times New Roman"/>
          <w:b/>
          <w:bCs/>
          <w:i/>
          <w:sz w:val="24"/>
          <w:szCs w:val="24"/>
        </w:rPr>
        <w:t xml:space="preserve"> Р.А., </w:t>
      </w:r>
      <w:proofErr w:type="spellStart"/>
      <w:r w:rsidRPr="00B8532D">
        <w:rPr>
          <w:rFonts w:ascii="Times New Roman" w:hAnsi="Times New Roman"/>
          <w:b/>
          <w:bCs/>
          <w:i/>
          <w:sz w:val="24"/>
          <w:szCs w:val="24"/>
        </w:rPr>
        <w:t>Мардонова</w:t>
      </w:r>
      <w:proofErr w:type="spellEnd"/>
      <w:r w:rsidRPr="00B8532D">
        <w:rPr>
          <w:rFonts w:ascii="Times New Roman" w:hAnsi="Times New Roman"/>
          <w:b/>
          <w:bCs/>
          <w:i/>
          <w:sz w:val="24"/>
          <w:szCs w:val="24"/>
        </w:rPr>
        <w:t xml:space="preserve"> С.М., </w:t>
      </w:r>
      <w:proofErr w:type="spellStart"/>
      <w:r w:rsidRPr="00B8532D">
        <w:rPr>
          <w:rFonts w:ascii="Times New Roman" w:hAnsi="Times New Roman"/>
          <w:b/>
          <w:bCs/>
          <w:i/>
          <w:sz w:val="24"/>
          <w:szCs w:val="24"/>
        </w:rPr>
        <w:t>Бахриева</w:t>
      </w:r>
      <w:proofErr w:type="spellEnd"/>
      <w:r w:rsidRPr="00B8532D">
        <w:rPr>
          <w:rFonts w:ascii="Times New Roman" w:hAnsi="Times New Roman"/>
          <w:b/>
          <w:bCs/>
          <w:i/>
          <w:sz w:val="24"/>
          <w:szCs w:val="24"/>
        </w:rPr>
        <w:t xml:space="preserve"> З.С.,</w:t>
      </w:r>
      <w:proofErr w:type="spellStart"/>
      <w:r w:rsidRPr="00B8532D">
        <w:rPr>
          <w:rFonts w:ascii="Times New Roman" w:hAnsi="Times New Roman"/>
          <w:b/>
          <w:bCs/>
          <w:i/>
          <w:sz w:val="24"/>
          <w:szCs w:val="24"/>
        </w:rPr>
        <w:t>Хайриддинова</w:t>
      </w:r>
      <w:proofErr w:type="spellEnd"/>
      <w:r w:rsidRPr="00B8532D">
        <w:rPr>
          <w:rFonts w:ascii="Times New Roman" w:hAnsi="Times New Roman"/>
          <w:b/>
          <w:bCs/>
          <w:i/>
          <w:sz w:val="24"/>
          <w:szCs w:val="24"/>
        </w:rPr>
        <w:t xml:space="preserve"> </w:t>
      </w:r>
      <w:proofErr w:type="spellStart"/>
      <w:r w:rsidRPr="00B8532D">
        <w:rPr>
          <w:rFonts w:ascii="Times New Roman" w:hAnsi="Times New Roman"/>
          <w:b/>
          <w:bCs/>
          <w:i/>
          <w:sz w:val="24"/>
          <w:szCs w:val="24"/>
        </w:rPr>
        <w:t>Дж.А</w:t>
      </w:r>
      <w:proofErr w:type="spellEnd"/>
      <w:r w:rsidRPr="00B8532D">
        <w:rPr>
          <w:rFonts w:ascii="Times New Roman" w:hAnsi="Times New Roman"/>
          <w:b/>
          <w:bCs/>
          <w:i/>
          <w:sz w:val="24"/>
          <w:szCs w:val="24"/>
        </w:rPr>
        <w:t xml:space="preserve">., </w:t>
      </w:r>
      <w:proofErr w:type="spellStart"/>
      <w:r w:rsidRPr="00B8532D">
        <w:rPr>
          <w:rFonts w:ascii="Times New Roman" w:hAnsi="Times New Roman"/>
          <w:b/>
          <w:bCs/>
          <w:i/>
          <w:sz w:val="24"/>
          <w:szCs w:val="24"/>
        </w:rPr>
        <w:t>Муродова</w:t>
      </w:r>
      <w:proofErr w:type="spellEnd"/>
      <w:r w:rsidRPr="00B8532D">
        <w:rPr>
          <w:rFonts w:ascii="Times New Roman" w:hAnsi="Times New Roman"/>
          <w:b/>
          <w:bCs/>
          <w:i/>
          <w:sz w:val="24"/>
          <w:szCs w:val="24"/>
        </w:rPr>
        <w:t xml:space="preserve"> Ш.М.</w:t>
      </w:r>
    </w:p>
    <w:p w:rsidR="00894DDB" w:rsidRPr="00692B99" w:rsidRDefault="00692B99" w:rsidP="00894DDB">
      <w:pPr>
        <w:spacing w:after="0" w:line="240" w:lineRule="auto"/>
        <w:jc w:val="both"/>
        <w:rPr>
          <w:rFonts w:ascii="Times New Roman" w:hAnsi="Times New Roman"/>
          <w:b/>
          <w:bCs/>
          <w:sz w:val="24"/>
          <w:szCs w:val="24"/>
        </w:rPr>
      </w:pPr>
      <w:r w:rsidRPr="00692B99">
        <w:rPr>
          <w:rFonts w:ascii="Times New Roman" w:hAnsi="Times New Roman"/>
          <w:b/>
          <w:bCs/>
          <w:sz w:val="24"/>
          <w:szCs w:val="24"/>
        </w:rPr>
        <w:t xml:space="preserve">РЕЗУЛЬТАТЫ ХИРУРГИЧЕСКОГО ЛЕЧЕНИЯ ПРОЛАПСА ТАЗОВЫХ ОРГАНОВ </w:t>
      </w:r>
      <w:proofErr w:type="gramStart"/>
      <w:r w:rsidRPr="00692B99">
        <w:rPr>
          <w:rFonts w:ascii="Times New Roman" w:hAnsi="Times New Roman"/>
          <w:b/>
          <w:bCs/>
          <w:sz w:val="24"/>
          <w:szCs w:val="24"/>
        </w:rPr>
        <w:t>У</w:t>
      </w:r>
      <w:proofErr w:type="gramEnd"/>
      <w:r w:rsidRPr="00692B99">
        <w:rPr>
          <w:rFonts w:ascii="Times New Roman" w:hAnsi="Times New Roman"/>
          <w:b/>
          <w:bCs/>
          <w:sz w:val="24"/>
          <w:szCs w:val="24"/>
        </w:rPr>
        <w:t xml:space="preserve"> ПО ЖИЛЫХ ЖЕНЩИН</w:t>
      </w:r>
    </w:p>
    <w:p w:rsidR="00692B99" w:rsidRPr="00A916C9" w:rsidRDefault="00692B99" w:rsidP="00692B99">
      <w:pPr>
        <w:spacing w:after="0" w:line="240" w:lineRule="auto"/>
        <w:jc w:val="both"/>
        <w:rPr>
          <w:rFonts w:ascii="Times New Roman" w:hAnsi="Times New Roman"/>
          <w:sz w:val="24"/>
          <w:szCs w:val="24"/>
        </w:rPr>
      </w:pPr>
      <w:r w:rsidRPr="00A916C9">
        <w:rPr>
          <w:rFonts w:ascii="Times New Roman" w:hAnsi="Times New Roman"/>
          <w:b/>
          <w:sz w:val="24"/>
          <w:szCs w:val="24"/>
        </w:rPr>
        <w:t xml:space="preserve">Цель исследования. </w:t>
      </w:r>
      <w:r w:rsidRPr="00A916C9">
        <w:rPr>
          <w:rFonts w:ascii="Times New Roman" w:hAnsi="Times New Roman"/>
          <w:sz w:val="24"/>
          <w:szCs w:val="24"/>
        </w:rPr>
        <w:t>Усовершенствовать подход к выбору метода хирургического лечения пролапса тазовых органов у пациенток пожилого и старческого возрастов.</w:t>
      </w:r>
    </w:p>
    <w:p w:rsidR="00692B99" w:rsidRPr="00A916C9" w:rsidRDefault="00692B99" w:rsidP="00692B99">
      <w:pPr>
        <w:spacing w:after="0" w:line="240" w:lineRule="auto"/>
        <w:jc w:val="both"/>
        <w:rPr>
          <w:rFonts w:ascii="Times New Roman" w:hAnsi="Times New Roman"/>
          <w:sz w:val="24"/>
          <w:szCs w:val="24"/>
        </w:rPr>
      </w:pPr>
      <w:r w:rsidRPr="00A916C9">
        <w:rPr>
          <w:rFonts w:ascii="Times New Roman" w:hAnsi="Times New Roman"/>
          <w:b/>
          <w:sz w:val="24"/>
          <w:szCs w:val="24"/>
        </w:rPr>
        <w:t xml:space="preserve">Материал и методы. </w:t>
      </w:r>
      <w:r w:rsidRPr="00A916C9">
        <w:rPr>
          <w:rFonts w:ascii="Times New Roman" w:hAnsi="Times New Roman"/>
          <w:sz w:val="24"/>
          <w:szCs w:val="24"/>
        </w:rPr>
        <w:t xml:space="preserve">Анализированы результаты оперативного лечения 284 женщин, страдающих выпадением тазовых органов. Пациентки от 60 до74 лет составили 47%, от 75 до 80 лет – 53%. Среди оперированных чаще всего отмечалось выпадение матки различной степени – 94,7%, сочетанное выпадение матки и прямой кишки - у 5,3% больных. </w:t>
      </w:r>
    </w:p>
    <w:p w:rsidR="00692B99" w:rsidRPr="00A916C9" w:rsidRDefault="00692B99" w:rsidP="00692B99">
      <w:pPr>
        <w:spacing w:after="0" w:line="240" w:lineRule="auto"/>
        <w:jc w:val="both"/>
        <w:rPr>
          <w:rFonts w:ascii="Times New Roman" w:hAnsi="Times New Roman"/>
          <w:sz w:val="24"/>
          <w:szCs w:val="24"/>
        </w:rPr>
      </w:pPr>
      <w:r w:rsidRPr="00A916C9">
        <w:rPr>
          <w:rFonts w:ascii="Times New Roman" w:hAnsi="Times New Roman"/>
          <w:sz w:val="24"/>
          <w:szCs w:val="24"/>
        </w:rPr>
        <w:t xml:space="preserve">Все пациентки до операции осмотрены гинекологом, произведено </w:t>
      </w:r>
      <w:proofErr w:type="spellStart"/>
      <w:r w:rsidRPr="00A916C9">
        <w:rPr>
          <w:rFonts w:ascii="Times New Roman" w:hAnsi="Times New Roman"/>
          <w:sz w:val="24"/>
          <w:szCs w:val="24"/>
        </w:rPr>
        <w:t>кольпоскопическое</w:t>
      </w:r>
      <w:proofErr w:type="spellEnd"/>
      <w:r w:rsidRPr="00A916C9">
        <w:rPr>
          <w:rFonts w:ascii="Times New Roman" w:hAnsi="Times New Roman"/>
          <w:sz w:val="24"/>
          <w:szCs w:val="24"/>
        </w:rPr>
        <w:t xml:space="preserve"> исследование шейки матки.</w:t>
      </w:r>
    </w:p>
    <w:p w:rsidR="00692B99" w:rsidRPr="00A916C9" w:rsidRDefault="00692B99" w:rsidP="00692B99">
      <w:pPr>
        <w:spacing w:after="0" w:line="240" w:lineRule="auto"/>
        <w:jc w:val="both"/>
        <w:rPr>
          <w:rFonts w:ascii="Times New Roman" w:hAnsi="Times New Roman"/>
          <w:b/>
          <w:sz w:val="24"/>
          <w:szCs w:val="24"/>
        </w:rPr>
      </w:pPr>
      <w:r w:rsidRPr="00A916C9">
        <w:rPr>
          <w:rFonts w:ascii="Times New Roman" w:hAnsi="Times New Roman"/>
          <w:b/>
          <w:sz w:val="24"/>
          <w:szCs w:val="24"/>
        </w:rPr>
        <w:lastRenderedPageBreak/>
        <w:t xml:space="preserve">Результаты. </w:t>
      </w:r>
      <w:r w:rsidRPr="00A916C9">
        <w:rPr>
          <w:rFonts w:ascii="Times New Roman" w:hAnsi="Times New Roman"/>
          <w:sz w:val="24"/>
          <w:szCs w:val="24"/>
        </w:rPr>
        <w:t xml:space="preserve">Лапаротомия с </w:t>
      </w:r>
      <w:proofErr w:type="spellStart"/>
      <w:r w:rsidRPr="00A916C9">
        <w:rPr>
          <w:rFonts w:ascii="Times New Roman" w:hAnsi="Times New Roman"/>
          <w:sz w:val="24"/>
          <w:szCs w:val="24"/>
        </w:rPr>
        <w:t>гистеропексией</w:t>
      </w:r>
      <w:proofErr w:type="spellEnd"/>
      <w:r w:rsidRPr="00A916C9">
        <w:rPr>
          <w:rFonts w:ascii="Times New Roman" w:hAnsi="Times New Roman"/>
          <w:sz w:val="24"/>
          <w:szCs w:val="24"/>
        </w:rPr>
        <w:t xml:space="preserve"> выполнены у 72(25,5%) больных, </w:t>
      </w:r>
      <w:proofErr w:type="spellStart"/>
      <w:r w:rsidRPr="00A916C9">
        <w:rPr>
          <w:rFonts w:ascii="Times New Roman" w:hAnsi="Times New Roman"/>
          <w:sz w:val="24"/>
          <w:szCs w:val="24"/>
        </w:rPr>
        <w:t>гистеропексия</w:t>
      </w:r>
      <w:proofErr w:type="spellEnd"/>
      <w:r w:rsidRPr="00A916C9">
        <w:rPr>
          <w:rFonts w:ascii="Times New Roman" w:hAnsi="Times New Roman"/>
          <w:sz w:val="24"/>
          <w:szCs w:val="24"/>
        </w:rPr>
        <w:t xml:space="preserve"> в сочетании с </w:t>
      </w:r>
      <w:proofErr w:type="spellStart"/>
      <w:r w:rsidRPr="00A916C9">
        <w:rPr>
          <w:rFonts w:ascii="Times New Roman" w:hAnsi="Times New Roman"/>
          <w:sz w:val="24"/>
          <w:szCs w:val="24"/>
        </w:rPr>
        <w:t>леваторопластикой</w:t>
      </w:r>
      <w:proofErr w:type="spellEnd"/>
      <w:r w:rsidRPr="00A916C9">
        <w:rPr>
          <w:rFonts w:ascii="Times New Roman" w:hAnsi="Times New Roman"/>
          <w:sz w:val="24"/>
          <w:szCs w:val="24"/>
        </w:rPr>
        <w:t xml:space="preserve"> – у 86 (30,1%), операция </w:t>
      </w:r>
      <w:proofErr w:type="spellStart"/>
      <w:r w:rsidRPr="00A916C9">
        <w:rPr>
          <w:rFonts w:ascii="Times New Roman" w:hAnsi="Times New Roman"/>
          <w:sz w:val="24"/>
          <w:szCs w:val="24"/>
        </w:rPr>
        <w:t>Лефора-Нейгебауэра</w:t>
      </w:r>
      <w:proofErr w:type="spellEnd"/>
      <w:r w:rsidRPr="00A916C9">
        <w:rPr>
          <w:rFonts w:ascii="Times New Roman" w:hAnsi="Times New Roman"/>
          <w:sz w:val="24"/>
          <w:szCs w:val="24"/>
        </w:rPr>
        <w:t xml:space="preserve"> – у 111 (39,1%), лапаротомия, </w:t>
      </w:r>
      <w:proofErr w:type="spellStart"/>
      <w:r w:rsidRPr="00A916C9">
        <w:rPr>
          <w:rFonts w:ascii="Times New Roman" w:hAnsi="Times New Roman"/>
          <w:sz w:val="24"/>
          <w:szCs w:val="24"/>
        </w:rPr>
        <w:t>гистер</w:t>
      </w:r>
      <w:proofErr w:type="gramStart"/>
      <w:r w:rsidRPr="00A916C9">
        <w:rPr>
          <w:rFonts w:ascii="Times New Roman" w:hAnsi="Times New Roman"/>
          <w:sz w:val="24"/>
          <w:szCs w:val="24"/>
        </w:rPr>
        <w:t>о</w:t>
      </w:r>
      <w:proofErr w:type="spellEnd"/>
      <w:r w:rsidRPr="00A916C9">
        <w:rPr>
          <w:rFonts w:ascii="Times New Roman" w:hAnsi="Times New Roman"/>
          <w:sz w:val="24"/>
          <w:szCs w:val="24"/>
        </w:rPr>
        <w:t>-</w:t>
      </w:r>
      <w:proofErr w:type="gramEnd"/>
      <w:r w:rsidRPr="00A916C9">
        <w:rPr>
          <w:rFonts w:ascii="Times New Roman" w:hAnsi="Times New Roman"/>
          <w:sz w:val="24"/>
          <w:szCs w:val="24"/>
        </w:rPr>
        <w:t xml:space="preserve"> и </w:t>
      </w:r>
      <w:proofErr w:type="spellStart"/>
      <w:r w:rsidRPr="00A916C9">
        <w:rPr>
          <w:rFonts w:ascii="Times New Roman" w:hAnsi="Times New Roman"/>
          <w:sz w:val="24"/>
          <w:szCs w:val="24"/>
        </w:rPr>
        <w:t>ректопексия</w:t>
      </w:r>
      <w:proofErr w:type="spellEnd"/>
      <w:r w:rsidRPr="00A916C9">
        <w:rPr>
          <w:rFonts w:ascii="Times New Roman" w:hAnsi="Times New Roman"/>
          <w:sz w:val="24"/>
          <w:szCs w:val="24"/>
        </w:rPr>
        <w:t xml:space="preserve"> - у 15 (5,3%).</w:t>
      </w:r>
    </w:p>
    <w:p w:rsidR="00692B99" w:rsidRPr="00A916C9" w:rsidRDefault="00692B99" w:rsidP="00692B99">
      <w:pPr>
        <w:spacing w:after="0" w:line="240" w:lineRule="auto"/>
        <w:jc w:val="both"/>
        <w:rPr>
          <w:rFonts w:ascii="Times New Roman" w:hAnsi="Times New Roman"/>
          <w:sz w:val="24"/>
          <w:szCs w:val="24"/>
        </w:rPr>
      </w:pPr>
      <w:r w:rsidRPr="00A916C9">
        <w:rPr>
          <w:rFonts w:ascii="Times New Roman" w:hAnsi="Times New Roman"/>
          <w:b/>
          <w:bCs/>
          <w:sz w:val="24"/>
          <w:szCs w:val="24"/>
        </w:rPr>
        <w:t>Заключение.</w:t>
      </w:r>
      <w:r w:rsidRPr="00A916C9">
        <w:rPr>
          <w:rFonts w:ascii="Times New Roman" w:hAnsi="Times New Roman"/>
          <w:sz w:val="24"/>
          <w:szCs w:val="24"/>
        </w:rPr>
        <w:t xml:space="preserve"> Индивидуально подобранные методы хирургического лечения пролапса тазовых органов являются методами, уменьшающими риск рецидива заболевания. Операция </w:t>
      </w:r>
      <w:proofErr w:type="spellStart"/>
      <w:r w:rsidRPr="00A916C9">
        <w:rPr>
          <w:rFonts w:ascii="Times New Roman" w:hAnsi="Times New Roman"/>
          <w:sz w:val="24"/>
          <w:szCs w:val="24"/>
        </w:rPr>
        <w:t>Лефора-Нейгебауэра</w:t>
      </w:r>
      <w:proofErr w:type="spellEnd"/>
      <w:r w:rsidRPr="00A916C9">
        <w:rPr>
          <w:rFonts w:ascii="Times New Roman" w:hAnsi="Times New Roman"/>
          <w:sz w:val="24"/>
          <w:szCs w:val="24"/>
        </w:rPr>
        <w:t xml:space="preserve"> может быть применена как альтернатива другим хирургическим методам. Основными преимуществами являются малая </w:t>
      </w:r>
      <w:proofErr w:type="spellStart"/>
      <w:r w:rsidRPr="00A916C9">
        <w:rPr>
          <w:rFonts w:ascii="Times New Roman" w:hAnsi="Times New Roman"/>
          <w:sz w:val="24"/>
          <w:szCs w:val="24"/>
        </w:rPr>
        <w:t>травматичность</w:t>
      </w:r>
      <w:proofErr w:type="spellEnd"/>
      <w:r w:rsidRPr="00A916C9">
        <w:rPr>
          <w:rFonts w:ascii="Times New Roman" w:hAnsi="Times New Roman"/>
          <w:sz w:val="24"/>
          <w:szCs w:val="24"/>
        </w:rPr>
        <w:t>, минимальное число осложнений, экономичность и быстрая реабилитация пациенток.</w:t>
      </w:r>
    </w:p>
    <w:p w:rsidR="00894DDB" w:rsidRDefault="00692B99" w:rsidP="00692B99">
      <w:pPr>
        <w:spacing w:after="0" w:line="240" w:lineRule="auto"/>
        <w:jc w:val="both"/>
        <w:rPr>
          <w:rFonts w:ascii="Times New Roman" w:hAnsi="Times New Roman"/>
          <w:i/>
          <w:iCs/>
          <w:sz w:val="24"/>
          <w:szCs w:val="24"/>
        </w:rPr>
      </w:pPr>
      <w:r w:rsidRPr="00A916C9">
        <w:rPr>
          <w:rFonts w:ascii="Times New Roman" w:hAnsi="Times New Roman"/>
          <w:b/>
          <w:i/>
          <w:iCs/>
          <w:sz w:val="24"/>
          <w:szCs w:val="24"/>
        </w:rPr>
        <w:t xml:space="preserve">Ключевые слова: </w:t>
      </w:r>
      <w:r w:rsidRPr="00A916C9">
        <w:rPr>
          <w:rFonts w:ascii="Times New Roman" w:hAnsi="Times New Roman"/>
          <w:bCs/>
          <w:i/>
          <w:iCs/>
          <w:sz w:val="24"/>
          <w:szCs w:val="24"/>
        </w:rPr>
        <w:t xml:space="preserve">пролапс тазовых </w:t>
      </w:r>
      <w:proofErr w:type="spellStart"/>
      <w:r w:rsidRPr="00A916C9">
        <w:rPr>
          <w:rFonts w:ascii="Times New Roman" w:hAnsi="Times New Roman"/>
          <w:bCs/>
          <w:i/>
          <w:iCs/>
          <w:sz w:val="24"/>
          <w:szCs w:val="24"/>
        </w:rPr>
        <w:t>органов</w:t>
      </w:r>
      <w:proofErr w:type="gramStart"/>
      <w:r w:rsidRPr="00A916C9">
        <w:rPr>
          <w:rFonts w:ascii="Times New Roman" w:hAnsi="Times New Roman"/>
          <w:bCs/>
          <w:i/>
          <w:iCs/>
          <w:sz w:val="24"/>
          <w:szCs w:val="24"/>
        </w:rPr>
        <w:t>,</w:t>
      </w:r>
      <w:r w:rsidRPr="00A916C9">
        <w:rPr>
          <w:rFonts w:ascii="Times New Roman" w:hAnsi="Times New Roman"/>
          <w:i/>
          <w:iCs/>
          <w:sz w:val="24"/>
          <w:szCs w:val="24"/>
        </w:rPr>
        <w:t>о</w:t>
      </w:r>
      <w:proofErr w:type="gramEnd"/>
      <w:r w:rsidRPr="00A916C9">
        <w:rPr>
          <w:rFonts w:ascii="Times New Roman" w:hAnsi="Times New Roman"/>
          <w:i/>
          <w:iCs/>
          <w:sz w:val="24"/>
          <w:szCs w:val="24"/>
        </w:rPr>
        <w:t>перация</w:t>
      </w:r>
      <w:proofErr w:type="spellEnd"/>
      <w:r w:rsidRPr="00A916C9">
        <w:rPr>
          <w:rFonts w:ascii="Times New Roman" w:hAnsi="Times New Roman"/>
          <w:i/>
          <w:iCs/>
          <w:sz w:val="24"/>
          <w:szCs w:val="24"/>
        </w:rPr>
        <w:t xml:space="preserve"> </w:t>
      </w:r>
      <w:proofErr w:type="spellStart"/>
      <w:r w:rsidRPr="00A916C9">
        <w:rPr>
          <w:rFonts w:ascii="Times New Roman" w:hAnsi="Times New Roman"/>
          <w:i/>
          <w:iCs/>
          <w:sz w:val="24"/>
          <w:szCs w:val="24"/>
        </w:rPr>
        <w:t>Лефора-Нейгебауэра</w:t>
      </w:r>
      <w:proofErr w:type="spellEnd"/>
      <w:r w:rsidRPr="00A916C9">
        <w:rPr>
          <w:rFonts w:ascii="Times New Roman" w:hAnsi="Times New Roman"/>
          <w:i/>
          <w:iCs/>
          <w:sz w:val="24"/>
          <w:szCs w:val="24"/>
        </w:rPr>
        <w:t>, хирургическое лечение, выбор метода операции</w:t>
      </w:r>
    </w:p>
    <w:p w:rsidR="00692B99" w:rsidRPr="00B8532D" w:rsidRDefault="00692B99" w:rsidP="00692B99">
      <w:pPr>
        <w:spacing w:after="0" w:line="240" w:lineRule="auto"/>
        <w:jc w:val="both"/>
        <w:rPr>
          <w:rFonts w:ascii="Times New Roman" w:hAnsi="Times New Roman"/>
          <w:bCs/>
          <w:sz w:val="24"/>
          <w:szCs w:val="24"/>
        </w:rPr>
      </w:pPr>
    </w:p>
    <w:p w:rsidR="00894DDB" w:rsidRPr="00894DDB" w:rsidRDefault="00894DDB" w:rsidP="00894DDB">
      <w:pPr>
        <w:shd w:val="clear" w:color="auto" w:fill="FFFFFF"/>
        <w:spacing w:after="0" w:line="240" w:lineRule="auto"/>
        <w:jc w:val="both"/>
        <w:rPr>
          <w:rFonts w:ascii="Times New Roman" w:hAnsi="Times New Roman"/>
          <w:b/>
          <w:bCs/>
          <w:i/>
          <w:iCs/>
          <w:sz w:val="24"/>
          <w:szCs w:val="24"/>
        </w:rPr>
      </w:pPr>
      <w:r w:rsidRPr="00B8532D">
        <w:rPr>
          <w:rFonts w:ascii="Times New Roman" w:hAnsi="Times New Roman"/>
          <w:b/>
          <w:bCs/>
          <w:i/>
          <w:iCs/>
          <w:sz w:val="24"/>
          <w:szCs w:val="24"/>
        </w:rPr>
        <w:t>Климов</w:t>
      </w:r>
      <w:r>
        <w:rPr>
          <w:rFonts w:ascii="Times New Roman" w:hAnsi="Times New Roman"/>
          <w:b/>
          <w:bCs/>
          <w:i/>
          <w:iCs/>
          <w:sz w:val="24"/>
          <w:szCs w:val="24"/>
        </w:rPr>
        <w:t xml:space="preserve"> </w:t>
      </w:r>
      <w:r w:rsidRPr="00B8532D">
        <w:rPr>
          <w:rFonts w:ascii="Times New Roman" w:hAnsi="Times New Roman"/>
          <w:b/>
          <w:bCs/>
          <w:i/>
          <w:iCs/>
          <w:sz w:val="24"/>
          <w:szCs w:val="24"/>
        </w:rPr>
        <w:t>А</w:t>
      </w:r>
      <w:r w:rsidRPr="00894DDB">
        <w:rPr>
          <w:rFonts w:ascii="Times New Roman" w:hAnsi="Times New Roman"/>
          <w:b/>
          <w:bCs/>
          <w:i/>
          <w:iCs/>
          <w:sz w:val="24"/>
          <w:szCs w:val="24"/>
        </w:rPr>
        <w:t>.</w:t>
      </w:r>
      <w:r w:rsidRPr="00B8532D">
        <w:rPr>
          <w:rFonts w:ascii="Times New Roman" w:hAnsi="Times New Roman"/>
          <w:b/>
          <w:bCs/>
          <w:i/>
          <w:iCs/>
          <w:sz w:val="24"/>
          <w:szCs w:val="24"/>
        </w:rPr>
        <w:t>Е</w:t>
      </w:r>
      <w:r w:rsidRPr="00894DDB">
        <w:rPr>
          <w:rFonts w:ascii="Times New Roman" w:hAnsi="Times New Roman"/>
          <w:b/>
          <w:bCs/>
          <w:i/>
          <w:iCs/>
          <w:sz w:val="24"/>
          <w:szCs w:val="24"/>
        </w:rPr>
        <w:t xml:space="preserve">., </w:t>
      </w:r>
      <w:r w:rsidRPr="00B8532D">
        <w:rPr>
          <w:rFonts w:ascii="Times New Roman" w:hAnsi="Times New Roman"/>
          <w:b/>
          <w:bCs/>
          <w:i/>
          <w:iCs/>
          <w:sz w:val="24"/>
          <w:szCs w:val="24"/>
        </w:rPr>
        <w:t>Мирзоев</w:t>
      </w:r>
      <w:r>
        <w:rPr>
          <w:rFonts w:ascii="Times New Roman" w:hAnsi="Times New Roman"/>
          <w:b/>
          <w:bCs/>
          <w:i/>
          <w:iCs/>
          <w:sz w:val="24"/>
          <w:szCs w:val="24"/>
        </w:rPr>
        <w:t xml:space="preserve"> </w:t>
      </w:r>
      <w:r w:rsidRPr="00B8532D">
        <w:rPr>
          <w:rFonts w:ascii="Times New Roman" w:hAnsi="Times New Roman"/>
          <w:b/>
          <w:bCs/>
          <w:i/>
          <w:iCs/>
          <w:sz w:val="24"/>
          <w:szCs w:val="24"/>
        </w:rPr>
        <w:t>С</w:t>
      </w:r>
      <w:r w:rsidRPr="00894DDB">
        <w:rPr>
          <w:rFonts w:ascii="Times New Roman" w:hAnsi="Times New Roman"/>
          <w:b/>
          <w:bCs/>
          <w:i/>
          <w:iCs/>
          <w:sz w:val="24"/>
          <w:szCs w:val="24"/>
        </w:rPr>
        <w:t>.</w:t>
      </w:r>
      <w:r w:rsidRPr="00B8532D">
        <w:rPr>
          <w:rFonts w:ascii="Times New Roman" w:hAnsi="Times New Roman"/>
          <w:b/>
          <w:bCs/>
          <w:i/>
          <w:iCs/>
          <w:sz w:val="24"/>
          <w:szCs w:val="24"/>
        </w:rPr>
        <w:t>И</w:t>
      </w:r>
      <w:r w:rsidRPr="00894DDB">
        <w:rPr>
          <w:rFonts w:ascii="Times New Roman" w:hAnsi="Times New Roman"/>
          <w:b/>
          <w:bCs/>
          <w:i/>
          <w:iCs/>
          <w:sz w:val="24"/>
          <w:szCs w:val="24"/>
        </w:rPr>
        <w:t xml:space="preserve">., </w:t>
      </w:r>
      <w:r w:rsidRPr="00B8532D">
        <w:rPr>
          <w:rFonts w:ascii="Times New Roman" w:hAnsi="Times New Roman"/>
          <w:b/>
          <w:bCs/>
          <w:i/>
          <w:iCs/>
          <w:sz w:val="24"/>
          <w:szCs w:val="24"/>
        </w:rPr>
        <w:t>Абдул</w:t>
      </w:r>
      <w:r>
        <w:rPr>
          <w:rFonts w:ascii="Times New Roman" w:hAnsi="Times New Roman"/>
          <w:b/>
          <w:bCs/>
          <w:i/>
          <w:iCs/>
          <w:sz w:val="24"/>
          <w:szCs w:val="24"/>
        </w:rPr>
        <w:t xml:space="preserve"> </w:t>
      </w:r>
      <w:r w:rsidRPr="00B8532D">
        <w:rPr>
          <w:rFonts w:ascii="Times New Roman" w:hAnsi="Times New Roman"/>
          <w:b/>
          <w:bCs/>
          <w:i/>
          <w:iCs/>
          <w:sz w:val="24"/>
          <w:szCs w:val="24"/>
        </w:rPr>
        <w:t>И</w:t>
      </w:r>
      <w:r w:rsidRPr="00894DDB">
        <w:rPr>
          <w:rFonts w:ascii="Times New Roman" w:hAnsi="Times New Roman"/>
          <w:b/>
          <w:bCs/>
          <w:i/>
          <w:iCs/>
          <w:sz w:val="24"/>
          <w:szCs w:val="24"/>
        </w:rPr>
        <w:t>.</w:t>
      </w:r>
      <w:r w:rsidRPr="00B8532D">
        <w:rPr>
          <w:rFonts w:ascii="Times New Roman" w:hAnsi="Times New Roman"/>
          <w:b/>
          <w:bCs/>
          <w:i/>
          <w:iCs/>
          <w:sz w:val="24"/>
          <w:szCs w:val="24"/>
        </w:rPr>
        <w:t>А</w:t>
      </w:r>
      <w:r w:rsidRPr="00894DDB">
        <w:rPr>
          <w:rFonts w:ascii="Times New Roman" w:hAnsi="Times New Roman"/>
          <w:b/>
          <w:bCs/>
          <w:i/>
          <w:iCs/>
          <w:sz w:val="24"/>
          <w:szCs w:val="24"/>
        </w:rPr>
        <w:t>.</w:t>
      </w:r>
      <w:r w:rsidRPr="00B8532D">
        <w:rPr>
          <w:rFonts w:ascii="Times New Roman" w:hAnsi="Times New Roman"/>
          <w:b/>
          <w:bCs/>
          <w:i/>
          <w:iCs/>
          <w:sz w:val="24"/>
          <w:szCs w:val="24"/>
        </w:rPr>
        <w:t>М</w:t>
      </w:r>
      <w:r w:rsidRPr="00894DDB">
        <w:rPr>
          <w:rFonts w:ascii="Times New Roman" w:hAnsi="Times New Roman"/>
          <w:b/>
          <w:bCs/>
          <w:i/>
          <w:iCs/>
          <w:sz w:val="24"/>
          <w:szCs w:val="24"/>
        </w:rPr>
        <w:t>.</w:t>
      </w:r>
      <w:r w:rsidRPr="00B8532D">
        <w:rPr>
          <w:rFonts w:ascii="Times New Roman" w:hAnsi="Times New Roman"/>
          <w:b/>
          <w:bCs/>
          <w:i/>
          <w:iCs/>
          <w:sz w:val="24"/>
          <w:szCs w:val="24"/>
        </w:rPr>
        <w:t>Н</w:t>
      </w:r>
      <w:r w:rsidRPr="00894DDB">
        <w:rPr>
          <w:rFonts w:ascii="Times New Roman" w:hAnsi="Times New Roman"/>
          <w:b/>
          <w:bCs/>
          <w:i/>
          <w:iCs/>
          <w:sz w:val="24"/>
          <w:szCs w:val="24"/>
        </w:rPr>
        <w:t>.</w:t>
      </w:r>
    </w:p>
    <w:p w:rsidR="00894DDB" w:rsidRPr="00692B99" w:rsidRDefault="00692B99" w:rsidP="00894DDB">
      <w:pPr>
        <w:spacing w:after="0" w:line="240" w:lineRule="auto"/>
        <w:contextualSpacing/>
        <w:jc w:val="both"/>
        <w:rPr>
          <w:rFonts w:ascii="Times New Roman" w:hAnsi="Times New Roman"/>
          <w:b/>
          <w:sz w:val="24"/>
          <w:szCs w:val="24"/>
        </w:rPr>
      </w:pPr>
      <w:r w:rsidRPr="00692B99">
        <w:rPr>
          <w:rFonts w:ascii="Times New Roman" w:hAnsi="Times New Roman"/>
          <w:b/>
          <w:sz w:val="24"/>
          <w:szCs w:val="24"/>
        </w:rPr>
        <w:t>ОПРЕДЕЛЕНИЕ РИСКА УЩЕМЛЕНИЯ ПОСЛЕОПЕРАЦИОННЫХ ВЕНТРАЛЬНЫХ ГРЫЖ</w:t>
      </w:r>
    </w:p>
    <w:p w:rsidR="00692B99" w:rsidRPr="00C5651D" w:rsidRDefault="00692B99" w:rsidP="00692B99">
      <w:pPr>
        <w:spacing w:after="0" w:line="240" w:lineRule="auto"/>
        <w:contextualSpacing/>
        <w:jc w:val="both"/>
        <w:rPr>
          <w:rFonts w:ascii="Times New Roman" w:hAnsi="Times New Roman"/>
          <w:sz w:val="24"/>
          <w:szCs w:val="24"/>
        </w:rPr>
      </w:pPr>
      <w:r w:rsidRPr="00C5651D">
        <w:rPr>
          <w:rFonts w:ascii="Times New Roman" w:hAnsi="Times New Roman"/>
          <w:b/>
          <w:bCs/>
          <w:sz w:val="24"/>
          <w:szCs w:val="24"/>
        </w:rPr>
        <w:t>Цель работы.</w:t>
      </w:r>
      <w:r w:rsidRPr="00C5651D">
        <w:rPr>
          <w:rFonts w:ascii="Times New Roman" w:hAnsi="Times New Roman"/>
          <w:sz w:val="24"/>
          <w:szCs w:val="24"/>
        </w:rPr>
        <w:t xml:space="preserve"> Разработка упрощенной прогностической шкалы для оценки риска ущемления послеоперационных вентральных грыж (ПОВГ).</w:t>
      </w:r>
    </w:p>
    <w:p w:rsidR="00692B99" w:rsidRPr="00C5651D" w:rsidRDefault="00692B99" w:rsidP="00692B99">
      <w:pPr>
        <w:shd w:val="clear" w:color="auto" w:fill="FFFFFF"/>
        <w:spacing w:after="0" w:line="240" w:lineRule="auto"/>
        <w:contextualSpacing/>
        <w:jc w:val="both"/>
        <w:rPr>
          <w:rFonts w:ascii="Times New Roman" w:hAnsi="Times New Roman"/>
          <w:color w:val="000000"/>
          <w:sz w:val="24"/>
          <w:szCs w:val="24"/>
        </w:rPr>
      </w:pPr>
      <w:r w:rsidRPr="00C5651D">
        <w:rPr>
          <w:rFonts w:ascii="Times New Roman" w:hAnsi="Times New Roman"/>
          <w:b/>
          <w:bCs/>
          <w:sz w:val="24"/>
          <w:szCs w:val="24"/>
        </w:rPr>
        <w:t>Материал и методы.</w:t>
      </w:r>
      <w:r w:rsidRPr="00C5651D">
        <w:rPr>
          <w:rFonts w:ascii="Times New Roman" w:hAnsi="Times New Roman"/>
          <w:sz w:val="24"/>
          <w:szCs w:val="24"/>
        </w:rPr>
        <w:t xml:space="preserve"> </w:t>
      </w:r>
      <w:proofErr w:type="gramStart"/>
      <w:r w:rsidRPr="00C5651D">
        <w:rPr>
          <w:rFonts w:ascii="Times New Roman" w:hAnsi="Times New Roman"/>
          <w:sz w:val="24"/>
          <w:szCs w:val="24"/>
        </w:rPr>
        <w:t>В ретроспективный анализ включены данные 66 пациентов с ущемленной ПОВГ за период 2019–2023 гг. Критериями включения в исследование были ущемленные ПОВГ.</w:t>
      </w:r>
      <w:proofErr w:type="gramEnd"/>
      <w:r w:rsidRPr="00C5651D">
        <w:rPr>
          <w:rFonts w:ascii="Times New Roman" w:hAnsi="Times New Roman"/>
          <w:sz w:val="24"/>
          <w:szCs w:val="24"/>
        </w:rPr>
        <w:t xml:space="preserve"> Оценили различные независимые факторы как возможные предикторы риска ущемления ПОВГ.</w:t>
      </w:r>
    </w:p>
    <w:p w:rsidR="00692B99" w:rsidRPr="00C5651D" w:rsidRDefault="00692B99" w:rsidP="00692B99">
      <w:pPr>
        <w:spacing w:after="0" w:line="240" w:lineRule="auto"/>
        <w:contextualSpacing/>
        <w:jc w:val="both"/>
        <w:rPr>
          <w:rFonts w:ascii="Times New Roman" w:hAnsi="Times New Roman"/>
          <w:b/>
          <w:bCs/>
          <w:sz w:val="24"/>
          <w:szCs w:val="24"/>
        </w:rPr>
      </w:pPr>
      <w:r w:rsidRPr="00C5651D">
        <w:rPr>
          <w:rFonts w:ascii="Times New Roman" w:hAnsi="Times New Roman"/>
          <w:b/>
          <w:bCs/>
          <w:sz w:val="24"/>
          <w:szCs w:val="24"/>
        </w:rPr>
        <w:t xml:space="preserve">Результаты. </w:t>
      </w:r>
      <w:r w:rsidRPr="00C5651D">
        <w:rPr>
          <w:rFonts w:ascii="Times New Roman" w:hAnsi="Times New Roman"/>
          <w:sz w:val="24"/>
          <w:szCs w:val="24"/>
        </w:rPr>
        <w:t>Каждая переменная, описанная в статье, после статистического анализа сопоставлена в зависимости от частоты встречаемости и разделена на две группы: основная и дополнительная. На основании подробного анализа выявлены уровни риска развития ПОВГ (низкий, средний, высокий) для каждого фактора.</w:t>
      </w:r>
    </w:p>
    <w:p w:rsidR="00692B99" w:rsidRPr="00C5651D" w:rsidRDefault="00692B99" w:rsidP="00692B99">
      <w:pPr>
        <w:spacing w:after="0" w:line="240" w:lineRule="auto"/>
        <w:contextualSpacing/>
        <w:jc w:val="both"/>
        <w:rPr>
          <w:rFonts w:ascii="Times New Roman" w:eastAsia="Andale Sans UI" w:hAnsi="Times New Roman"/>
          <w:color w:val="000000"/>
          <w:kern w:val="2"/>
          <w:sz w:val="24"/>
          <w:szCs w:val="24"/>
        </w:rPr>
      </w:pPr>
      <w:r w:rsidRPr="00C5651D">
        <w:rPr>
          <w:rFonts w:ascii="Times New Roman" w:hAnsi="Times New Roman"/>
          <w:b/>
          <w:bCs/>
          <w:sz w:val="24"/>
          <w:szCs w:val="24"/>
        </w:rPr>
        <w:t>Заключение.</w:t>
      </w:r>
      <w:r w:rsidRPr="00C5651D">
        <w:rPr>
          <w:rFonts w:ascii="Times New Roman" w:eastAsia="Andale Sans UI" w:hAnsi="Times New Roman"/>
          <w:color w:val="000000"/>
          <w:kern w:val="2"/>
          <w:sz w:val="24"/>
          <w:szCs w:val="24"/>
        </w:rPr>
        <w:t xml:space="preserve"> Разработанная прогностическая шкала позволяет выявлять пациентов с высоким, умеренным и низким рисками ущемления. </w:t>
      </w:r>
      <w:r w:rsidRPr="00C5651D">
        <w:rPr>
          <w:rFonts w:ascii="Times New Roman" w:hAnsi="Times New Roman"/>
          <w:sz w:val="24"/>
          <w:szCs w:val="24"/>
        </w:rPr>
        <w:t>Плановое устранение ПОВГ способствует уменьшению негативных последствий экстренных операций и позволяет снизить затраты здравоохранения.</w:t>
      </w:r>
    </w:p>
    <w:p w:rsidR="00692B99" w:rsidRPr="00C5651D" w:rsidRDefault="00692B99" w:rsidP="00692B99">
      <w:pPr>
        <w:spacing w:after="0" w:line="240" w:lineRule="auto"/>
        <w:contextualSpacing/>
        <w:jc w:val="both"/>
        <w:rPr>
          <w:rFonts w:ascii="Times New Roman" w:hAnsi="Times New Roman"/>
          <w:sz w:val="24"/>
          <w:szCs w:val="24"/>
        </w:rPr>
      </w:pPr>
      <w:r w:rsidRPr="00C5651D">
        <w:rPr>
          <w:rFonts w:ascii="Times New Roman" w:hAnsi="Times New Roman"/>
          <w:b/>
          <w:bCs/>
          <w:sz w:val="24"/>
          <w:szCs w:val="24"/>
        </w:rPr>
        <w:t xml:space="preserve">Ключевые слова: </w:t>
      </w:r>
      <w:r w:rsidRPr="00C5651D">
        <w:rPr>
          <w:rFonts w:ascii="Times New Roman" w:hAnsi="Times New Roman"/>
          <w:sz w:val="24"/>
          <w:szCs w:val="24"/>
        </w:rPr>
        <w:t>послеоперационная вентральная грыжа, лапаротомия, факторы риска, ущемление, осложнение</w:t>
      </w:r>
    </w:p>
    <w:p w:rsidR="00894DDB" w:rsidRDefault="00894DDB" w:rsidP="00894DDB">
      <w:pPr>
        <w:spacing w:after="0" w:line="240" w:lineRule="auto"/>
        <w:contextualSpacing/>
        <w:jc w:val="both"/>
        <w:rPr>
          <w:rFonts w:ascii="Times New Roman" w:hAnsi="Times New Roman"/>
          <w:sz w:val="24"/>
          <w:szCs w:val="24"/>
        </w:rPr>
      </w:pPr>
    </w:p>
    <w:p w:rsidR="00894DDB" w:rsidRPr="00B8532D" w:rsidRDefault="00894DDB" w:rsidP="00894DDB">
      <w:pPr>
        <w:spacing w:after="0" w:line="240" w:lineRule="auto"/>
        <w:jc w:val="both"/>
        <w:rPr>
          <w:rFonts w:ascii="Times New Roman" w:hAnsi="Times New Roman"/>
          <w:b/>
          <w:bCs/>
          <w:i/>
          <w:iCs/>
          <w:sz w:val="24"/>
          <w:szCs w:val="24"/>
          <w:shd w:val="clear" w:color="auto" w:fill="FFFFFF"/>
        </w:rPr>
      </w:pPr>
      <w:proofErr w:type="spellStart"/>
      <w:r w:rsidRPr="00B8532D">
        <w:rPr>
          <w:rFonts w:ascii="Times New Roman" w:hAnsi="Times New Roman"/>
          <w:b/>
          <w:bCs/>
          <w:i/>
          <w:iCs/>
          <w:sz w:val="24"/>
          <w:szCs w:val="24"/>
          <w:shd w:val="clear" w:color="auto" w:fill="FFFFFF"/>
        </w:rPr>
        <w:t>Мирзоалиев</w:t>
      </w:r>
      <w:proofErr w:type="spellEnd"/>
      <w:r w:rsidRPr="00B8532D">
        <w:rPr>
          <w:rFonts w:ascii="Times New Roman" w:hAnsi="Times New Roman"/>
          <w:b/>
          <w:bCs/>
          <w:i/>
          <w:iCs/>
          <w:sz w:val="24"/>
          <w:szCs w:val="24"/>
          <w:shd w:val="clear" w:color="auto" w:fill="FFFFFF"/>
        </w:rPr>
        <w:t xml:space="preserve"> Ю.Ю.</w:t>
      </w:r>
    </w:p>
    <w:p w:rsidR="00894DDB" w:rsidRPr="00692B99" w:rsidRDefault="00692B99" w:rsidP="00894DDB">
      <w:pPr>
        <w:spacing w:after="0" w:line="240" w:lineRule="auto"/>
        <w:jc w:val="both"/>
        <w:rPr>
          <w:rFonts w:ascii="Times New Roman" w:hAnsi="Times New Roman"/>
          <w:b/>
          <w:sz w:val="24"/>
          <w:szCs w:val="24"/>
          <w:shd w:val="clear" w:color="auto" w:fill="FFFFFF"/>
        </w:rPr>
      </w:pPr>
      <w:r w:rsidRPr="00692B99">
        <w:rPr>
          <w:rFonts w:ascii="Times New Roman" w:hAnsi="Times New Roman"/>
          <w:b/>
          <w:sz w:val="24"/>
          <w:szCs w:val="24"/>
          <w:shd w:val="clear" w:color="auto" w:fill="FFFFFF"/>
        </w:rPr>
        <w:t xml:space="preserve">РЕЗУЛЬТАТЫ ПРОВЕДЕНИЯ ВАКЦИНАЦИИ ПРОТИВ </w:t>
      </w:r>
      <w:r w:rsidRPr="00692B99">
        <w:rPr>
          <w:rFonts w:ascii="Times New Roman" w:hAnsi="Times New Roman"/>
          <w:b/>
          <w:sz w:val="24"/>
          <w:szCs w:val="24"/>
          <w:shd w:val="clear" w:color="auto" w:fill="FFFFFF"/>
          <w:lang w:val="en-US"/>
        </w:rPr>
        <w:t>COVID</w:t>
      </w:r>
      <w:r w:rsidRPr="00692B99">
        <w:rPr>
          <w:rFonts w:ascii="Times New Roman" w:hAnsi="Times New Roman"/>
          <w:b/>
          <w:sz w:val="24"/>
          <w:szCs w:val="24"/>
          <w:shd w:val="clear" w:color="auto" w:fill="FFFFFF"/>
        </w:rPr>
        <w:t>-19 СРЕДИ НАСЕЛЕНИЯ РЕСПУБЛИКИ ТАДЖИКИСТАН ПО ДАННЫМ ОПРОСА </w:t>
      </w:r>
      <w:r w:rsidRPr="00692B99">
        <w:rPr>
          <w:rFonts w:ascii="Times New Roman" w:hAnsi="Times New Roman"/>
          <w:b/>
          <w:sz w:val="24"/>
          <w:szCs w:val="24"/>
          <w:shd w:val="clear" w:color="auto" w:fill="FFFFFF"/>
          <w:lang w:val="en-US"/>
        </w:rPr>
        <w:t>STEPS</w:t>
      </w:r>
    </w:p>
    <w:p w:rsidR="0096112A" w:rsidRPr="0053294D" w:rsidRDefault="0096112A" w:rsidP="0096112A">
      <w:pPr>
        <w:pStyle w:val="2"/>
        <w:numPr>
          <w:ilvl w:val="0"/>
          <w:numId w:val="0"/>
        </w:numPr>
        <w:spacing w:before="0" w:line="240" w:lineRule="auto"/>
        <w:jc w:val="both"/>
        <w:rPr>
          <w:rFonts w:ascii="Times New Roman" w:eastAsia="Times New Roman" w:hAnsi="Times New Roman" w:cs="Times New Roman"/>
          <w:b w:val="0"/>
          <w:bCs w:val="0"/>
          <w:smallCaps w:val="0"/>
          <w:color w:val="auto"/>
          <w:sz w:val="24"/>
          <w:szCs w:val="24"/>
        </w:rPr>
      </w:pPr>
      <w:r w:rsidRPr="0053294D">
        <w:rPr>
          <w:rFonts w:ascii="Times New Roman" w:eastAsia="Times New Roman" w:hAnsi="Times New Roman" w:cs="Times New Roman"/>
          <w:smallCaps w:val="0"/>
          <w:color w:val="auto"/>
          <w:sz w:val="24"/>
          <w:szCs w:val="24"/>
        </w:rPr>
        <w:t>Цель исследования</w:t>
      </w:r>
      <w:r w:rsidRPr="0053294D">
        <w:rPr>
          <w:rFonts w:ascii="Times New Roman" w:eastAsia="Times New Roman" w:hAnsi="Times New Roman" w:cs="Times New Roman"/>
          <w:color w:val="auto"/>
          <w:sz w:val="24"/>
          <w:szCs w:val="24"/>
        </w:rPr>
        <w:t xml:space="preserve">. </w:t>
      </w:r>
      <w:r w:rsidRPr="0053294D">
        <w:rPr>
          <w:rFonts w:ascii="Times New Roman" w:eastAsia="Times New Roman" w:hAnsi="Times New Roman" w:cs="Times New Roman"/>
          <w:b w:val="0"/>
          <w:bCs w:val="0"/>
          <w:smallCaps w:val="0"/>
          <w:color w:val="auto"/>
          <w:sz w:val="24"/>
          <w:szCs w:val="24"/>
        </w:rPr>
        <w:t xml:space="preserve">Изучение охвата вакцинацией населения против COVID-19, используя методологию ВОЗ STEPS </w:t>
      </w:r>
      <w:proofErr w:type="spellStart"/>
      <w:r w:rsidRPr="0053294D">
        <w:rPr>
          <w:rFonts w:ascii="Times New Roman" w:eastAsia="Times New Roman" w:hAnsi="Times New Roman" w:cs="Times New Roman"/>
          <w:b w:val="0"/>
          <w:bCs w:val="0"/>
          <w:smallCaps w:val="0"/>
          <w:color w:val="auto"/>
          <w:sz w:val="24"/>
          <w:szCs w:val="24"/>
        </w:rPr>
        <w:t>wise</w:t>
      </w:r>
      <w:proofErr w:type="spellEnd"/>
      <w:r w:rsidRPr="0053294D">
        <w:rPr>
          <w:rFonts w:ascii="Times New Roman" w:eastAsia="Times New Roman" w:hAnsi="Times New Roman" w:cs="Times New Roman"/>
          <w:b w:val="0"/>
          <w:bCs w:val="0"/>
          <w:smallCaps w:val="0"/>
          <w:color w:val="auto"/>
          <w:sz w:val="24"/>
          <w:szCs w:val="24"/>
        </w:rPr>
        <w:t xml:space="preserve">. </w:t>
      </w:r>
    </w:p>
    <w:p w:rsidR="0096112A" w:rsidRPr="0053294D" w:rsidRDefault="0096112A" w:rsidP="0096112A">
      <w:pPr>
        <w:spacing w:after="0" w:line="240" w:lineRule="auto"/>
        <w:jc w:val="both"/>
        <w:rPr>
          <w:rFonts w:ascii="Times New Roman" w:eastAsia="Times New Roman" w:hAnsi="Times New Roman"/>
          <w:sz w:val="24"/>
          <w:szCs w:val="24"/>
        </w:rPr>
      </w:pPr>
      <w:r w:rsidRPr="0053294D">
        <w:rPr>
          <w:rFonts w:ascii="Times New Roman" w:eastAsia="Times New Roman" w:hAnsi="Times New Roman"/>
          <w:b/>
          <w:bCs/>
          <w:sz w:val="24"/>
          <w:szCs w:val="24"/>
        </w:rPr>
        <w:t xml:space="preserve">Материал и методы. </w:t>
      </w:r>
      <w:r w:rsidRPr="0053294D">
        <w:rPr>
          <w:rFonts w:ascii="Times New Roman" w:eastAsia="Times New Roman" w:hAnsi="Times New Roman"/>
          <w:sz w:val="24"/>
          <w:szCs w:val="24"/>
        </w:rPr>
        <w:t xml:space="preserve">Проведен опрос 2551 респондента в возрасте 18-69 лет на получение вакцинации против </w:t>
      </w:r>
      <w:r w:rsidRPr="0053294D">
        <w:rPr>
          <w:rFonts w:ascii="Times New Roman" w:eastAsia="Times New Roman" w:hAnsi="Times New Roman"/>
          <w:sz w:val="24"/>
          <w:szCs w:val="24"/>
          <w:lang w:val="en-US"/>
        </w:rPr>
        <w:t>COVID</w:t>
      </w:r>
      <w:r w:rsidRPr="0053294D">
        <w:rPr>
          <w:rFonts w:ascii="Times New Roman" w:eastAsia="Times New Roman" w:hAnsi="Times New Roman"/>
          <w:sz w:val="24"/>
          <w:szCs w:val="24"/>
        </w:rPr>
        <w:t xml:space="preserve">-19. </w:t>
      </w:r>
    </w:p>
    <w:p w:rsidR="0096112A" w:rsidRPr="0053294D" w:rsidRDefault="0096112A" w:rsidP="0096112A">
      <w:pPr>
        <w:spacing w:after="0" w:line="240" w:lineRule="auto"/>
        <w:jc w:val="both"/>
        <w:rPr>
          <w:rFonts w:ascii="Times New Roman" w:eastAsia="Times New Roman" w:hAnsi="Times New Roman"/>
          <w:sz w:val="24"/>
          <w:szCs w:val="24"/>
        </w:rPr>
      </w:pPr>
      <w:r w:rsidRPr="0053294D">
        <w:rPr>
          <w:rFonts w:ascii="Times New Roman" w:eastAsia="Times New Roman" w:hAnsi="Times New Roman"/>
          <w:b/>
          <w:bCs/>
          <w:sz w:val="24"/>
          <w:szCs w:val="24"/>
        </w:rPr>
        <w:t xml:space="preserve">Результаты. </w:t>
      </w:r>
      <w:r w:rsidRPr="0053294D">
        <w:rPr>
          <w:rFonts w:ascii="Times New Roman" w:eastAsia="Times New Roman" w:hAnsi="Times New Roman"/>
          <w:sz w:val="24"/>
          <w:szCs w:val="24"/>
        </w:rPr>
        <w:t>Вакцинация против COVID-19 имеет первостепенное значение для снижения смертности в период пандемии. Для обоих полов вместе взятый уровень вакцинации составляет 87,6%, с тенденцией к более высокому охвату вакцинацией старших возрастных групп (92,0%), чем младших возрастных групп (85,6%). Для женщин это отражается в значительной разнице в охвате между старшими возрастами (93,1%) и более молодыми возрастами (83,7%).</w:t>
      </w:r>
    </w:p>
    <w:p w:rsidR="0096112A" w:rsidRPr="0053294D" w:rsidRDefault="0096112A" w:rsidP="0096112A">
      <w:pPr>
        <w:spacing w:after="0" w:line="240" w:lineRule="auto"/>
        <w:jc w:val="both"/>
        <w:rPr>
          <w:rFonts w:ascii="Times New Roman" w:eastAsia="Times New Roman" w:hAnsi="Times New Roman"/>
          <w:b/>
          <w:bCs/>
          <w:sz w:val="24"/>
          <w:szCs w:val="24"/>
        </w:rPr>
      </w:pPr>
      <w:r w:rsidRPr="0053294D">
        <w:rPr>
          <w:rFonts w:ascii="Times New Roman" w:eastAsia="Times New Roman" w:hAnsi="Times New Roman"/>
          <w:b/>
          <w:bCs/>
          <w:sz w:val="24"/>
          <w:szCs w:val="24"/>
        </w:rPr>
        <w:t xml:space="preserve">Заключение. </w:t>
      </w:r>
      <w:r w:rsidRPr="0053294D">
        <w:rPr>
          <w:rFonts w:ascii="Times New Roman" w:hAnsi="Times New Roman"/>
          <w:sz w:val="24"/>
          <w:szCs w:val="24"/>
        </w:rPr>
        <w:t xml:space="preserve">Полученные результаты свидетельствуют о получении высокого уровня коллективного иммунитета от </w:t>
      </w:r>
      <w:proofErr w:type="spellStart"/>
      <w:r w:rsidRPr="0053294D">
        <w:rPr>
          <w:rFonts w:ascii="Times New Roman" w:hAnsi="Times New Roman"/>
          <w:sz w:val="24"/>
          <w:szCs w:val="24"/>
        </w:rPr>
        <w:t>коронавирусной</w:t>
      </w:r>
      <w:proofErr w:type="spellEnd"/>
      <w:r w:rsidRPr="0053294D">
        <w:rPr>
          <w:rFonts w:ascii="Times New Roman" w:hAnsi="Times New Roman"/>
          <w:sz w:val="24"/>
          <w:szCs w:val="24"/>
        </w:rPr>
        <w:t xml:space="preserve"> инфекции </w:t>
      </w:r>
      <w:r w:rsidRPr="0053294D">
        <w:rPr>
          <w:rFonts w:ascii="Times New Roman" w:eastAsia="Times New Roman" w:hAnsi="Times New Roman"/>
          <w:sz w:val="24"/>
          <w:szCs w:val="24"/>
          <w:lang w:val="en-US"/>
        </w:rPr>
        <w:t>COVID</w:t>
      </w:r>
      <w:r w:rsidRPr="0053294D">
        <w:rPr>
          <w:rFonts w:ascii="Times New Roman" w:eastAsia="Times New Roman" w:hAnsi="Times New Roman"/>
          <w:sz w:val="24"/>
          <w:szCs w:val="24"/>
        </w:rPr>
        <w:t>-19</w:t>
      </w:r>
      <w:r w:rsidRPr="0053294D">
        <w:rPr>
          <w:rFonts w:ascii="Times New Roman" w:hAnsi="Times New Roman"/>
          <w:sz w:val="24"/>
          <w:szCs w:val="24"/>
        </w:rPr>
        <w:t xml:space="preserve">, особенно среди лиц преклонного возраста.  </w:t>
      </w:r>
    </w:p>
    <w:p w:rsidR="0096112A" w:rsidRPr="0053294D" w:rsidRDefault="0096112A" w:rsidP="0096112A">
      <w:pPr>
        <w:spacing w:after="0" w:line="240" w:lineRule="auto"/>
        <w:jc w:val="both"/>
        <w:rPr>
          <w:rFonts w:ascii="Times New Roman" w:eastAsia="Times New Roman" w:hAnsi="Times New Roman"/>
          <w:sz w:val="24"/>
          <w:szCs w:val="24"/>
        </w:rPr>
      </w:pPr>
      <w:r w:rsidRPr="0053294D">
        <w:rPr>
          <w:rFonts w:ascii="Times New Roman" w:eastAsia="Times New Roman" w:hAnsi="Times New Roman"/>
          <w:b/>
          <w:bCs/>
          <w:sz w:val="24"/>
          <w:szCs w:val="24"/>
        </w:rPr>
        <w:t xml:space="preserve">Ключевые слова: </w:t>
      </w:r>
      <w:r w:rsidRPr="0053294D">
        <w:rPr>
          <w:rFonts w:ascii="Times New Roman" w:eastAsia="Times New Roman" w:hAnsi="Times New Roman"/>
          <w:i/>
          <w:iCs/>
          <w:sz w:val="24"/>
          <w:szCs w:val="24"/>
          <w:lang w:val="en-US"/>
        </w:rPr>
        <w:t>COVID</w:t>
      </w:r>
      <w:r w:rsidRPr="0053294D">
        <w:rPr>
          <w:rFonts w:ascii="Times New Roman" w:eastAsia="Times New Roman" w:hAnsi="Times New Roman"/>
          <w:i/>
          <w:iCs/>
          <w:sz w:val="24"/>
          <w:szCs w:val="24"/>
        </w:rPr>
        <w:t>-19, вакцинация, иммунитет, население</w:t>
      </w:r>
    </w:p>
    <w:p w:rsidR="00894DDB" w:rsidRPr="00B8532D" w:rsidRDefault="00894DDB" w:rsidP="00894DDB">
      <w:pPr>
        <w:spacing w:after="0" w:line="240" w:lineRule="auto"/>
        <w:contextualSpacing/>
        <w:jc w:val="both"/>
        <w:rPr>
          <w:rFonts w:ascii="Times New Roman" w:hAnsi="Times New Roman"/>
          <w:sz w:val="24"/>
          <w:szCs w:val="24"/>
        </w:rPr>
      </w:pPr>
    </w:p>
    <w:p w:rsidR="00894DDB" w:rsidRDefault="00894DDB" w:rsidP="00894DDB">
      <w:pPr>
        <w:shd w:val="clear" w:color="auto" w:fill="FFFFFF"/>
        <w:spacing w:after="0" w:line="240" w:lineRule="auto"/>
        <w:jc w:val="both"/>
        <w:rPr>
          <w:rFonts w:ascii="Times New Roman" w:eastAsia="Times New Roman" w:hAnsi="Times New Roman"/>
          <w:b/>
          <w:i/>
          <w:spacing w:val="-8"/>
          <w:sz w:val="24"/>
          <w:szCs w:val="24"/>
          <w:lang w:eastAsia="ru-RU"/>
        </w:rPr>
      </w:pPr>
      <w:proofErr w:type="spellStart"/>
      <w:r w:rsidRPr="00B8532D">
        <w:rPr>
          <w:rFonts w:ascii="Times New Roman" w:eastAsia="Times New Roman" w:hAnsi="Times New Roman"/>
          <w:b/>
          <w:i/>
          <w:spacing w:val="-8"/>
          <w:sz w:val="24"/>
          <w:szCs w:val="24"/>
          <w:lang w:eastAsia="ru-RU"/>
        </w:rPr>
        <w:t>Обидов</w:t>
      </w:r>
      <w:proofErr w:type="spellEnd"/>
      <w:r w:rsidRPr="00B8532D">
        <w:rPr>
          <w:rFonts w:ascii="Times New Roman" w:eastAsia="Times New Roman" w:hAnsi="Times New Roman"/>
          <w:b/>
          <w:i/>
          <w:spacing w:val="-8"/>
          <w:sz w:val="24"/>
          <w:szCs w:val="24"/>
          <w:lang w:eastAsia="ru-RU"/>
        </w:rPr>
        <w:t xml:space="preserve"> С.А., </w:t>
      </w:r>
      <w:proofErr w:type="spellStart"/>
      <w:r w:rsidRPr="00B8532D">
        <w:rPr>
          <w:rFonts w:ascii="Times New Roman" w:eastAsia="Times New Roman" w:hAnsi="Times New Roman"/>
          <w:b/>
          <w:i/>
          <w:spacing w:val="-8"/>
          <w:sz w:val="24"/>
          <w:szCs w:val="24"/>
          <w:lang w:eastAsia="ru-RU"/>
        </w:rPr>
        <w:t>Ашуров</w:t>
      </w:r>
      <w:proofErr w:type="spellEnd"/>
      <w:r w:rsidRPr="00B8532D">
        <w:rPr>
          <w:rFonts w:ascii="Times New Roman" w:eastAsia="Times New Roman" w:hAnsi="Times New Roman"/>
          <w:b/>
          <w:i/>
          <w:spacing w:val="-8"/>
          <w:sz w:val="24"/>
          <w:szCs w:val="24"/>
          <w:lang w:eastAsia="ru-RU"/>
        </w:rPr>
        <w:t xml:space="preserve"> Г.Г., Каримов С.М.</w:t>
      </w:r>
    </w:p>
    <w:p w:rsidR="0096112A" w:rsidRPr="00B8532D" w:rsidRDefault="0096112A" w:rsidP="00894DDB">
      <w:pPr>
        <w:shd w:val="clear" w:color="auto" w:fill="FFFFFF"/>
        <w:spacing w:after="0" w:line="240" w:lineRule="auto"/>
        <w:jc w:val="both"/>
        <w:rPr>
          <w:rFonts w:ascii="Times New Roman" w:eastAsia="Times New Roman" w:hAnsi="Times New Roman"/>
          <w:b/>
          <w:i/>
          <w:spacing w:val="-8"/>
          <w:sz w:val="24"/>
          <w:szCs w:val="24"/>
          <w:lang w:eastAsia="ru-RU"/>
        </w:rPr>
      </w:pPr>
    </w:p>
    <w:p w:rsidR="00894DDB" w:rsidRPr="00692B99" w:rsidRDefault="00692B99" w:rsidP="00894DDB">
      <w:pPr>
        <w:shd w:val="clear" w:color="auto" w:fill="FFFFFF"/>
        <w:spacing w:after="0" w:line="240" w:lineRule="auto"/>
        <w:jc w:val="both"/>
        <w:rPr>
          <w:rFonts w:ascii="Times New Roman" w:eastAsia="Times New Roman" w:hAnsi="Times New Roman"/>
          <w:b/>
          <w:bCs/>
          <w:color w:val="000000"/>
          <w:sz w:val="24"/>
          <w:szCs w:val="24"/>
        </w:rPr>
      </w:pPr>
      <w:r w:rsidRPr="00692B99">
        <w:rPr>
          <w:rFonts w:ascii="Times New Roman" w:eastAsia="Times New Roman" w:hAnsi="Times New Roman"/>
          <w:b/>
          <w:bCs/>
          <w:color w:val="000000"/>
          <w:sz w:val="24"/>
          <w:szCs w:val="24"/>
        </w:rPr>
        <w:lastRenderedPageBreak/>
        <w:t xml:space="preserve">АТРАВМАТИЧЕСКОЕ ЛЕЧЕНИЕ КАРИЕСА ПОСТОЯННЫХ ЗУБОВ В ЗАВИСИМОСТИ ОТ РЕЗИСТЕНТНОСТИ ЭМАЛЕВОЙ ПОВЕРХНОСТИ У ДЕТЕЙ С </w:t>
      </w:r>
      <w:proofErr w:type="gramStart"/>
      <w:r w:rsidRPr="00692B99">
        <w:rPr>
          <w:rFonts w:ascii="Times New Roman" w:eastAsia="Times New Roman" w:hAnsi="Times New Roman"/>
          <w:b/>
          <w:bCs/>
          <w:color w:val="000000"/>
          <w:sz w:val="24"/>
          <w:szCs w:val="24"/>
        </w:rPr>
        <w:t>ВРОЖДЕННЫМИ</w:t>
      </w:r>
      <w:proofErr w:type="gramEnd"/>
      <w:r w:rsidRPr="00692B99">
        <w:rPr>
          <w:rFonts w:ascii="Times New Roman" w:eastAsia="Times New Roman" w:hAnsi="Times New Roman"/>
          <w:b/>
          <w:bCs/>
          <w:color w:val="000000"/>
          <w:sz w:val="24"/>
          <w:szCs w:val="24"/>
        </w:rPr>
        <w:t xml:space="preserve"> НЕСРАЩЕНИЯМИ ГУБЫ И НЁБА</w:t>
      </w:r>
    </w:p>
    <w:p w:rsidR="0096112A" w:rsidRPr="002E101E" w:rsidRDefault="0096112A" w:rsidP="0096112A">
      <w:pPr>
        <w:spacing w:after="0" w:line="240" w:lineRule="auto"/>
        <w:jc w:val="both"/>
        <w:rPr>
          <w:rFonts w:ascii="Times New Roman" w:eastAsia="Times New Roman" w:hAnsi="Times New Roman"/>
          <w:sz w:val="24"/>
          <w:szCs w:val="24"/>
          <w:lang w:eastAsia="ru-RU"/>
        </w:rPr>
      </w:pPr>
      <w:r w:rsidRPr="002E101E">
        <w:rPr>
          <w:rFonts w:ascii="Times New Roman" w:eastAsia="Times New Roman" w:hAnsi="Times New Roman"/>
          <w:b/>
          <w:sz w:val="24"/>
          <w:szCs w:val="24"/>
          <w:lang w:eastAsia="ru-RU"/>
        </w:rPr>
        <w:t>Цель исследования.</w:t>
      </w:r>
      <w:r w:rsidRPr="002E101E">
        <w:rPr>
          <w:rFonts w:ascii="Times New Roman" w:eastAsia="Times New Roman" w:hAnsi="Times New Roman"/>
          <w:sz w:val="24"/>
          <w:szCs w:val="24"/>
          <w:lang w:eastAsia="ru-RU"/>
        </w:rPr>
        <w:t xml:space="preserve"> Выбор оптимального метода лечения кариеса постоянных зубов с разной степенью эмалевой резистентности у детей с </w:t>
      </w:r>
      <w:proofErr w:type="gramStart"/>
      <w:r w:rsidRPr="002E101E">
        <w:rPr>
          <w:rFonts w:ascii="Times New Roman" w:eastAsia="Times New Roman" w:hAnsi="Times New Roman"/>
          <w:sz w:val="24"/>
          <w:szCs w:val="24"/>
          <w:lang w:eastAsia="ru-RU"/>
        </w:rPr>
        <w:t>врожденными</w:t>
      </w:r>
      <w:proofErr w:type="gramEnd"/>
      <w:r w:rsidRPr="002E101E">
        <w:rPr>
          <w:rFonts w:ascii="Times New Roman" w:eastAsia="Times New Roman" w:hAnsi="Times New Roman"/>
          <w:sz w:val="24"/>
          <w:szCs w:val="24"/>
          <w:lang w:eastAsia="ru-RU"/>
        </w:rPr>
        <w:t xml:space="preserve"> </w:t>
      </w:r>
      <w:proofErr w:type="spellStart"/>
      <w:r w:rsidRPr="002E101E">
        <w:rPr>
          <w:rFonts w:ascii="Times New Roman" w:eastAsia="Times New Roman" w:hAnsi="Times New Roman"/>
          <w:sz w:val="24"/>
          <w:szCs w:val="24"/>
          <w:lang w:eastAsia="ru-RU"/>
        </w:rPr>
        <w:t>несращениями</w:t>
      </w:r>
      <w:proofErr w:type="spellEnd"/>
      <w:r w:rsidRPr="002E101E">
        <w:rPr>
          <w:rFonts w:ascii="Times New Roman" w:eastAsia="Times New Roman" w:hAnsi="Times New Roman"/>
          <w:sz w:val="24"/>
          <w:szCs w:val="24"/>
          <w:lang w:eastAsia="ru-RU"/>
        </w:rPr>
        <w:t xml:space="preserve"> верхней губы и нёба.</w:t>
      </w:r>
    </w:p>
    <w:p w:rsidR="0096112A" w:rsidRPr="002E101E" w:rsidRDefault="0096112A" w:rsidP="0096112A">
      <w:pPr>
        <w:spacing w:after="0" w:line="240" w:lineRule="auto"/>
        <w:jc w:val="both"/>
        <w:rPr>
          <w:rFonts w:ascii="Times New Roman" w:eastAsia="Times New Roman" w:hAnsi="Times New Roman"/>
          <w:b/>
          <w:sz w:val="24"/>
          <w:szCs w:val="24"/>
          <w:lang w:eastAsia="ru-RU"/>
        </w:rPr>
      </w:pPr>
      <w:r w:rsidRPr="002E101E">
        <w:rPr>
          <w:rFonts w:ascii="Times New Roman" w:eastAsia="Times New Roman" w:hAnsi="Times New Roman"/>
          <w:b/>
          <w:sz w:val="24"/>
          <w:szCs w:val="24"/>
          <w:lang w:eastAsia="ru-RU"/>
        </w:rPr>
        <w:t>Материал и методы.</w:t>
      </w:r>
      <w:r w:rsidRPr="002E101E">
        <w:rPr>
          <w:rFonts w:ascii="Times New Roman" w:eastAsia="Times New Roman" w:hAnsi="Times New Roman"/>
          <w:sz w:val="24"/>
          <w:szCs w:val="24"/>
          <w:lang w:eastAsia="ru-RU"/>
        </w:rPr>
        <w:t xml:space="preserve"> Было обследовано состояние твердых тканей зубов у 40 детей с </w:t>
      </w:r>
      <w:proofErr w:type="spellStart"/>
      <w:r w:rsidRPr="002E101E">
        <w:rPr>
          <w:rFonts w:ascii="Times New Roman" w:eastAsia="Times New Roman" w:hAnsi="Times New Roman"/>
          <w:sz w:val="24"/>
          <w:szCs w:val="24"/>
          <w:lang w:eastAsia="ru-RU"/>
        </w:rPr>
        <w:t>несращениями</w:t>
      </w:r>
      <w:proofErr w:type="spellEnd"/>
      <w:r w:rsidRPr="002E101E">
        <w:rPr>
          <w:rFonts w:ascii="Times New Roman" w:eastAsia="Times New Roman" w:hAnsi="Times New Roman"/>
          <w:sz w:val="24"/>
          <w:szCs w:val="24"/>
          <w:lang w:eastAsia="ru-RU"/>
        </w:rPr>
        <w:t xml:space="preserve"> губы и нёба в возрасте от 7 до 15 лет. В зависимости от резистентности эмали использовалось атравматическое восстановительное лечение с применением новой технологии препарирования зубов минимально инвазивным методом с последующим пломбированием </w:t>
      </w:r>
      <w:proofErr w:type="spellStart"/>
      <w:r w:rsidRPr="002E101E">
        <w:rPr>
          <w:rFonts w:ascii="Times New Roman" w:eastAsia="Times New Roman" w:hAnsi="Times New Roman"/>
          <w:sz w:val="24"/>
          <w:szCs w:val="24"/>
          <w:lang w:eastAsia="ru-RU"/>
        </w:rPr>
        <w:t>стеклоиономерным</w:t>
      </w:r>
      <w:proofErr w:type="spellEnd"/>
      <w:r w:rsidRPr="002E101E">
        <w:rPr>
          <w:rFonts w:ascii="Times New Roman" w:eastAsia="Times New Roman" w:hAnsi="Times New Roman"/>
          <w:sz w:val="24"/>
          <w:szCs w:val="24"/>
          <w:lang w:eastAsia="ru-RU"/>
        </w:rPr>
        <w:t xml:space="preserve"> цементом. Используя тест эмалевой резистентности, среди обследованных детей были выявлены 4 уровня резистентности. В зависимости от уровня эмалевой резистентности проводилось соответствующее лечение: детям с высокой и умеренной эмалевой резистентностью организовано традиционное лечение кариеса зубов. </w:t>
      </w:r>
      <w:proofErr w:type="gramStart"/>
      <w:r w:rsidRPr="002E101E">
        <w:rPr>
          <w:rFonts w:ascii="Times New Roman" w:eastAsia="Times New Roman" w:hAnsi="Times New Roman"/>
          <w:sz w:val="24"/>
          <w:szCs w:val="24"/>
          <w:lang w:eastAsia="ru-RU"/>
        </w:rPr>
        <w:t xml:space="preserve">Детям с низкой и очень низкой эмалевой резистентностью был применен комплексный лечебно-превентивный подход по 3 направлениям: </w:t>
      </w:r>
      <w:proofErr w:type="spellStart"/>
      <w:r w:rsidRPr="002E101E">
        <w:rPr>
          <w:rFonts w:ascii="Times New Roman" w:eastAsia="Times New Roman" w:hAnsi="Times New Roman"/>
          <w:sz w:val="24"/>
          <w:szCs w:val="24"/>
          <w:lang w:eastAsia="ru-RU"/>
        </w:rPr>
        <w:t>атравматичное</w:t>
      </w:r>
      <w:proofErr w:type="spellEnd"/>
      <w:r w:rsidRPr="002E101E">
        <w:rPr>
          <w:rFonts w:ascii="Times New Roman" w:eastAsia="Times New Roman" w:hAnsi="Times New Roman"/>
          <w:sz w:val="24"/>
          <w:szCs w:val="24"/>
          <w:lang w:eastAsia="ru-RU"/>
        </w:rPr>
        <w:t xml:space="preserve"> восстановительное лечение кариеса зубов методом малоинвазивного препарирования; местная патогенетическая </w:t>
      </w:r>
      <w:proofErr w:type="spellStart"/>
      <w:r w:rsidRPr="002E101E">
        <w:rPr>
          <w:rFonts w:ascii="Times New Roman" w:eastAsia="Times New Roman" w:hAnsi="Times New Roman"/>
          <w:sz w:val="24"/>
          <w:szCs w:val="24"/>
          <w:lang w:eastAsia="ru-RU"/>
        </w:rPr>
        <w:t>реминерализующая</w:t>
      </w:r>
      <w:proofErr w:type="spellEnd"/>
      <w:r w:rsidRPr="002E101E">
        <w:rPr>
          <w:rFonts w:ascii="Times New Roman" w:eastAsia="Times New Roman" w:hAnsi="Times New Roman"/>
          <w:sz w:val="24"/>
          <w:szCs w:val="24"/>
          <w:lang w:eastAsia="ru-RU"/>
        </w:rPr>
        <w:t xml:space="preserve"> терапия методом глубокого фторирования, сочетающаяся с уроками профессиональной гигиены полости рта, с последующим пломбированием </w:t>
      </w:r>
      <w:proofErr w:type="spellStart"/>
      <w:r w:rsidRPr="002E101E">
        <w:rPr>
          <w:rFonts w:ascii="Times New Roman" w:eastAsia="Times New Roman" w:hAnsi="Times New Roman"/>
          <w:sz w:val="24"/>
          <w:szCs w:val="24"/>
          <w:lang w:eastAsia="ru-RU"/>
        </w:rPr>
        <w:t>стеклоиономерным</w:t>
      </w:r>
      <w:proofErr w:type="spellEnd"/>
      <w:r w:rsidRPr="002E101E">
        <w:rPr>
          <w:rFonts w:ascii="Times New Roman" w:eastAsia="Times New Roman" w:hAnsi="Times New Roman"/>
          <w:sz w:val="24"/>
          <w:szCs w:val="24"/>
          <w:lang w:eastAsia="ru-RU"/>
        </w:rPr>
        <w:t xml:space="preserve"> цементом; общая патогенетическая терапия (совместно с интернистом назначение внутрь препаратов кальция, витаминных комплексов и рациональное полноценное питание).</w:t>
      </w:r>
      <w:r w:rsidRPr="002E101E">
        <w:rPr>
          <w:rFonts w:ascii="Times New Roman" w:eastAsia="Times New Roman" w:hAnsi="Times New Roman"/>
          <w:b/>
          <w:sz w:val="24"/>
          <w:szCs w:val="24"/>
          <w:lang w:eastAsia="ru-RU"/>
        </w:rPr>
        <w:tab/>
      </w:r>
      <w:proofErr w:type="gramEnd"/>
    </w:p>
    <w:p w:rsidR="0096112A" w:rsidRPr="002E101E" w:rsidRDefault="0096112A" w:rsidP="0096112A">
      <w:pPr>
        <w:spacing w:after="0" w:line="240" w:lineRule="auto"/>
        <w:jc w:val="both"/>
        <w:rPr>
          <w:rFonts w:ascii="Times New Roman" w:eastAsia="Times New Roman" w:hAnsi="Times New Roman"/>
          <w:sz w:val="24"/>
          <w:szCs w:val="24"/>
          <w:lang w:eastAsia="ru-RU"/>
        </w:rPr>
      </w:pPr>
      <w:r w:rsidRPr="002E101E">
        <w:rPr>
          <w:rFonts w:ascii="Times New Roman" w:eastAsia="Times New Roman" w:hAnsi="Times New Roman"/>
          <w:b/>
          <w:sz w:val="24"/>
          <w:szCs w:val="24"/>
          <w:lang w:eastAsia="ru-RU"/>
        </w:rPr>
        <w:t xml:space="preserve">Результаты. </w:t>
      </w:r>
      <w:r w:rsidRPr="002E101E">
        <w:rPr>
          <w:rFonts w:ascii="Times New Roman" w:eastAsia="Times New Roman" w:hAnsi="Times New Roman"/>
          <w:sz w:val="24"/>
          <w:szCs w:val="24"/>
          <w:lang w:eastAsia="ru-RU"/>
        </w:rPr>
        <w:t xml:space="preserve">Комплексный интегрированный подход лечения кариеса у детей с </w:t>
      </w:r>
      <w:proofErr w:type="spellStart"/>
      <w:r w:rsidRPr="002E101E">
        <w:rPr>
          <w:rFonts w:ascii="Times New Roman" w:eastAsia="Times New Roman" w:hAnsi="Times New Roman"/>
          <w:sz w:val="24"/>
          <w:szCs w:val="24"/>
          <w:lang w:eastAsia="ru-RU"/>
        </w:rPr>
        <w:t>несращениями</w:t>
      </w:r>
      <w:proofErr w:type="spellEnd"/>
      <w:r w:rsidRPr="002E101E">
        <w:rPr>
          <w:rFonts w:ascii="Times New Roman" w:eastAsia="Times New Roman" w:hAnsi="Times New Roman"/>
          <w:sz w:val="24"/>
          <w:szCs w:val="24"/>
          <w:lang w:eastAsia="ru-RU"/>
        </w:rPr>
        <w:t xml:space="preserve"> губы и нёба оказался высоко достоверно (</w:t>
      </w:r>
      <w:proofErr w:type="gramStart"/>
      <w:r w:rsidRPr="002E101E">
        <w:rPr>
          <w:rFonts w:ascii="Times New Roman" w:eastAsia="Times New Roman" w:hAnsi="Times New Roman"/>
          <w:sz w:val="24"/>
          <w:szCs w:val="24"/>
          <w:lang w:eastAsia="ru-RU"/>
        </w:rPr>
        <w:t>р</w:t>
      </w:r>
      <w:proofErr w:type="gramEnd"/>
      <w:r w:rsidRPr="002E101E">
        <w:rPr>
          <w:rFonts w:ascii="Times New Roman" w:eastAsia="Times New Roman" w:hAnsi="Times New Roman"/>
          <w:sz w:val="24"/>
          <w:szCs w:val="24"/>
          <w:lang w:eastAsia="ru-RU"/>
        </w:rPr>
        <w:t>&lt;0,001) эффективным в зависимости от исходного уровня эмалевой резистентности. Данный подход также способствовал профилактике развития вторичного кариеса вокруг ранее наложенной пломбы.</w:t>
      </w:r>
    </w:p>
    <w:p w:rsidR="0096112A" w:rsidRPr="002E101E" w:rsidRDefault="0096112A" w:rsidP="0096112A">
      <w:pPr>
        <w:spacing w:after="0" w:line="240" w:lineRule="auto"/>
        <w:jc w:val="both"/>
        <w:rPr>
          <w:rFonts w:ascii="Times New Roman" w:eastAsia="Times New Roman" w:hAnsi="Times New Roman"/>
          <w:sz w:val="24"/>
          <w:szCs w:val="24"/>
          <w:lang w:eastAsia="ru-RU"/>
        </w:rPr>
      </w:pPr>
      <w:r w:rsidRPr="002E101E">
        <w:rPr>
          <w:rFonts w:ascii="Times New Roman" w:eastAsia="Times New Roman" w:hAnsi="Times New Roman"/>
          <w:b/>
          <w:sz w:val="24"/>
          <w:szCs w:val="24"/>
          <w:lang w:eastAsia="ru-RU"/>
        </w:rPr>
        <w:t xml:space="preserve">Заключение. </w:t>
      </w:r>
      <w:r w:rsidRPr="002E101E">
        <w:rPr>
          <w:rFonts w:ascii="Times New Roman" w:eastAsia="Times New Roman" w:hAnsi="Times New Roman"/>
          <w:sz w:val="24"/>
          <w:szCs w:val="24"/>
          <w:lang w:eastAsia="ru-RU"/>
        </w:rPr>
        <w:t xml:space="preserve">У детей с врожденными </w:t>
      </w:r>
      <w:proofErr w:type="spellStart"/>
      <w:r w:rsidRPr="002E101E">
        <w:rPr>
          <w:rFonts w:ascii="Times New Roman" w:eastAsia="Times New Roman" w:hAnsi="Times New Roman"/>
          <w:sz w:val="24"/>
          <w:szCs w:val="24"/>
          <w:lang w:eastAsia="ru-RU"/>
        </w:rPr>
        <w:t>несращениями</w:t>
      </w:r>
      <w:proofErr w:type="spellEnd"/>
      <w:r w:rsidRPr="002E101E">
        <w:rPr>
          <w:rFonts w:ascii="Times New Roman" w:eastAsia="Times New Roman" w:hAnsi="Times New Roman"/>
          <w:sz w:val="24"/>
          <w:szCs w:val="24"/>
          <w:lang w:eastAsia="ru-RU"/>
        </w:rPr>
        <w:t xml:space="preserve"> губы и нёба в ходе активной </w:t>
      </w:r>
      <w:proofErr w:type="gramStart"/>
      <w:r w:rsidRPr="002E101E">
        <w:rPr>
          <w:rFonts w:ascii="Times New Roman" w:eastAsia="Times New Roman" w:hAnsi="Times New Roman"/>
          <w:sz w:val="24"/>
          <w:szCs w:val="24"/>
          <w:lang w:eastAsia="ru-RU"/>
        </w:rPr>
        <w:t>реализации комплексного метода лечения кариеса зубов</w:t>
      </w:r>
      <w:proofErr w:type="gramEnd"/>
      <w:r w:rsidRPr="002E101E">
        <w:rPr>
          <w:rFonts w:ascii="Times New Roman" w:eastAsia="Times New Roman" w:hAnsi="Times New Roman"/>
          <w:sz w:val="24"/>
          <w:szCs w:val="24"/>
          <w:lang w:eastAsia="ru-RU"/>
        </w:rPr>
        <w:t xml:space="preserve"> отмечалось достоверное снижение </w:t>
      </w:r>
      <w:proofErr w:type="spellStart"/>
      <w:r w:rsidRPr="002E101E">
        <w:rPr>
          <w:rFonts w:ascii="Times New Roman" w:eastAsia="Times New Roman" w:hAnsi="Times New Roman"/>
          <w:sz w:val="24"/>
          <w:szCs w:val="24"/>
          <w:lang w:eastAsia="ru-RU"/>
        </w:rPr>
        <w:t>кариесологических</w:t>
      </w:r>
      <w:proofErr w:type="spellEnd"/>
      <w:r w:rsidRPr="002E101E">
        <w:rPr>
          <w:rFonts w:ascii="Times New Roman" w:eastAsia="Times New Roman" w:hAnsi="Times New Roman"/>
          <w:sz w:val="24"/>
          <w:szCs w:val="24"/>
          <w:lang w:eastAsia="ru-RU"/>
        </w:rPr>
        <w:t xml:space="preserve"> осложнений после пломбирование кариозной полости при низкой и очень низкой эмалевой резистентности по всем изучаемым параметрам.</w:t>
      </w:r>
    </w:p>
    <w:p w:rsidR="0096112A" w:rsidRPr="002E101E" w:rsidRDefault="0096112A" w:rsidP="0096112A">
      <w:pPr>
        <w:spacing w:after="0" w:line="240" w:lineRule="auto"/>
        <w:jc w:val="both"/>
        <w:rPr>
          <w:rFonts w:ascii="Times New Roman" w:eastAsia="Times New Roman" w:hAnsi="Times New Roman"/>
          <w:i/>
          <w:sz w:val="24"/>
          <w:szCs w:val="24"/>
          <w:lang w:eastAsia="ru-RU"/>
        </w:rPr>
      </w:pPr>
      <w:r w:rsidRPr="002E101E">
        <w:rPr>
          <w:rFonts w:ascii="Times New Roman" w:eastAsia="Times New Roman" w:hAnsi="Times New Roman"/>
          <w:b/>
          <w:i/>
          <w:sz w:val="24"/>
          <w:szCs w:val="24"/>
          <w:lang w:eastAsia="ru-RU"/>
        </w:rPr>
        <w:t>Ключевые слова:</w:t>
      </w:r>
      <w:r w:rsidRPr="002E101E">
        <w:rPr>
          <w:rFonts w:ascii="Times New Roman" w:eastAsia="Times New Roman" w:hAnsi="Times New Roman"/>
          <w:i/>
          <w:sz w:val="24"/>
          <w:szCs w:val="24"/>
          <w:lang w:eastAsia="ru-RU"/>
        </w:rPr>
        <w:t xml:space="preserve"> кариес, постоянные зубы, </w:t>
      </w:r>
      <w:proofErr w:type="spellStart"/>
      <w:r w:rsidRPr="002E101E">
        <w:rPr>
          <w:rFonts w:ascii="Times New Roman" w:eastAsia="Times New Roman" w:hAnsi="Times New Roman"/>
          <w:i/>
          <w:sz w:val="24"/>
          <w:szCs w:val="24"/>
          <w:lang w:eastAsia="ru-RU"/>
        </w:rPr>
        <w:t>несращения</w:t>
      </w:r>
      <w:proofErr w:type="spellEnd"/>
      <w:r w:rsidRPr="002E101E">
        <w:rPr>
          <w:rFonts w:ascii="Times New Roman" w:eastAsia="Times New Roman" w:hAnsi="Times New Roman"/>
          <w:i/>
          <w:sz w:val="24"/>
          <w:szCs w:val="24"/>
          <w:lang w:eastAsia="ru-RU"/>
        </w:rPr>
        <w:t xml:space="preserve"> губы и нёба, эмалевая резистентность, </w:t>
      </w:r>
      <w:proofErr w:type="spellStart"/>
      <w:r w:rsidRPr="002E101E">
        <w:rPr>
          <w:rFonts w:ascii="Times New Roman" w:eastAsia="Times New Roman" w:hAnsi="Times New Roman"/>
          <w:i/>
          <w:sz w:val="24"/>
          <w:szCs w:val="24"/>
          <w:lang w:eastAsia="ru-RU"/>
        </w:rPr>
        <w:t>атравматичное</w:t>
      </w:r>
      <w:proofErr w:type="spellEnd"/>
      <w:r w:rsidRPr="002E101E">
        <w:rPr>
          <w:rFonts w:ascii="Times New Roman" w:eastAsia="Times New Roman" w:hAnsi="Times New Roman"/>
          <w:i/>
          <w:sz w:val="24"/>
          <w:szCs w:val="24"/>
          <w:lang w:eastAsia="ru-RU"/>
        </w:rPr>
        <w:t xml:space="preserve"> восстановительное лечение, </w:t>
      </w:r>
      <w:proofErr w:type="spellStart"/>
      <w:r w:rsidRPr="002E101E">
        <w:rPr>
          <w:rFonts w:ascii="Times New Roman" w:eastAsia="Times New Roman" w:hAnsi="Times New Roman"/>
          <w:i/>
          <w:sz w:val="24"/>
          <w:szCs w:val="24"/>
          <w:lang w:eastAsia="ru-RU"/>
        </w:rPr>
        <w:t>стеклоиономерный</w:t>
      </w:r>
      <w:proofErr w:type="spellEnd"/>
      <w:r w:rsidRPr="002E101E">
        <w:rPr>
          <w:rFonts w:ascii="Times New Roman" w:eastAsia="Times New Roman" w:hAnsi="Times New Roman"/>
          <w:i/>
          <w:sz w:val="24"/>
          <w:szCs w:val="24"/>
          <w:lang w:eastAsia="ru-RU"/>
        </w:rPr>
        <w:t xml:space="preserve"> цемент.</w:t>
      </w:r>
    </w:p>
    <w:p w:rsidR="00894DDB" w:rsidRPr="00B8532D" w:rsidRDefault="00894DDB" w:rsidP="00894DDB">
      <w:pPr>
        <w:shd w:val="clear" w:color="auto" w:fill="FFFFFF"/>
        <w:spacing w:after="0" w:line="240" w:lineRule="auto"/>
        <w:jc w:val="both"/>
        <w:rPr>
          <w:rFonts w:ascii="Times New Roman" w:eastAsia="Times New Roman" w:hAnsi="Times New Roman"/>
          <w:bCs/>
          <w:color w:val="000000"/>
          <w:sz w:val="24"/>
          <w:szCs w:val="24"/>
        </w:rPr>
      </w:pPr>
    </w:p>
    <w:p w:rsidR="00894DDB" w:rsidRPr="00B8532D" w:rsidRDefault="00894DDB" w:rsidP="00894DDB">
      <w:pPr>
        <w:spacing w:after="0" w:line="240" w:lineRule="auto"/>
        <w:jc w:val="both"/>
        <w:rPr>
          <w:rFonts w:ascii="Times New Roman" w:eastAsia="Times New Roman" w:hAnsi="Times New Roman"/>
          <w:b/>
          <w:i/>
          <w:iCs/>
          <w:sz w:val="24"/>
          <w:szCs w:val="24"/>
          <w:lang w:eastAsia="ru-RU"/>
        </w:rPr>
      </w:pPr>
      <w:proofErr w:type="spellStart"/>
      <w:r w:rsidRPr="00B8532D">
        <w:rPr>
          <w:rFonts w:ascii="Times New Roman" w:eastAsia="Times New Roman" w:hAnsi="Times New Roman"/>
          <w:b/>
          <w:i/>
          <w:iCs/>
          <w:sz w:val="24"/>
          <w:szCs w:val="24"/>
          <w:lang w:eastAsia="ru-RU"/>
        </w:rPr>
        <w:t>Одинаев</w:t>
      </w:r>
      <w:proofErr w:type="spellEnd"/>
      <w:r w:rsidRPr="00B8532D">
        <w:rPr>
          <w:rFonts w:ascii="Times New Roman" w:eastAsia="Times New Roman" w:hAnsi="Times New Roman"/>
          <w:b/>
          <w:i/>
          <w:iCs/>
          <w:sz w:val="24"/>
          <w:szCs w:val="24"/>
          <w:lang w:eastAsia="ru-RU"/>
        </w:rPr>
        <w:t xml:space="preserve"> Б.А.         </w:t>
      </w:r>
    </w:p>
    <w:p w:rsidR="00894DDB" w:rsidRPr="0096112A" w:rsidRDefault="0096112A" w:rsidP="00894DDB">
      <w:pPr>
        <w:spacing w:after="0" w:line="240" w:lineRule="auto"/>
        <w:jc w:val="both"/>
        <w:rPr>
          <w:rFonts w:ascii="Times New Roman" w:eastAsia="Times New Roman" w:hAnsi="Times New Roman"/>
          <w:b/>
          <w:bCs/>
          <w:sz w:val="24"/>
          <w:szCs w:val="24"/>
          <w:lang w:eastAsia="ru-RU"/>
        </w:rPr>
      </w:pPr>
      <w:r w:rsidRPr="0096112A">
        <w:rPr>
          <w:rFonts w:ascii="Times New Roman" w:eastAsia="Times New Roman" w:hAnsi="Times New Roman"/>
          <w:b/>
          <w:bCs/>
          <w:sz w:val="24"/>
          <w:szCs w:val="24"/>
          <w:lang w:eastAsia="ru-RU"/>
        </w:rPr>
        <w:t>ВОЗМОЖНОСТИ РЕСУРСОВ МЕСТНЫХ ПОКРОВНЫХ ТКАНЕЙ ПРИ ЛЕЧЕНИИ ПОСЛЕДСТВИЙ ЭЛЕКТРИЧЕСКОЙ ТРАВМЫ КИСТИ</w:t>
      </w:r>
    </w:p>
    <w:p w:rsidR="0096112A" w:rsidRPr="005970E9" w:rsidRDefault="0096112A" w:rsidP="0096112A">
      <w:pPr>
        <w:spacing w:after="0" w:line="240" w:lineRule="auto"/>
        <w:jc w:val="both"/>
        <w:rPr>
          <w:rFonts w:ascii="Times New Roman" w:eastAsia="Times New Roman" w:hAnsi="Times New Roman"/>
          <w:bCs/>
          <w:sz w:val="24"/>
          <w:szCs w:val="24"/>
          <w:lang w:eastAsia="ru-RU"/>
        </w:rPr>
      </w:pPr>
      <w:r w:rsidRPr="005970E9">
        <w:rPr>
          <w:rFonts w:ascii="Times New Roman" w:eastAsia="Times New Roman" w:hAnsi="Times New Roman"/>
          <w:b/>
          <w:sz w:val="24"/>
          <w:szCs w:val="24"/>
          <w:lang w:eastAsia="ru-RU"/>
        </w:rPr>
        <w:t>Цель исследования.</w:t>
      </w:r>
      <w:r w:rsidRPr="005970E9">
        <w:rPr>
          <w:rFonts w:ascii="Times New Roman" w:eastAsia="Times New Roman" w:hAnsi="Times New Roman"/>
          <w:bCs/>
          <w:sz w:val="24"/>
          <w:szCs w:val="24"/>
          <w:lang w:eastAsia="ru-RU"/>
        </w:rPr>
        <w:t xml:space="preserve"> Улучшение результатов хирургического лечения пациентов с последствиями электрической травмы кисти и пальцев с использованием ресурсов местных покровных тканей. </w:t>
      </w:r>
    </w:p>
    <w:p w:rsidR="0096112A" w:rsidRPr="005970E9" w:rsidRDefault="0096112A" w:rsidP="0096112A">
      <w:pPr>
        <w:spacing w:after="0" w:line="240" w:lineRule="auto"/>
        <w:jc w:val="both"/>
        <w:rPr>
          <w:rFonts w:ascii="Times New Roman" w:eastAsia="Times New Roman" w:hAnsi="Times New Roman"/>
          <w:bCs/>
          <w:sz w:val="24"/>
          <w:szCs w:val="24"/>
          <w:lang w:eastAsia="ru-RU"/>
        </w:rPr>
      </w:pPr>
      <w:r w:rsidRPr="005970E9">
        <w:rPr>
          <w:rFonts w:ascii="Times New Roman" w:eastAsia="Times New Roman" w:hAnsi="Times New Roman"/>
          <w:b/>
          <w:sz w:val="24"/>
          <w:szCs w:val="24"/>
          <w:lang w:eastAsia="ru-RU"/>
        </w:rPr>
        <w:t>Материал и методы.</w:t>
      </w:r>
      <w:r w:rsidRPr="005970E9">
        <w:rPr>
          <w:rFonts w:ascii="Times New Roman" w:eastAsia="Times New Roman" w:hAnsi="Times New Roman"/>
          <w:bCs/>
          <w:sz w:val="24"/>
          <w:szCs w:val="24"/>
          <w:lang w:eastAsia="ru-RU"/>
        </w:rPr>
        <w:t xml:space="preserve"> За период с 2010 по 2023 годы в отделении реконструктивной и пластической микрохирургии РНЦССХ 16 пациентам с целью устранения различных деформаций и контрактур кисти и пальцев использованы ресурсы местных покровных тканей.</w:t>
      </w:r>
    </w:p>
    <w:p w:rsidR="0096112A" w:rsidRPr="005970E9" w:rsidRDefault="0096112A" w:rsidP="0096112A">
      <w:pPr>
        <w:spacing w:after="0" w:line="240" w:lineRule="auto"/>
        <w:jc w:val="both"/>
        <w:rPr>
          <w:rFonts w:ascii="Times New Roman" w:eastAsia="Times New Roman" w:hAnsi="Times New Roman"/>
          <w:bCs/>
          <w:sz w:val="24"/>
          <w:szCs w:val="24"/>
          <w:lang w:eastAsia="ru-RU"/>
        </w:rPr>
      </w:pPr>
      <w:r w:rsidRPr="005970E9">
        <w:rPr>
          <w:rFonts w:ascii="Times New Roman" w:eastAsia="Times New Roman" w:hAnsi="Times New Roman"/>
          <w:b/>
          <w:sz w:val="24"/>
          <w:szCs w:val="24"/>
          <w:lang w:eastAsia="ru-RU"/>
        </w:rPr>
        <w:t>Результаты.</w:t>
      </w:r>
      <w:r w:rsidRPr="005970E9">
        <w:rPr>
          <w:rFonts w:ascii="Times New Roman" w:eastAsia="Times New Roman" w:hAnsi="Times New Roman"/>
          <w:bCs/>
          <w:sz w:val="24"/>
          <w:szCs w:val="24"/>
          <w:lang w:eastAsia="ru-RU"/>
        </w:rPr>
        <w:t xml:space="preserve"> Наиболее сложной явилась коррекция контрактуры </w:t>
      </w:r>
      <w:r w:rsidRPr="005970E9">
        <w:rPr>
          <w:rFonts w:ascii="Times New Roman" w:eastAsia="Times New Roman" w:hAnsi="Times New Roman"/>
          <w:bCs/>
          <w:sz w:val="24"/>
          <w:szCs w:val="24"/>
          <w:lang w:val="en-US" w:eastAsia="ru-RU"/>
        </w:rPr>
        <w:t>I</w:t>
      </w:r>
      <w:r w:rsidRPr="005970E9">
        <w:rPr>
          <w:rFonts w:ascii="Times New Roman" w:eastAsia="Times New Roman" w:hAnsi="Times New Roman"/>
          <w:bCs/>
          <w:sz w:val="24"/>
          <w:szCs w:val="24"/>
          <w:lang w:eastAsia="ru-RU"/>
        </w:rPr>
        <w:t xml:space="preserve"> - </w:t>
      </w:r>
      <w:r w:rsidRPr="005970E9">
        <w:rPr>
          <w:rFonts w:ascii="Times New Roman" w:eastAsia="Times New Roman" w:hAnsi="Times New Roman"/>
          <w:bCs/>
          <w:sz w:val="24"/>
          <w:szCs w:val="24"/>
          <w:lang w:val="en-US" w:eastAsia="ru-RU"/>
        </w:rPr>
        <w:t>V</w:t>
      </w:r>
      <w:r w:rsidRPr="005970E9">
        <w:rPr>
          <w:rFonts w:ascii="Times New Roman" w:eastAsia="Times New Roman" w:hAnsi="Times New Roman"/>
          <w:bCs/>
          <w:sz w:val="24"/>
          <w:szCs w:val="24"/>
          <w:lang w:eastAsia="ru-RU"/>
        </w:rPr>
        <w:t xml:space="preserve"> пальцев, что в большинстве случаев потребовало выполнения операции в 2 и более этапов. Сложными явились и контрактуры </w:t>
      </w:r>
      <w:r w:rsidRPr="005970E9">
        <w:rPr>
          <w:rFonts w:ascii="Times New Roman" w:eastAsia="Times New Roman" w:hAnsi="Times New Roman"/>
          <w:bCs/>
          <w:sz w:val="24"/>
          <w:szCs w:val="24"/>
          <w:lang w:val="en-US" w:eastAsia="ru-RU"/>
        </w:rPr>
        <w:t>II</w:t>
      </w:r>
      <w:r w:rsidRPr="005970E9">
        <w:rPr>
          <w:rFonts w:ascii="Times New Roman" w:eastAsia="Times New Roman" w:hAnsi="Times New Roman"/>
          <w:bCs/>
          <w:sz w:val="24"/>
          <w:szCs w:val="24"/>
          <w:lang w:eastAsia="ru-RU"/>
        </w:rPr>
        <w:t xml:space="preserve"> - </w:t>
      </w:r>
      <w:r w:rsidRPr="005970E9">
        <w:rPr>
          <w:rFonts w:ascii="Times New Roman" w:eastAsia="Times New Roman" w:hAnsi="Times New Roman"/>
          <w:bCs/>
          <w:sz w:val="24"/>
          <w:szCs w:val="24"/>
          <w:lang w:val="en-US" w:eastAsia="ru-RU"/>
        </w:rPr>
        <w:t>V</w:t>
      </w:r>
      <w:r w:rsidRPr="005970E9">
        <w:rPr>
          <w:rFonts w:ascii="Times New Roman" w:eastAsia="Times New Roman" w:hAnsi="Times New Roman"/>
          <w:bCs/>
          <w:sz w:val="24"/>
          <w:szCs w:val="24"/>
          <w:lang w:eastAsia="ru-RU"/>
        </w:rPr>
        <w:t xml:space="preserve"> пальцев, которые сопровождались сращением проксимальных фаланг, дефектом ладони кисти ниже кожной складки. </w:t>
      </w:r>
      <w:proofErr w:type="spellStart"/>
      <w:r w:rsidRPr="005970E9">
        <w:rPr>
          <w:rFonts w:ascii="Times New Roman" w:eastAsia="Times New Roman" w:hAnsi="Times New Roman"/>
          <w:bCs/>
          <w:sz w:val="24"/>
          <w:szCs w:val="24"/>
          <w:lang w:eastAsia="ru-RU"/>
        </w:rPr>
        <w:t>Этапность</w:t>
      </w:r>
      <w:proofErr w:type="spellEnd"/>
      <w:r w:rsidRPr="005970E9">
        <w:rPr>
          <w:rFonts w:ascii="Times New Roman" w:eastAsia="Times New Roman" w:hAnsi="Times New Roman"/>
          <w:bCs/>
          <w:sz w:val="24"/>
          <w:szCs w:val="24"/>
          <w:lang w:eastAsia="ru-RU"/>
        </w:rPr>
        <w:t xml:space="preserve"> операции зависела от тяжести контрактуры, сочетания контрактуры с дефектами покровных тканей и тяжелыми деформациями некоторых пальцев, степени сдавления либо облитерации пальцевых сосудов. </w:t>
      </w:r>
    </w:p>
    <w:p w:rsidR="0096112A" w:rsidRPr="005970E9" w:rsidRDefault="0096112A" w:rsidP="0096112A">
      <w:pPr>
        <w:spacing w:after="0" w:line="240" w:lineRule="auto"/>
        <w:jc w:val="both"/>
        <w:rPr>
          <w:rFonts w:ascii="Times New Roman" w:eastAsia="Times New Roman" w:hAnsi="Times New Roman"/>
          <w:bCs/>
          <w:sz w:val="24"/>
          <w:szCs w:val="24"/>
          <w:lang w:eastAsia="ru-RU"/>
        </w:rPr>
      </w:pPr>
      <w:r w:rsidRPr="005970E9">
        <w:rPr>
          <w:rFonts w:ascii="Times New Roman" w:eastAsia="Times New Roman" w:hAnsi="Times New Roman"/>
          <w:bCs/>
          <w:sz w:val="24"/>
          <w:szCs w:val="24"/>
          <w:lang w:eastAsia="ru-RU"/>
        </w:rPr>
        <w:lastRenderedPageBreak/>
        <w:t xml:space="preserve">При контрактуре </w:t>
      </w:r>
      <w:r w:rsidRPr="005970E9">
        <w:rPr>
          <w:rFonts w:ascii="Times New Roman" w:eastAsia="Times New Roman" w:hAnsi="Times New Roman"/>
          <w:bCs/>
          <w:sz w:val="24"/>
          <w:szCs w:val="24"/>
          <w:lang w:val="en-US" w:eastAsia="ru-RU"/>
        </w:rPr>
        <w:t>I</w:t>
      </w:r>
      <w:r w:rsidRPr="005970E9">
        <w:rPr>
          <w:rFonts w:ascii="Times New Roman" w:eastAsia="Times New Roman" w:hAnsi="Times New Roman"/>
          <w:bCs/>
          <w:sz w:val="24"/>
          <w:szCs w:val="24"/>
          <w:lang w:eastAsia="ru-RU"/>
        </w:rPr>
        <w:t>–</w:t>
      </w:r>
      <w:r w:rsidRPr="005970E9">
        <w:rPr>
          <w:rFonts w:ascii="Times New Roman" w:eastAsia="Times New Roman" w:hAnsi="Times New Roman"/>
          <w:bCs/>
          <w:sz w:val="24"/>
          <w:szCs w:val="24"/>
          <w:lang w:val="en-US" w:eastAsia="ru-RU"/>
        </w:rPr>
        <w:t>V</w:t>
      </w:r>
      <w:r w:rsidRPr="005970E9">
        <w:rPr>
          <w:rFonts w:ascii="Times New Roman" w:eastAsia="Times New Roman" w:hAnsi="Times New Roman"/>
          <w:bCs/>
          <w:sz w:val="24"/>
          <w:szCs w:val="24"/>
          <w:lang w:eastAsia="ru-RU"/>
        </w:rPr>
        <w:t xml:space="preserve"> пальцев, когда имелось относительно благоприятное кровообращение местных тканей без наличия грубых рубцовых изменений, отсутствовали тяжелые изменения в пальцевых суставах и при удовлетворительном кровотоке в сосудах кисти и пальцев, выбор одноэтапной операции считался оптимальным вариантом лечения. </w:t>
      </w:r>
    </w:p>
    <w:p w:rsidR="0096112A" w:rsidRPr="005970E9" w:rsidRDefault="0096112A" w:rsidP="0096112A">
      <w:pPr>
        <w:spacing w:after="0" w:line="240" w:lineRule="auto"/>
        <w:jc w:val="both"/>
        <w:rPr>
          <w:rFonts w:ascii="Times New Roman" w:eastAsia="Times New Roman" w:hAnsi="Times New Roman"/>
          <w:bCs/>
          <w:sz w:val="24"/>
          <w:szCs w:val="24"/>
          <w:lang w:eastAsia="ru-RU"/>
        </w:rPr>
      </w:pPr>
      <w:r w:rsidRPr="005970E9">
        <w:rPr>
          <w:rFonts w:ascii="Times New Roman" w:eastAsia="Times New Roman" w:hAnsi="Times New Roman"/>
          <w:b/>
          <w:sz w:val="24"/>
          <w:szCs w:val="24"/>
          <w:lang w:eastAsia="ru-RU"/>
        </w:rPr>
        <w:t>Заключение.</w:t>
      </w:r>
      <w:r w:rsidRPr="005970E9">
        <w:rPr>
          <w:rFonts w:ascii="Times New Roman" w:eastAsia="Times New Roman" w:hAnsi="Times New Roman"/>
          <w:bCs/>
          <w:sz w:val="24"/>
          <w:szCs w:val="24"/>
          <w:lang w:eastAsia="ru-RU"/>
        </w:rPr>
        <w:t xml:space="preserve"> Полноценное состояние местных тканей кисти и пальцев способствует широкому использованию местно-пластических операций с целью устранения деформации и контрактуры пальцев.</w:t>
      </w:r>
    </w:p>
    <w:p w:rsidR="00894DDB" w:rsidRDefault="0096112A" w:rsidP="0096112A">
      <w:pPr>
        <w:spacing w:after="0" w:line="240" w:lineRule="auto"/>
        <w:jc w:val="both"/>
        <w:rPr>
          <w:rFonts w:ascii="Times New Roman" w:eastAsia="Times New Roman" w:hAnsi="Times New Roman"/>
          <w:bCs/>
          <w:sz w:val="24"/>
          <w:szCs w:val="24"/>
          <w:lang w:eastAsia="ru-RU"/>
        </w:rPr>
      </w:pPr>
      <w:r w:rsidRPr="005970E9">
        <w:rPr>
          <w:rFonts w:ascii="Times New Roman" w:eastAsia="Times New Roman" w:hAnsi="Times New Roman"/>
          <w:b/>
          <w:i/>
          <w:iCs/>
          <w:sz w:val="24"/>
          <w:szCs w:val="24"/>
          <w:lang w:eastAsia="ru-RU"/>
        </w:rPr>
        <w:t>Ключевые слова:</w:t>
      </w:r>
      <w:r w:rsidRPr="005970E9">
        <w:rPr>
          <w:rFonts w:ascii="Times New Roman" w:eastAsia="Times New Roman" w:hAnsi="Times New Roman"/>
          <w:bCs/>
          <w:i/>
          <w:iCs/>
          <w:sz w:val="24"/>
          <w:szCs w:val="24"/>
          <w:lang w:eastAsia="ru-RU"/>
        </w:rPr>
        <w:t xml:space="preserve"> последствия электрической травмы, сосудисто-нервный пучок, контрактура кисти и пальцев, верхняя конечность, травмы и их последствия, мягкотканый дефект</w:t>
      </w:r>
    </w:p>
    <w:p w:rsidR="00894DDB" w:rsidRPr="00B8532D" w:rsidRDefault="00894DDB" w:rsidP="00894DDB">
      <w:pPr>
        <w:spacing w:after="0" w:line="240" w:lineRule="auto"/>
        <w:jc w:val="both"/>
        <w:rPr>
          <w:rFonts w:ascii="Times New Roman" w:eastAsia="Times New Roman" w:hAnsi="Times New Roman"/>
          <w:bCs/>
          <w:sz w:val="24"/>
          <w:szCs w:val="24"/>
          <w:lang w:eastAsia="ru-RU"/>
        </w:rPr>
      </w:pPr>
    </w:p>
    <w:p w:rsidR="00ED08DD" w:rsidRPr="00B8532D" w:rsidRDefault="00ED08DD" w:rsidP="00ED08DD">
      <w:pPr>
        <w:shd w:val="clear" w:color="auto" w:fill="FFFFFF"/>
        <w:spacing w:after="0" w:line="240" w:lineRule="auto"/>
        <w:jc w:val="both"/>
        <w:rPr>
          <w:rFonts w:ascii="Times New Roman" w:eastAsia="Times New Roman" w:hAnsi="Times New Roman"/>
          <w:b/>
          <w:i/>
          <w:spacing w:val="-8"/>
          <w:sz w:val="24"/>
          <w:szCs w:val="24"/>
          <w:lang w:eastAsia="ru-RU"/>
        </w:rPr>
      </w:pPr>
      <w:proofErr w:type="spellStart"/>
      <w:r w:rsidRPr="00B8532D">
        <w:rPr>
          <w:rFonts w:ascii="Times New Roman" w:eastAsia="Times New Roman" w:hAnsi="Times New Roman"/>
          <w:b/>
          <w:i/>
          <w:spacing w:val="-8"/>
          <w:sz w:val="24"/>
          <w:szCs w:val="24"/>
          <w:lang w:eastAsia="ru-RU"/>
        </w:rPr>
        <w:t>Разакова</w:t>
      </w:r>
      <w:proofErr w:type="spellEnd"/>
      <w:r w:rsidRPr="00B8532D">
        <w:rPr>
          <w:rFonts w:ascii="Times New Roman" w:eastAsia="Times New Roman" w:hAnsi="Times New Roman"/>
          <w:b/>
          <w:i/>
          <w:spacing w:val="-8"/>
          <w:sz w:val="24"/>
          <w:szCs w:val="24"/>
          <w:lang w:eastAsia="ru-RU"/>
        </w:rPr>
        <w:t xml:space="preserve"> Ш.К., </w:t>
      </w:r>
      <w:proofErr w:type="spellStart"/>
      <w:r w:rsidRPr="00B8532D">
        <w:rPr>
          <w:rFonts w:ascii="Times New Roman" w:eastAsia="Times New Roman" w:hAnsi="Times New Roman"/>
          <w:b/>
          <w:i/>
          <w:spacing w:val="-8"/>
          <w:sz w:val="24"/>
          <w:szCs w:val="24"/>
          <w:lang w:eastAsia="ru-RU"/>
        </w:rPr>
        <w:t>Зарипов</w:t>
      </w:r>
      <w:proofErr w:type="spellEnd"/>
      <w:r w:rsidRPr="00B8532D">
        <w:rPr>
          <w:rFonts w:ascii="Times New Roman" w:eastAsia="Times New Roman" w:hAnsi="Times New Roman"/>
          <w:b/>
          <w:i/>
          <w:spacing w:val="-8"/>
          <w:sz w:val="24"/>
          <w:szCs w:val="24"/>
          <w:lang w:eastAsia="ru-RU"/>
        </w:rPr>
        <w:t xml:space="preserve"> А.Р., </w:t>
      </w:r>
      <w:proofErr w:type="spellStart"/>
      <w:r w:rsidRPr="00B8532D">
        <w:rPr>
          <w:rFonts w:ascii="Times New Roman" w:eastAsia="Times New Roman" w:hAnsi="Times New Roman"/>
          <w:b/>
          <w:i/>
          <w:spacing w:val="-8"/>
          <w:sz w:val="24"/>
          <w:szCs w:val="24"/>
          <w:lang w:eastAsia="ru-RU"/>
        </w:rPr>
        <w:t>Исмоилов</w:t>
      </w:r>
      <w:proofErr w:type="spellEnd"/>
      <w:r w:rsidRPr="00B8532D">
        <w:rPr>
          <w:rFonts w:ascii="Times New Roman" w:eastAsia="Times New Roman" w:hAnsi="Times New Roman"/>
          <w:b/>
          <w:i/>
          <w:spacing w:val="-8"/>
          <w:sz w:val="24"/>
          <w:szCs w:val="24"/>
          <w:lang w:eastAsia="ru-RU"/>
        </w:rPr>
        <w:t xml:space="preserve"> А.А. </w:t>
      </w:r>
    </w:p>
    <w:p w:rsidR="00ED08DD" w:rsidRPr="0096112A" w:rsidRDefault="0096112A" w:rsidP="00ED08DD">
      <w:pPr>
        <w:shd w:val="clear" w:color="auto" w:fill="FFFFFF"/>
        <w:spacing w:after="0" w:line="240" w:lineRule="auto"/>
        <w:jc w:val="both"/>
        <w:rPr>
          <w:rFonts w:ascii="Times New Roman" w:eastAsia="Times New Roman" w:hAnsi="Times New Roman"/>
          <w:b/>
          <w:bCs/>
          <w:spacing w:val="-8"/>
          <w:sz w:val="24"/>
          <w:szCs w:val="24"/>
          <w:lang w:eastAsia="ru-RU"/>
        </w:rPr>
      </w:pPr>
      <w:r w:rsidRPr="0096112A">
        <w:rPr>
          <w:rFonts w:ascii="Times New Roman" w:eastAsia="Times New Roman" w:hAnsi="Times New Roman"/>
          <w:b/>
          <w:bCs/>
          <w:spacing w:val="-8"/>
          <w:sz w:val="24"/>
          <w:szCs w:val="24"/>
          <w:lang w:eastAsia="ru-RU"/>
        </w:rPr>
        <w:t>О НЕКОТОРЫХ АСПЕКТАХ ПРОФИЛАКТИКИ ОРТОДОНТИЧЕСКИХ ОСЛОЖНЕНИЙ У ДЕТЕЙ С АНОМАЛИЯМИ ЗУБОЧЕЛЮСТНОЙ СИСТЕМЫ</w:t>
      </w:r>
    </w:p>
    <w:p w:rsidR="0096112A" w:rsidRPr="00EA3853" w:rsidRDefault="0096112A" w:rsidP="0096112A">
      <w:pPr>
        <w:shd w:val="clear" w:color="auto" w:fill="FFFFFF"/>
        <w:spacing w:after="0" w:line="240" w:lineRule="auto"/>
        <w:jc w:val="both"/>
        <w:rPr>
          <w:rFonts w:ascii="Times New Roman" w:eastAsia="Times New Roman" w:hAnsi="Times New Roman"/>
          <w:sz w:val="24"/>
          <w:szCs w:val="24"/>
          <w:lang w:eastAsia="ru-RU"/>
        </w:rPr>
      </w:pPr>
      <w:r w:rsidRPr="00EA3853">
        <w:rPr>
          <w:rFonts w:ascii="Times New Roman" w:eastAsia="Times New Roman" w:hAnsi="Times New Roman"/>
          <w:b/>
          <w:sz w:val="24"/>
          <w:szCs w:val="24"/>
          <w:lang w:eastAsia="ru-RU"/>
        </w:rPr>
        <w:t xml:space="preserve">Цель исследования. </w:t>
      </w:r>
      <w:r w:rsidRPr="00EA3853">
        <w:rPr>
          <w:rFonts w:ascii="Times New Roman" w:eastAsia="Times New Roman" w:hAnsi="Times New Roman"/>
          <w:sz w:val="24"/>
          <w:szCs w:val="24"/>
          <w:lang w:eastAsia="ru-RU"/>
        </w:rPr>
        <w:t xml:space="preserve">Изучить </w:t>
      </w:r>
      <w:proofErr w:type="spellStart"/>
      <w:r w:rsidRPr="00EA3853">
        <w:rPr>
          <w:rFonts w:ascii="Times New Roman" w:eastAsia="Times New Roman" w:hAnsi="Times New Roman"/>
          <w:sz w:val="24"/>
          <w:szCs w:val="24"/>
          <w:lang w:eastAsia="ru-RU"/>
        </w:rPr>
        <w:t>реминерализационно</w:t>
      </w:r>
      <w:proofErr w:type="spellEnd"/>
      <w:r w:rsidRPr="00EA3853">
        <w:rPr>
          <w:rFonts w:ascii="Times New Roman" w:eastAsia="Times New Roman" w:hAnsi="Times New Roman"/>
          <w:sz w:val="24"/>
          <w:szCs w:val="24"/>
          <w:lang w:eastAsia="ru-RU"/>
        </w:rPr>
        <w:t xml:space="preserve">-гигиенические аспекты профилактики </w:t>
      </w:r>
      <w:proofErr w:type="spellStart"/>
      <w:r w:rsidRPr="00EA3853">
        <w:rPr>
          <w:rFonts w:ascii="Times New Roman" w:eastAsia="Times New Roman" w:hAnsi="Times New Roman"/>
          <w:sz w:val="24"/>
          <w:szCs w:val="24"/>
          <w:lang w:eastAsia="ru-RU"/>
        </w:rPr>
        <w:t>ортодонтических</w:t>
      </w:r>
      <w:proofErr w:type="spellEnd"/>
      <w:r w:rsidRPr="00EA3853">
        <w:rPr>
          <w:rFonts w:ascii="Times New Roman" w:eastAsia="Times New Roman" w:hAnsi="Times New Roman"/>
          <w:sz w:val="24"/>
          <w:szCs w:val="24"/>
          <w:lang w:eastAsia="ru-RU"/>
        </w:rPr>
        <w:t xml:space="preserve"> осложнений при использовании несъемной </w:t>
      </w:r>
      <w:proofErr w:type="spellStart"/>
      <w:r w:rsidRPr="00EA3853">
        <w:rPr>
          <w:rFonts w:ascii="Times New Roman" w:eastAsia="Times New Roman" w:hAnsi="Times New Roman"/>
          <w:sz w:val="24"/>
          <w:szCs w:val="24"/>
          <w:lang w:eastAsia="ru-RU"/>
        </w:rPr>
        <w:t>ортодонтической</w:t>
      </w:r>
      <w:proofErr w:type="spellEnd"/>
      <w:r w:rsidRPr="00EA3853">
        <w:rPr>
          <w:rFonts w:ascii="Times New Roman" w:eastAsia="Times New Roman" w:hAnsi="Times New Roman"/>
          <w:sz w:val="24"/>
          <w:szCs w:val="24"/>
          <w:lang w:eastAsia="ru-RU"/>
        </w:rPr>
        <w:t xml:space="preserve"> конструкции у детей с аномалиями зубочелюстной системы. </w:t>
      </w:r>
    </w:p>
    <w:p w:rsidR="0096112A" w:rsidRPr="00EA3853" w:rsidRDefault="0096112A" w:rsidP="0096112A">
      <w:pPr>
        <w:spacing w:after="0" w:line="240" w:lineRule="auto"/>
        <w:jc w:val="both"/>
        <w:rPr>
          <w:rFonts w:ascii="Times New Roman" w:eastAsia="Times New Roman" w:hAnsi="Times New Roman"/>
          <w:sz w:val="24"/>
          <w:szCs w:val="24"/>
          <w:lang w:eastAsia="ru-RU"/>
        </w:rPr>
      </w:pPr>
      <w:r w:rsidRPr="00EA3853">
        <w:rPr>
          <w:rFonts w:ascii="Times New Roman" w:eastAsia="Times New Roman" w:hAnsi="Times New Roman"/>
          <w:b/>
          <w:sz w:val="24"/>
          <w:szCs w:val="24"/>
          <w:lang w:eastAsia="ru-RU"/>
        </w:rPr>
        <w:t xml:space="preserve">Материал и методы. </w:t>
      </w:r>
      <w:r w:rsidRPr="00EA3853">
        <w:rPr>
          <w:rFonts w:ascii="Times New Roman" w:eastAsia="Times New Roman" w:hAnsi="Times New Roman"/>
          <w:sz w:val="24"/>
          <w:szCs w:val="24"/>
          <w:lang w:eastAsia="ru-RU"/>
        </w:rPr>
        <w:t xml:space="preserve">Обследовали 150 детей и подростков с аномалиями зубочелюстной системы в возрасте от 12 до 16 лет с несъемными </w:t>
      </w:r>
      <w:proofErr w:type="spellStart"/>
      <w:r w:rsidRPr="00EA3853">
        <w:rPr>
          <w:rFonts w:ascii="Times New Roman" w:eastAsia="Times New Roman" w:hAnsi="Times New Roman"/>
          <w:sz w:val="24"/>
          <w:szCs w:val="24"/>
          <w:lang w:eastAsia="ru-RU"/>
        </w:rPr>
        <w:t>ортодонтическими</w:t>
      </w:r>
      <w:proofErr w:type="spellEnd"/>
      <w:r w:rsidRPr="00EA3853">
        <w:rPr>
          <w:rFonts w:ascii="Times New Roman" w:eastAsia="Times New Roman" w:hAnsi="Times New Roman"/>
          <w:sz w:val="24"/>
          <w:szCs w:val="24"/>
          <w:lang w:eastAsia="ru-RU"/>
        </w:rPr>
        <w:t xml:space="preserve"> конструкциями. Приступая к </w:t>
      </w:r>
      <w:proofErr w:type="spellStart"/>
      <w:r w:rsidRPr="00EA3853">
        <w:rPr>
          <w:rFonts w:ascii="Times New Roman" w:eastAsia="Times New Roman" w:hAnsi="Times New Roman"/>
          <w:sz w:val="24"/>
          <w:szCs w:val="24"/>
          <w:lang w:eastAsia="ru-RU"/>
        </w:rPr>
        <w:t>ортодонтическому</w:t>
      </w:r>
      <w:proofErr w:type="spellEnd"/>
      <w:r w:rsidRPr="00EA3853">
        <w:rPr>
          <w:rFonts w:ascii="Times New Roman" w:eastAsia="Times New Roman" w:hAnsi="Times New Roman"/>
          <w:sz w:val="24"/>
          <w:szCs w:val="24"/>
          <w:lang w:eastAsia="ru-RU"/>
        </w:rPr>
        <w:t xml:space="preserve"> лечению аномалии зубочелюстной системы у детей, исходили из того, что лечебно-профилактические методы обучения таких пациентов должны состоять из двух частей: 1-я часть – общая, т.е. в ней необходимо объяснить и после этого обучить, как следует проводить индивидуальную гигиеническую процедуру в полости рта; 2-я часть – специализированная, она должна касаться особенностей ухода за полостью рта и </w:t>
      </w:r>
      <w:proofErr w:type="spellStart"/>
      <w:r w:rsidRPr="00EA3853">
        <w:rPr>
          <w:rFonts w:ascii="Times New Roman" w:eastAsia="Times New Roman" w:hAnsi="Times New Roman"/>
          <w:sz w:val="24"/>
          <w:szCs w:val="24"/>
          <w:lang w:eastAsia="ru-RU"/>
        </w:rPr>
        <w:t>ортодонтическим</w:t>
      </w:r>
      <w:proofErr w:type="spellEnd"/>
      <w:r w:rsidRPr="00EA3853">
        <w:rPr>
          <w:rFonts w:ascii="Times New Roman" w:eastAsia="Times New Roman" w:hAnsi="Times New Roman"/>
          <w:sz w:val="24"/>
          <w:szCs w:val="24"/>
          <w:lang w:eastAsia="ru-RU"/>
        </w:rPr>
        <w:t xml:space="preserve"> аппаратам в данных конкретных условиях, в соответствии с новой стоматологической ситуацией полости рта.</w:t>
      </w:r>
    </w:p>
    <w:p w:rsidR="0096112A" w:rsidRPr="00EA3853" w:rsidRDefault="0096112A" w:rsidP="0096112A">
      <w:pPr>
        <w:shd w:val="clear" w:color="auto" w:fill="FFFFFF"/>
        <w:spacing w:after="0" w:line="240" w:lineRule="auto"/>
        <w:jc w:val="both"/>
        <w:rPr>
          <w:rFonts w:ascii="Times New Roman" w:eastAsia="Times New Roman" w:hAnsi="Times New Roman"/>
          <w:sz w:val="24"/>
          <w:szCs w:val="24"/>
          <w:lang w:eastAsia="ru-RU"/>
        </w:rPr>
      </w:pPr>
      <w:r w:rsidRPr="00EA3853">
        <w:rPr>
          <w:rFonts w:ascii="Times New Roman" w:eastAsia="Times New Roman" w:hAnsi="Times New Roman"/>
          <w:b/>
          <w:sz w:val="24"/>
          <w:szCs w:val="24"/>
          <w:lang w:eastAsia="ru-RU"/>
        </w:rPr>
        <w:t xml:space="preserve">Результаты. </w:t>
      </w:r>
      <w:r w:rsidRPr="00EA3853">
        <w:rPr>
          <w:rFonts w:ascii="Times New Roman" w:eastAsia="Times New Roman" w:hAnsi="Times New Roman"/>
          <w:sz w:val="24"/>
          <w:szCs w:val="24"/>
          <w:lang w:eastAsia="ru-RU"/>
        </w:rPr>
        <w:t xml:space="preserve">Необходимым условием успешной профилактики </w:t>
      </w:r>
      <w:proofErr w:type="spellStart"/>
      <w:r w:rsidRPr="00EA3853">
        <w:rPr>
          <w:rFonts w:ascii="Times New Roman" w:eastAsia="Times New Roman" w:hAnsi="Times New Roman"/>
          <w:sz w:val="24"/>
          <w:szCs w:val="24"/>
          <w:lang w:eastAsia="ru-RU"/>
        </w:rPr>
        <w:t>ортодонтических</w:t>
      </w:r>
      <w:proofErr w:type="spellEnd"/>
      <w:r w:rsidRPr="00EA3853">
        <w:rPr>
          <w:rFonts w:ascii="Times New Roman" w:eastAsia="Times New Roman" w:hAnsi="Times New Roman"/>
          <w:sz w:val="24"/>
          <w:szCs w:val="24"/>
          <w:lang w:eastAsia="ru-RU"/>
        </w:rPr>
        <w:t xml:space="preserve"> осложнений являются </w:t>
      </w:r>
      <w:proofErr w:type="spellStart"/>
      <w:r w:rsidRPr="00EA3853">
        <w:rPr>
          <w:rFonts w:ascii="Times New Roman" w:eastAsia="Times New Roman" w:hAnsi="Times New Roman"/>
          <w:sz w:val="24"/>
          <w:szCs w:val="24"/>
          <w:lang w:eastAsia="ru-RU"/>
        </w:rPr>
        <w:t>реминерализирующая</w:t>
      </w:r>
      <w:proofErr w:type="spellEnd"/>
      <w:r w:rsidRPr="00EA3853">
        <w:rPr>
          <w:rFonts w:ascii="Times New Roman" w:eastAsia="Times New Roman" w:hAnsi="Times New Roman"/>
          <w:sz w:val="24"/>
          <w:szCs w:val="24"/>
          <w:lang w:eastAsia="ru-RU"/>
        </w:rPr>
        <w:t xml:space="preserve"> терапия, правильный выбор методов и средств индивидуальной гигиены полости рта.</w:t>
      </w:r>
    </w:p>
    <w:p w:rsidR="0096112A" w:rsidRPr="00EA3853" w:rsidRDefault="0096112A" w:rsidP="0096112A">
      <w:pPr>
        <w:shd w:val="clear" w:color="auto" w:fill="FFFFFF"/>
        <w:spacing w:after="0" w:line="240" w:lineRule="auto"/>
        <w:jc w:val="both"/>
        <w:rPr>
          <w:rFonts w:ascii="Times New Roman" w:eastAsia="Times New Roman" w:hAnsi="Times New Roman"/>
          <w:sz w:val="24"/>
          <w:szCs w:val="24"/>
          <w:lang w:eastAsia="ru-RU"/>
        </w:rPr>
      </w:pPr>
      <w:r w:rsidRPr="00EA3853">
        <w:rPr>
          <w:rFonts w:ascii="Times New Roman" w:eastAsia="Times New Roman" w:hAnsi="Times New Roman"/>
          <w:b/>
          <w:sz w:val="24"/>
          <w:szCs w:val="24"/>
          <w:lang w:eastAsia="ru-RU"/>
        </w:rPr>
        <w:t>Заключение.</w:t>
      </w:r>
      <w:r w:rsidRPr="00EA3853">
        <w:rPr>
          <w:rFonts w:ascii="Times New Roman" w:eastAsia="Times New Roman" w:hAnsi="Times New Roman"/>
          <w:sz w:val="24"/>
          <w:szCs w:val="24"/>
          <w:lang w:eastAsia="ru-RU"/>
        </w:rPr>
        <w:t xml:space="preserve"> У детей с несъемными </w:t>
      </w:r>
      <w:proofErr w:type="spellStart"/>
      <w:r w:rsidRPr="00EA3853">
        <w:rPr>
          <w:rFonts w:ascii="Times New Roman" w:eastAsia="Times New Roman" w:hAnsi="Times New Roman"/>
          <w:sz w:val="24"/>
          <w:szCs w:val="24"/>
          <w:lang w:eastAsia="ru-RU"/>
        </w:rPr>
        <w:t>ортодонтическими</w:t>
      </w:r>
      <w:proofErr w:type="spellEnd"/>
      <w:r w:rsidRPr="00EA3853">
        <w:rPr>
          <w:rFonts w:ascii="Times New Roman" w:eastAsia="Times New Roman" w:hAnsi="Times New Roman"/>
          <w:sz w:val="24"/>
          <w:szCs w:val="24"/>
          <w:lang w:eastAsia="ru-RU"/>
        </w:rPr>
        <w:t xml:space="preserve"> конструкциями проведение </w:t>
      </w:r>
      <w:proofErr w:type="spellStart"/>
      <w:r w:rsidRPr="00EA3853">
        <w:rPr>
          <w:rFonts w:ascii="Times New Roman" w:eastAsia="Times New Roman" w:hAnsi="Times New Roman"/>
          <w:sz w:val="24"/>
          <w:szCs w:val="24"/>
          <w:lang w:eastAsia="ru-RU"/>
        </w:rPr>
        <w:t>реминерализирующей</w:t>
      </w:r>
      <w:proofErr w:type="spellEnd"/>
      <w:r w:rsidRPr="00EA3853">
        <w:rPr>
          <w:rFonts w:ascii="Times New Roman" w:eastAsia="Times New Roman" w:hAnsi="Times New Roman"/>
          <w:sz w:val="24"/>
          <w:szCs w:val="24"/>
          <w:lang w:eastAsia="ru-RU"/>
        </w:rPr>
        <w:t xml:space="preserve"> терапии рекомендуется проводить за 1 месяц до фиксации соответствующего аппарата. Рациональная гигиена полости рта с использованием зубной щетки и пасты является неотъемлемой частью общей гигиены организма.</w:t>
      </w:r>
    </w:p>
    <w:p w:rsidR="0096112A" w:rsidRPr="00EA3853" w:rsidRDefault="0096112A" w:rsidP="0096112A">
      <w:pPr>
        <w:spacing w:after="0" w:line="240" w:lineRule="auto"/>
        <w:jc w:val="both"/>
        <w:rPr>
          <w:rFonts w:ascii="Times New Roman" w:eastAsia="Times New Roman" w:hAnsi="Times New Roman"/>
          <w:i/>
          <w:sz w:val="24"/>
          <w:szCs w:val="24"/>
          <w:lang w:eastAsia="ru-RU"/>
        </w:rPr>
      </w:pPr>
      <w:r w:rsidRPr="00EA3853">
        <w:rPr>
          <w:rFonts w:ascii="Times New Roman" w:eastAsia="Times New Roman" w:hAnsi="Times New Roman"/>
          <w:b/>
          <w:i/>
          <w:sz w:val="24"/>
          <w:szCs w:val="24"/>
          <w:lang w:eastAsia="ru-RU"/>
        </w:rPr>
        <w:t>Ключевые слова:</w:t>
      </w:r>
      <w:r w:rsidRPr="00EA3853">
        <w:rPr>
          <w:rFonts w:ascii="Times New Roman" w:eastAsia="Times New Roman" w:hAnsi="Times New Roman"/>
          <w:i/>
          <w:sz w:val="24"/>
          <w:szCs w:val="24"/>
          <w:lang w:eastAsia="ru-RU"/>
        </w:rPr>
        <w:t xml:space="preserve"> аномалия зубочелюстной системы, несъемная </w:t>
      </w:r>
      <w:proofErr w:type="spellStart"/>
      <w:r w:rsidRPr="00EA3853">
        <w:rPr>
          <w:rFonts w:ascii="Times New Roman" w:eastAsia="Times New Roman" w:hAnsi="Times New Roman"/>
          <w:i/>
          <w:sz w:val="24"/>
          <w:szCs w:val="24"/>
          <w:lang w:eastAsia="ru-RU"/>
        </w:rPr>
        <w:t>ортодонтическая</w:t>
      </w:r>
      <w:proofErr w:type="spellEnd"/>
      <w:r w:rsidRPr="00EA3853">
        <w:rPr>
          <w:rFonts w:ascii="Times New Roman" w:eastAsia="Times New Roman" w:hAnsi="Times New Roman"/>
          <w:i/>
          <w:sz w:val="24"/>
          <w:szCs w:val="24"/>
          <w:lang w:eastAsia="ru-RU"/>
        </w:rPr>
        <w:t xml:space="preserve"> конструкция, </w:t>
      </w:r>
      <w:proofErr w:type="spellStart"/>
      <w:r w:rsidRPr="00EA3853">
        <w:rPr>
          <w:rFonts w:ascii="Times New Roman" w:eastAsia="Times New Roman" w:hAnsi="Times New Roman"/>
          <w:i/>
          <w:sz w:val="24"/>
          <w:szCs w:val="24"/>
          <w:lang w:eastAsia="ru-RU"/>
        </w:rPr>
        <w:t>ортодонтическое</w:t>
      </w:r>
      <w:proofErr w:type="spellEnd"/>
      <w:r w:rsidRPr="00EA3853">
        <w:rPr>
          <w:rFonts w:ascii="Times New Roman" w:eastAsia="Times New Roman" w:hAnsi="Times New Roman"/>
          <w:i/>
          <w:sz w:val="24"/>
          <w:szCs w:val="24"/>
          <w:lang w:eastAsia="ru-RU"/>
        </w:rPr>
        <w:t xml:space="preserve"> осложнение, гигиена полости рта, </w:t>
      </w:r>
      <w:proofErr w:type="spellStart"/>
      <w:r w:rsidRPr="00EA3853">
        <w:rPr>
          <w:rFonts w:ascii="Times New Roman" w:eastAsia="Times New Roman" w:hAnsi="Times New Roman"/>
          <w:i/>
          <w:sz w:val="24"/>
          <w:szCs w:val="24"/>
          <w:lang w:eastAsia="ru-RU"/>
        </w:rPr>
        <w:t>реминерализационная</w:t>
      </w:r>
      <w:proofErr w:type="spellEnd"/>
      <w:r w:rsidRPr="00EA3853">
        <w:rPr>
          <w:rFonts w:ascii="Times New Roman" w:eastAsia="Times New Roman" w:hAnsi="Times New Roman"/>
          <w:i/>
          <w:sz w:val="24"/>
          <w:szCs w:val="24"/>
          <w:lang w:eastAsia="ru-RU"/>
        </w:rPr>
        <w:t xml:space="preserve"> терапия  </w:t>
      </w:r>
    </w:p>
    <w:p w:rsidR="00ED08DD" w:rsidRDefault="00ED08DD" w:rsidP="00ED08DD">
      <w:pPr>
        <w:shd w:val="clear" w:color="auto" w:fill="FFFFFF"/>
        <w:spacing w:after="0" w:line="240" w:lineRule="auto"/>
        <w:jc w:val="both"/>
        <w:rPr>
          <w:rFonts w:ascii="Times New Roman" w:eastAsia="Times New Roman" w:hAnsi="Times New Roman"/>
          <w:bCs/>
          <w:spacing w:val="-8"/>
          <w:sz w:val="24"/>
          <w:szCs w:val="24"/>
          <w:lang w:eastAsia="ru-RU"/>
        </w:rPr>
      </w:pPr>
    </w:p>
    <w:p w:rsidR="00ED08DD" w:rsidRPr="00B8532D" w:rsidRDefault="00ED08DD" w:rsidP="00ED08DD">
      <w:pPr>
        <w:widowControl w:val="0"/>
        <w:tabs>
          <w:tab w:val="left" w:pos="993"/>
        </w:tabs>
        <w:adjustRightInd w:val="0"/>
        <w:spacing w:after="0" w:line="240" w:lineRule="auto"/>
        <w:jc w:val="both"/>
        <w:rPr>
          <w:rFonts w:ascii="Times New Roman" w:hAnsi="Times New Roman"/>
          <w:b/>
          <w:i/>
          <w:iCs/>
          <w:sz w:val="24"/>
          <w:szCs w:val="24"/>
        </w:rPr>
      </w:pPr>
      <w:r w:rsidRPr="00B8532D">
        <w:rPr>
          <w:rFonts w:ascii="Times New Roman" w:hAnsi="Times New Roman"/>
          <w:b/>
          <w:i/>
          <w:iCs/>
          <w:sz w:val="24"/>
          <w:szCs w:val="24"/>
        </w:rPr>
        <w:t xml:space="preserve">Расулов С.Р., </w:t>
      </w:r>
      <w:proofErr w:type="spellStart"/>
      <w:r w:rsidRPr="00B8532D">
        <w:rPr>
          <w:rFonts w:ascii="Times New Roman" w:hAnsi="Times New Roman"/>
          <w:b/>
          <w:i/>
          <w:iCs/>
          <w:sz w:val="24"/>
          <w:szCs w:val="24"/>
        </w:rPr>
        <w:t>Обидов</w:t>
      </w:r>
      <w:proofErr w:type="spellEnd"/>
      <w:r w:rsidRPr="00B8532D">
        <w:rPr>
          <w:rFonts w:ascii="Times New Roman" w:hAnsi="Times New Roman"/>
          <w:b/>
          <w:i/>
          <w:iCs/>
          <w:sz w:val="24"/>
          <w:szCs w:val="24"/>
        </w:rPr>
        <w:t xml:space="preserve"> Д.С.</w:t>
      </w:r>
    </w:p>
    <w:p w:rsidR="00ED08DD" w:rsidRPr="0096112A" w:rsidRDefault="0096112A" w:rsidP="00ED08DD">
      <w:pPr>
        <w:widowControl w:val="0"/>
        <w:tabs>
          <w:tab w:val="left" w:pos="993"/>
        </w:tabs>
        <w:adjustRightInd w:val="0"/>
        <w:spacing w:after="0" w:line="240" w:lineRule="auto"/>
        <w:jc w:val="both"/>
        <w:rPr>
          <w:rFonts w:ascii="Times New Roman" w:hAnsi="Times New Roman"/>
          <w:b/>
          <w:bCs/>
          <w:sz w:val="24"/>
          <w:szCs w:val="24"/>
        </w:rPr>
      </w:pPr>
      <w:r w:rsidRPr="0096112A">
        <w:rPr>
          <w:rFonts w:ascii="Times New Roman" w:hAnsi="Times New Roman"/>
          <w:b/>
          <w:bCs/>
          <w:sz w:val="24"/>
          <w:szCs w:val="24"/>
        </w:rPr>
        <w:t>МЕСТНЫЕ РЕЦИДИВЫ И ЧАСТОТА РЕАЛИЗАЦИИ ОТДАЛЕННЫХ МЕТАСТАЗОВ У БОЛЬНЫХ ДИФФУЗНЫМ РАКОМ МОЛОЧНОЙ ЖЕЛЕЗЫ В ЗАВИСИМОСТИ ОТ ОБЪЕМА ОПЕРАЦИИ</w:t>
      </w:r>
    </w:p>
    <w:p w:rsidR="0096112A" w:rsidRPr="00FD5E86" w:rsidRDefault="0096112A" w:rsidP="0096112A">
      <w:pPr>
        <w:pStyle w:val="a4"/>
        <w:spacing w:after="0" w:line="240" w:lineRule="auto"/>
        <w:ind w:left="0"/>
        <w:jc w:val="both"/>
        <w:rPr>
          <w:rFonts w:ascii="Times New Roman" w:hAnsi="Times New Roman" w:cs="Times New Roman"/>
          <w:iCs/>
          <w:sz w:val="24"/>
          <w:szCs w:val="24"/>
        </w:rPr>
      </w:pPr>
      <w:r w:rsidRPr="00FD5E86">
        <w:rPr>
          <w:rFonts w:ascii="Times New Roman" w:hAnsi="Times New Roman" w:cs="Times New Roman"/>
          <w:b/>
          <w:iCs/>
          <w:sz w:val="24"/>
          <w:szCs w:val="24"/>
        </w:rPr>
        <w:t>Цель исследования.</w:t>
      </w:r>
      <w:r w:rsidRPr="00FD5E86">
        <w:rPr>
          <w:rFonts w:ascii="Times New Roman" w:hAnsi="Times New Roman" w:cs="Times New Roman"/>
          <w:iCs/>
          <w:sz w:val="24"/>
          <w:szCs w:val="24"/>
        </w:rPr>
        <w:t xml:space="preserve"> Изучить сроки появления местных рецидивов и реализации отдаленных метастазов у больных диффузным раком молочной железы</w:t>
      </w:r>
      <w:r>
        <w:rPr>
          <w:rFonts w:ascii="Times New Roman" w:hAnsi="Times New Roman" w:cs="Times New Roman"/>
          <w:iCs/>
          <w:sz w:val="24"/>
          <w:szCs w:val="24"/>
        </w:rPr>
        <w:t xml:space="preserve"> (РМЖ)</w:t>
      </w:r>
      <w:r w:rsidRPr="00FD5E86">
        <w:rPr>
          <w:rFonts w:ascii="Times New Roman" w:hAnsi="Times New Roman" w:cs="Times New Roman"/>
          <w:iCs/>
          <w:sz w:val="24"/>
          <w:szCs w:val="24"/>
        </w:rPr>
        <w:t xml:space="preserve"> в зависимости от объема операции.</w:t>
      </w:r>
    </w:p>
    <w:p w:rsidR="0096112A" w:rsidRPr="00FD5E86" w:rsidRDefault="0096112A" w:rsidP="0096112A">
      <w:pPr>
        <w:pStyle w:val="a4"/>
        <w:spacing w:after="0" w:line="240" w:lineRule="auto"/>
        <w:ind w:left="0"/>
        <w:jc w:val="both"/>
        <w:rPr>
          <w:rFonts w:ascii="Times New Roman" w:hAnsi="Times New Roman" w:cs="Times New Roman"/>
          <w:iCs/>
          <w:sz w:val="24"/>
          <w:szCs w:val="24"/>
        </w:rPr>
      </w:pPr>
      <w:r w:rsidRPr="00FD5E86">
        <w:rPr>
          <w:rFonts w:ascii="Times New Roman" w:hAnsi="Times New Roman" w:cs="Times New Roman"/>
          <w:b/>
          <w:iCs/>
          <w:sz w:val="24"/>
          <w:szCs w:val="24"/>
        </w:rPr>
        <w:t xml:space="preserve">Материал и методы. </w:t>
      </w:r>
      <w:r w:rsidRPr="00FD5E86">
        <w:rPr>
          <w:rFonts w:ascii="Times New Roman" w:hAnsi="Times New Roman" w:cs="Times New Roman"/>
          <w:iCs/>
          <w:sz w:val="24"/>
          <w:szCs w:val="24"/>
        </w:rPr>
        <w:t>Группы исследования включали 50 больных диффузной форм</w:t>
      </w:r>
      <w:r>
        <w:rPr>
          <w:rFonts w:ascii="Times New Roman" w:hAnsi="Times New Roman" w:cs="Times New Roman"/>
          <w:iCs/>
          <w:sz w:val="24"/>
          <w:szCs w:val="24"/>
        </w:rPr>
        <w:t>ой</w:t>
      </w:r>
      <w:r w:rsidRPr="00FD5E86">
        <w:rPr>
          <w:rFonts w:ascii="Times New Roman" w:hAnsi="Times New Roman" w:cs="Times New Roman"/>
          <w:iCs/>
          <w:sz w:val="24"/>
          <w:szCs w:val="24"/>
        </w:rPr>
        <w:t xml:space="preserve"> РМЖ. Больные в зависимости от объема хирургического вмешательства были распределены на две группы: 24 (основная группа) пациенткам выполнена расширенная модифицированная </w:t>
      </w:r>
      <w:proofErr w:type="spellStart"/>
      <w:r w:rsidRPr="00FD5E86">
        <w:rPr>
          <w:rFonts w:ascii="Times New Roman" w:hAnsi="Times New Roman" w:cs="Times New Roman"/>
          <w:iCs/>
          <w:sz w:val="24"/>
          <w:szCs w:val="24"/>
        </w:rPr>
        <w:t>мастэктомия</w:t>
      </w:r>
      <w:proofErr w:type="spellEnd"/>
      <w:r w:rsidRPr="00FD5E86">
        <w:rPr>
          <w:rFonts w:ascii="Times New Roman" w:hAnsi="Times New Roman" w:cs="Times New Roman"/>
          <w:iCs/>
          <w:sz w:val="24"/>
          <w:szCs w:val="24"/>
        </w:rPr>
        <w:t xml:space="preserve"> с закрытием дефекта мягких тканей грудной стенки ТД</w:t>
      </w:r>
      <w:proofErr w:type="gramStart"/>
      <w:r w:rsidRPr="00FD5E86">
        <w:rPr>
          <w:rFonts w:ascii="Times New Roman" w:hAnsi="Times New Roman" w:cs="Times New Roman"/>
          <w:iCs/>
          <w:sz w:val="24"/>
          <w:szCs w:val="24"/>
        </w:rPr>
        <w:t>Л-</w:t>
      </w:r>
      <w:proofErr w:type="gramEnd"/>
      <w:r w:rsidRPr="00FD5E86">
        <w:rPr>
          <w:rFonts w:ascii="Times New Roman" w:hAnsi="Times New Roman" w:cs="Times New Roman"/>
          <w:iCs/>
          <w:sz w:val="24"/>
          <w:szCs w:val="24"/>
        </w:rPr>
        <w:t xml:space="preserve"> и TRAM-лоскутами и 26 (контрольная группа) пациенткам произведена радикальная </w:t>
      </w:r>
      <w:proofErr w:type="spellStart"/>
      <w:r w:rsidRPr="00FD5E86">
        <w:rPr>
          <w:rFonts w:ascii="Times New Roman" w:hAnsi="Times New Roman" w:cs="Times New Roman"/>
          <w:iCs/>
          <w:sz w:val="24"/>
          <w:szCs w:val="24"/>
        </w:rPr>
        <w:t>мастэктомия</w:t>
      </w:r>
      <w:proofErr w:type="spellEnd"/>
      <w:r w:rsidRPr="00FD5E86">
        <w:rPr>
          <w:rFonts w:ascii="Times New Roman" w:hAnsi="Times New Roman" w:cs="Times New Roman"/>
          <w:iCs/>
          <w:sz w:val="24"/>
          <w:szCs w:val="24"/>
        </w:rPr>
        <w:t xml:space="preserve"> с закрытием дефекта передней грудной стенки местными тканями. Сроки появления местных рецидивов и реализации отдаленных метастазов изучали с момента выписки больных из отделения после операции.</w:t>
      </w:r>
    </w:p>
    <w:p w:rsidR="0096112A" w:rsidRPr="00FD5E86" w:rsidRDefault="0096112A" w:rsidP="0096112A">
      <w:pPr>
        <w:widowControl w:val="0"/>
        <w:tabs>
          <w:tab w:val="left" w:pos="993"/>
        </w:tabs>
        <w:adjustRightInd w:val="0"/>
        <w:spacing w:after="0" w:line="240" w:lineRule="auto"/>
        <w:jc w:val="both"/>
        <w:rPr>
          <w:rFonts w:ascii="Times New Roman" w:hAnsi="Times New Roman"/>
          <w:iCs/>
          <w:sz w:val="24"/>
          <w:szCs w:val="24"/>
        </w:rPr>
      </w:pPr>
      <w:r w:rsidRPr="00FD5E86">
        <w:rPr>
          <w:rFonts w:ascii="Times New Roman" w:hAnsi="Times New Roman"/>
          <w:b/>
          <w:iCs/>
          <w:sz w:val="24"/>
          <w:szCs w:val="24"/>
        </w:rPr>
        <w:lastRenderedPageBreak/>
        <w:t xml:space="preserve">Результаты. </w:t>
      </w:r>
      <w:r w:rsidRPr="00FD5E86">
        <w:rPr>
          <w:rFonts w:ascii="Times New Roman" w:hAnsi="Times New Roman"/>
          <w:iCs/>
          <w:sz w:val="24"/>
          <w:szCs w:val="24"/>
        </w:rPr>
        <w:t xml:space="preserve">В течение 36 месяцев местные рецидивы после операции появились у 8,4% больных основной группы, в контрольной группе до 24 месяцев местные рецидивы отмечены у 34,6%, т.е. частота местных рецидивов у больных контрольной группы отмечена в 4 раз больше, чем у больных основной </w:t>
      </w:r>
      <w:proofErr w:type="spellStart"/>
      <w:r w:rsidRPr="00FD5E86">
        <w:rPr>
          <w:rFonts w:ascii="Times New Roman" w:hAnsi="Times New Roman"/>
          <w:iCs/>
          <w:sz w:val="24"/>
          <w:szCs w:val="24"/>
        </w:rPr>
        <w:t>группы</w:t>
      </w:r>
      <w:proofErr w:type="gramStart"/>
      <w:r w:rsidRPr="00FD5E86">
        <w:rPr>
          <w:rFonts w:ascii="Times New Roman" w:hAnsi="Times New Roman"/>
          <w:iCs/>
          <w:sz w:val="24"/>
          <w:szCs w:val="24"/>
        </w:rPr>
        <w:t>.О</w:t>
      </w:r>
      <w:proofErr w:type="gramEnd"/>
      <w:r w:rsidRPr="00FD5E86">
        <w:rPr>
          <w:rFonts w:ascii="Times New Roman" w:hAnsi="Times New Roman"/>
          <w:iCs/>
          <w:sz w:val="24"/>
          <w:szCs w:val="24"/>
        </w:rPr>
        <w:t>тдаленные</w:t>
      </w:r>
      <w:proofErr w:type="spellEnd"/>
      <w:r w:rsidRPr="00FD5E86">
        <w:rPr>
          <w:rFonts w:ascii="Times New Roman" w:hAnsi="Times New Roman"/>
          <w:iCs/>
          <w:sz w:val="24"/>
          <w:szCs w:val="24"/>
        </w:rPr>
        <w:t xml:space="preserve"> метастазы в период наблюдения появились у 9 (37,5%) больных основной группы и </w:t>
      </w:r>
      <w:r>
        <w:rPr>
          <w:rFonts w:ascii="Times New Roman" w:hAnsi="Times New Roman"/>
          <w:iCs/>
          <w:sz w:val="24"/>
          <w:szCs w:val="24"/>
        </w:rPr>
        <w:t xml:space="preserve">у </w:t>
      </w:r>
      <w:r w:rsidRPr="00FD5E86">
        <w:rPr>
          <w:rFonts w:ascii="Times New Roman" w:hAnsi="Times New Roman"/>
          <w:iCs/>
          <w:sz w:val="24"/>
          <w:szCs w:val="24"/>
        </w:rPr>
        <w:t>8 (30,8%) контрольной группы, что относительно сопоставим</w:t>
      </w:r>
      <w:r>
        <w:rPr>
          <w:rFonts w:ascii="Times New Roman" w:hAnsi="Times New Roman"/>
          <w:iCs/>
          <w:sz w:val="24"/>
          <w:szCs w:val="24"/>
        </w:rPr>
        <w:t>о</w:t>
      </w:r>
      <w:r w:rsidRPr="00FD5E86">
        <w:rPr>
          <w:rFonts w:ascii="Times New Roman" w:hAnsi="Times New Roman"/>
          <w:iCs/>
          <w:sz w:val="24"/>
          <w:szCs w:val="24"/>
        </w:rPr>
        <w:t>.</w:t>
      </w:r>
    </w:p>
    <w:p w:rsidR="0096112A" w:rsidRPr="00FD5E86" w:rsidRDefault="0096112A" w:rsidP="0096112A">
      <w:pPr>
        <w:pStyle w:val="a4"/>
        <w:spacing w:after="0" w:line="240" w:lineRule="auto"/>
        <w:ind w:left="0"/>
        <w:jc w:val="both"/>
        <w:rPr>
          <w:rFonts w:ascii="Times New Roman" w:hAnsi="Times New Roman" w:cs="Times New Roman"/>
          <w:iCs/>
          <w:color w:val="333333"/>
          <w:sz w:val="24"/>
          <w:szCs w:val="24"/>
          <w:shd w:val="clear" w:color="auto" w:fill="FFFFFF"/>
        </w:rPr>
      </w:pPr>
      <w:proofErr w:type="spellStart"/>
      <w:r w:rsidRPr="00FD5E86">
        <w:rPr>
          <w:rFonts w:ascii="Times New Roman" w:hAnsi="Times New Roman" w:cs="Times New Roman"/>
          <w:b/>
          <w:iCs/>
          <w:sz w:val="24"/>
          <w:szCs w:val="24"/>
        </w:rPr>
        <w:t>Заключение</w:t>
      </w:r>
      <w:proofErr w:type="gramStart"/>
      <w:r w:rsidRPr="00FD5E86">
        <w:rPr>
          <w:rFonts w:ascii="Times New Roman" w:hAnsi="Times New Roman" w:cs="Times New Roman"/>
          <w:b/>
          <w:iCs/>
          <w:sz w:val="24"/>
          <w:szCs w:val="24"/>
        </w:rPr>
        <w:t>.</w:t>
      </w:r>
      <w:r w:rsidRPr="00FD5E86">
        <w:rPr>
          <w:rFonts w:ascii="Times New Roman" w:hAnsi="Times New Roman" w:cs="Times New Roman"/>
          <w:iCs/>
          <w:sz w:val="24"/>
          <w:szCs w:val="24"/>
        </w:rPr>
        <w:t>Ч</w:t>
      </w:r>
      <w:proofErr w:type="gramEnd"/>
      <w:r w:rsidRPr="00FD5E86">
        <w:rPr>
          <w:rFonts w:ascii="Times New Roman" w:hAnsi="Times New Roman" w:cs="Times New Roman"/>
          <w:iCs/>
          <w:sz w:val="24"/>
          <w:szCs w:val="24"/>
        </w:rPr>
        <w:t>астота</w:t>
      </w:r>
      <w:proofErr w:type="spellEnd"/>
      <w:r w:rsidRPr="00FD5E86">
        <w:rPr>
          <w:rFonts w:ascii="Times New Roman" w:hAnsi="Times New Roman" w:cs="Times New Roman"/>
          <w:iCs/>
          <w:sz w:val="24"/>
          <w:szCs w:val="24"/>
        </w:rPr>
        <w:t xml:space="preserve"> местных рецидивов у больных диффузным РМЖ имеет непосредственную связь с объемом проведенной </w:t>
      </w:r>
      <w:proofErr w:type="spellStart"/>
      <w:r w:rsidRPr="00FD5E86">
        <w:rPr>
          <w:rFonts w:ascii="Times New Roman" w:hAnsi="Times New Roman" w:cs="Times New Roman"/>
          <w:iCs/>
          <w:sz w:val="24"/>
          <w:szCs w:val="24"/>
        </w:rPr>
        <w:t>мастэктомии</w:t>
      </w:r>
      <w:proofErr w:type="spellEnd"/>
      <w:r w:rsidRPr="00FD5E86">
        <w:rPr>
          <w:rFonts w:ascii="Times New Roman" w:hAnsi="Times New Roman" w:cs="Times New Roman"/>
          <w:iCs/>
          <w:sz w:val="24"/>
          <w:szCs w:val="24"/>
        </w:rPr>
        <w:t xml:space="preserve"> и в 4 раза меньше у больных после расширенной модифицированной </w:t>
      </w:r>
      <w:proofErr w:type="spellStart"/>
      <w:r w:rsidRPr="00FD5E86">
        <w:rPr>
          <w:rFonts w:ascii="Times New Roman" w:hAnsi="Times New Roman" w:cs="Times New Roman"/>
          <w:iCs/>
          <w:sz w:val="24"/>
          <w:szCs w:val="24"/>
        </w:rPr>
        <w:t>мастэктомии</w:t>
      </w:r>
      <w:proofErr w:type="spellEnd"/>
      <w:r w:rsidRPr="00FD5E86">
        <w:rPr>
          <w:rFonts w:ascii="Times New Roman" w:hAnsi="Times New Roman" w:cs="Times New Roman"/>
          <w:iCs/>
          <w:sz w:val="24"/>
          <w:szCs w:val="24"/>
        </w:rPr>
        <w:t xml:space="preserve"> с закрытием дефекта мягких тканей грудной стенки ТДЛ и </w:t>
      </w:r>
      <w:r w:rsidRPr="00FD5E86">
        <w:rPr>
          <w:rFonts w:ascii="Times New Roman" w:hAnsi="Times New Roman" w:cs="Times New Roman"/>
          <w:iCs/>
          <w:sz w:val="24"/>
          <w:szCs w:val="24"/>
          <w:lang w:val="en-US"/>
        </w:rPr>
        <w:t>TRAM</w:t>
      </w:r>
      <w:r w:rsidRPr="00FD5E86">
        <w:rPr>
          <w:rFonts w:ascii="Times New Roman" w:hAnsi="Times New Roman" w:cs="Times New Roman"/>
          <w:iCs/>
          <w:sz w:val="24"/>
          <w:szCs w:val="24"/>
        </w:rPr>
        <w:t xml:space="preserve">-лоскутами, по сравнению с  традиционной </w:t>
      </w:r>
      <w:proofErr w:type="spellStart"/>
      <w:r w:rsidRPr="00FD5E86">
        <w:rPr>
          <w:rFonts w:ascii="Times New Roman" w:hAnsi="Times New Roman" w:cs="Times New Roman"/>
          <w:iCs/>
          <w:sz w:val="24"/>
          <w:szCs w:val="24"/>
        </w:rPr>
        <w:t>мастэктомии</w:t>
      </w:r>
      <w:r>
        <w:rPr>
          <w:rFonts w:ascii="Times New Roman" w:hAnsi="Times New Roman" w:cs="Times New Roman"/>
          <w:iCs/>
          <w:sz w:val="24"/>
          <w:szCs w:val="24"/>
        </w:rPr>
        <w:t>ейи</w:t>
      </w:r>
      <w:proofErr w:type="spellEnd"/>
      <w:r>
        <w:rPr>
          <w:rFonts w:ascii="Times New Roman" w:hAnsi="Times New Roman" w:cs="Times New Roman"/>
          <w:iCs/>
          <w:sz w:val="24"/>
          <w:szCs w:val="24"/>
        </w:rPr>
        <w:t xml:space="preserve"> </w:t>
      </w:r>
      <w:r w:rsidRPr="00FD5E86">
        <w:rPr>
          <w:rFonts w:ascii="Times New Roman" w:hAnsi="Times New Roman" w:cs="Times New Roman"/>
          <w:iCs/>
          <w:sz w:val="24"/>
          <w:szCs w:val="24"/>
        </w:rPr>
        <w:t>закрыти</w:t>
      </w:r>
      <w:r>
        <w:rPr>
          <w:rFonts w:ascii="Times New Roman" w:hAnsi="Times New Roman" w:cs="Times New Roman"/>
          <w:iCs/>
          <w:sz w:val="24"/>
          <w:szCs w:val="24"/>
        </w:rPr>
        <w:t>ем</w:t>
      </w:r>
      <w:r w:rsidRPr="00FD5E86">
        <w:rPr>
          <w:rFonts w:ascii="Times New Roman" w:hAnsi="Times New Roman" w:cs="Times New Roman"/>
          <w:iCs/>
          <w:sz w:val="24"/>
          <w:szCs w:val="24"/>
        </w:rPr>
        <w:t xml:space="preserve"> дефекта местными </w:t>
      </w:r>
      <w:proofErr w:type="spellStart"/>
      <w:r w:rsidRPr="00FD5E86">
        <w:rPr>
          <w:rFonts w:ascii="Times New Roman" w:hAnsi="Times New Roman" w:cs="Times New Roman"/>
          <w:iCs/>
          <w:sz w:val="24"/>
          <w:szCs w:val="24"/>
        </w:rPr>
        <w:t>тканями.Объем</w:t>
      </w:r>
      <w:proofErr w:type="spellEnd"/>
      <w:r w:rsidRPr="00FD5E86">
        <w:rPr>
          <w:rFonts w:ascii="Times New Roman" w:hAnsi="Times New Roman" w:cs="Times New Roman"/>
          <w:iCs/>
          <w:sz w:val="24"/>
          <w:szCs w:val="24"/>
        </w:rPr>
        <w:t xml:space="preserve"> хирургического вмешательства</w:t>
      </w:r>
      <w:r w:rsidRPr="00FD5E86">
        <w:rPr>
          <w:rFonts w:ascii="Times New Roman" w:hAnsi="Times New Roman" w:cs="Times New Roman"/>
          <w:iCs/>
          <w:color w:val="333333"/>
          <w:sz w:val="24"/>
          <w:szCs w:val="24"/>
          <w:shd w:val="clear" w:color="auto" w:fill="FFFFFF"/>
        </w:rPr>
        <w:t xml:space="preserve"> не влияет на частоту и срок</w:t>
      </w:r>
      <w:r>
        <w:rPr>
          <w:rFonts w:ascii="Times New Roman" w:hAnsi="Times New Roman" w:cs="Times New Roman"/>
          <w:iCs/>
          <w:color w:val="333333"/>
          <w:sz w:val="24"/>
          <w:szCs w:val="24"/>
          <w:shd w:val="clear" w:color="auto" w:fill="FFFFFF"/>
        </w:rPr>
        <w:t>и</w:t>
      </w:r>
      <w:r w:rsidRPr="00FD5E86">
        <w:rPr>
          <w:rFonts w:ascii="Times New Roman" w:hAnsi="Times New Roman" w:cs="Times New Roman"/>
          <w:iCs/>
          <w:color w:val="333333"/>
          <w:sz w:val="24"/>
          <w:szCs w:val="24"/>
          <w:shd w:val="clear" w:color="auto" w:fill="FFFFFF"/>
        </w:rPr>
        <w:t xml:space="preserve"> реализации отдаленных метастазов у больных диффузным РМЖ.</w:t>
      </w:r>
    </w:p>
    <w:p w:rsidR="0096112A" w:rsidRPr="00FD5E86" w:rsidRDefault="0096112A" w:rsidP="0096112A">
      <w:pPr>
        <w:widowControl w:val="0"/>
        <w:tabs>
          <w:tab w:val="left" w:pos="993"/>
        </w:tabs>
        <w:adjustRightInd w:val="0"/>
        <w:spacing w:after="0" w:line="240" w:lineRule="auto"/>
        <w:jc w:val="both"/>
        <w:rPr>
          <w:rFonts w:ascii="Times New Roman" w:hAnsi="Times New Roman"/>
          <w:b/>
          <w:i/>
          <w:sz w:val="24"/>
          <w:szCs w:val="24"/>
        </w:rPr>
      </w:pPr>
      <w:r w:rsidRPr="00FD5E86">
        <w:rPr>
          <w:rFonts w:ascii="Times New Roman" w:hAnsi="Times New Roman"/>
          <w:b/>
          <w:i/>
          <w:sz w:val="24"/>
          <w:szCs w:val="24"/>
        </w:rPr>
        <w:t xml:space="preserve">Ключевые слова: </w:t>
      </w:r>
      <w:r w:rsidRPr="00FD5E86">
        <w:rPr>
          <w:rFonts w:ascii="Times New Roman" w:hAnsi="Times New Roman"/>
          <w:i/>
          <w:sz w:val="24"/>
          <w:szCs w:val="24"/>
        </w:rPr>
        <w:t>диффузный рак молочной железы, хирургическое лечение, местные рецидивы, отдаленные метастазы</w:t>
      </w:r>
    </w:p>
    <w:p w:rsidR="00830BE8" w:rsidRDefault="00830BE8" w:rsidP="00ED08DD">
      <w:pPr>
        <w:widowControl w:val="0"/>
        <w:tabs>
          <w:tab w:val="left" w:pos="993"/>
        </w:tabs>
        <w:adjustRightInd w:val="0"/>
        <w:spacing w:after="0" w:line="240" w:lineRule="auto"/>
        <w:jc w:val="both"/>
        <w:rPr>
          <w:rFonts w:ascii="Times New Roman" w:hAnsi="Times New Roman"/>
          <w:bCs/>
          <w:sz w:val="24"/>
          <w:szCs w:val="24"/>
        </w:rPr>
      </w:pPr>
    </w:p>
    <w:p w:rsidR="00830BE8" w:rsidRPr="00830BE8" w:rsidRDefault="00830BE8" w:rsidP="00830BE8">
      <w:pPr>
        <w:spacing w:after="0" w:line="240" w:lineRule="auto"/>
        <w:jc w:val="both"/>
        <w:rPr>
          <w:rFonts w:ascii="Times New Roman" w:hAnsi="Times New Roman"/>
          <w:b/>
          <w:i/>
          <w:sz w:val="24"/>
          <w:szCs w:val="24"/>
          <w:shd w:val="clear" w:color="auto" w:fill="FFFFFF"/>
          <w:lang w:eastAsia="ru-RU"/>
        </w:rPr>
      </w:pPr>
      <w:r w:rsidRPr="00B8532D">
        <w:rPr>
          <w:rFonts w:ascii="Times New Roman" w:hAnsi="Times New Roman"/>
          <w:b/>
          <w:i/>
          <w:sz w:val="24"/>
          <w:szCs w:val="24"/>
          <w:shd w:val="clear" w:color="auto" w:fill="FFFFFF"/>
          <w:lang w:val="tg-Cyrl-TJ" w:eastAsia="ru-RU"/>
        </w:rPr>
        <w:t>Рахматова</w:t>
      </w:r>
      <w:r>
        <w:rPr>
          <w:rFonts w:ascii="Times New Roman" w:hAnsi="Times New Roman"/>
          <w:b/>
          <w:i/>
          <w:sz w:val="24"/>
          <w:szCs w:val="24"/>
          <w:shd w:val="clear" w:color="auto" w:fill="FFFFFF"/>
          <w:lang w:val="tg-Cyrl-TJ" w:eastAsia="ru-RU"/>
        </w:rPr>
        <w:t xml:space="preserve"> </w:t>
      </w:r>
      <w:r w:rsidRPr="00B8532D">
        <w:rPr>
          <w:rFonts w:ascii="Times New Roman" w:hAnsi="Times New Roman"/>
          <w:b/>
          <w:i/>
          <w:sz w:val="24"/>
          <w:szCs w:val="24"/>
          <w:shd w:val="clear" w:color="auto" w:fill="FFFFFF"/>
          <w:lang w:val="tg-Cyrl-TJ" w:eastAsia="ru-RU"/>
        </w:rPr>
        <w:t>Р.А., Набиев З.Н., Шамсов Б.А.,</w:t>
      </w:r>
      <w:proofErr w:type="spellStart"/>
      <w:r w:rsidRPr="00B8532D">
        <w:rPr>
          <w:rFonts w:ascii="Times New Roman" w:hAnsi="Times New Roman"/>
          <w:b/>
          <w:bCs/>
          <w:i/>
          <w:sz w:val="24"/>
          <w:szCs w:val="24"/>
        </w:rPr>
        <w:t>Рахматова</w:t>
      </w:r>
      <w:proofErr w:type="spellEnd"/>
      <w:r>
        <w:rPr>
          <w:rFonts w:ascii="Times New Roman" w:hAnsi="Times New Roman"/>
          <w:b/>
          <w:bCs/>
          <w:i/>
          <w:sz w:val="24"/>
          <w:szCs w:val="24"/>
        </w:rPr>
        <w:t xml:space="preserve"> </w:t>
      </w:r>
      <w:r w:rsidRPr="00B8532D">
        <w:rPr>
          <w:rFonts w:ascii="Times New Roman" w:hAnsi="Times New Roman"/>
          <w:b/>
          <w:bCs/>
          <w:i/>
          <w:sz w:val="24"/>
          <w:szCs w:val="24"/>
        </w:rPr>
        <w:t>Н</w:t>
      </w:r>
      <w:r w:rsidRPr="00830BE8">
        <w:rPr>
          <w:rFonts w:ascii="Times New Roman" w:hAnsi="Times New Roman"/>
          <w:b/>
          <w:bCs/>
          <w:i/>
          <w:sz w:val="24"/>
          <w:szCs w:val="24"/>
        </w:rPr>
        <w:t>.</w:t>
      </w:r>
      <w:r w:rsidRPr="00B8532D">
        <w:rPr>
          <w:rFonts w:ascii="Times New Roman" w:hAnsi="Times New Roman"/>
          <w:b/>
          <w:bCs/>
          <w:i/>
          <w:sz w:val="24"/>
          <w:szCs w:val="24"/>
        </w:rPr>
        <w:t>А</w:t>
      </w:r>
      <w:r w:rsidRPr="00830BE8">
        <w:rPr>
          <w:rFonts w:ascii="Times New Roman" w:hAnsi="Times New Roman"/>
          <w:b/>
          <w:bCs/>
          <w:i/>
          <w:sz w:val="24"/>
          <w:szCs w:val="24"/>
        </w:rPr>
        <w:t xml:space="preserve">., </w:t>
      </w:r>
      <w:proofErr w:type="spellStart"/>
      <w:r w:rsidRPr="00B8532D">
        <w:rPr>
          <w:rFonts w:ascii="Times New Roman" w:hAnsi="Times New Roman"/>
          <w:b/>
          <w:bCs/>
          <w:i/>
          <w:sz w:val="24"/>
          <w:szCs w:val="24"/>
        </w:rPr>
        <w:t>Косимова</w:t>
      </w:r>
      <w:proofErr w:type="spellEnd"/>
      <w:r>
        <w:rPr>
          <w:rFonts w:ascii="Times New Roman" w:hAnsi="Times New Roman"/>
          <w:b/>
          <w:bCs/>
          <w:i/>
          <w:sz w:val="24"/>
          <w:szCs w:val="24"/>
        </w:rPr>
        <w:t xml:space="preserve"> </w:t>
      </w:r>
      <w:r w:rsidRPr="00B8532D">
        <w:rPr>
          <w:rFonts w:ascii="Times New Roman" w:hAnsi="Times New Roman"/>
          <w:b/>
          <w:bCs/>
          <w:i/>
          <w:sz w:val="24"/>
          <w:szCs w:val="24"/>
        </w:rPr>
        <w:t>Ф</w:t>
      </w:r>
      <w:r w:rsidRPr="00830BE8">
        <w:rPr>
          <w:rFonts w:ascii="Times New Roman" w:hAnsi="Times New Roman"/>
          <w:b/>
          <w:bCs/>
          <w:i/>
          <w:sz w:val="24"/>
          <w:szCs w:val="24"/>
        </w:rPr>
        <w:t>.</w:t>
      </w:r>
      <w:r w:rsidRPr="00B8532D">
        <w:rPr>
          <w:rFonts w:ascii="Times New Roman" w:hAnsi="Times New Roman"/>
          <w:b/>
          <w:bCs/>
          <w:i/>
          <w:sz w:val="24"/>
          <w:szCs w:val="24"/>
          <w:lang w:val="en-US"/>
        </w:rPr>
        <w:t>C</w:t>
      </w:r>
      <w:r w:rsidRPr="00830BE8">
        <w:rPr>
          <w:rFonts w:ascii="Times New Roman" w:hAnsi="Times New Roman"/>
          <w:b/>
          <w:bCs/>
          <w:i/>
          <w:sz w:val="24"/>
          <w:szCs w:val="24"/>
        </w:rPr>
        <w:t>.</w:t>
      </w:r>
    </w:p>
    <w:p w:rsidR="00830BE8" w:rsidRPr="0096112A" w:rsidRDefault="0096112A" w:rsidP="00830BE8">
      <w:pPr>
        <w:spacing w:after="0" w:line="240" w:lineRule="auto"/>
        <w:jc w:val="both"/>
        <w:rPr>
          <w:rFonts w:ascii="Times New Roman" w:hAnsi="Times New Roman"/>
          <w:b/>
          <w:bCs/>
          <w:sz w:val="24"/>
          <w:szCs w:val="24"/>
        </w:rPr>
      </w:pPr>
      <w:r w:rsidRPr="0096112A">
        <w:rPr>
          <w:rFonts w:ascii="Times New Roman" w:hAnsi="Times New Roman"/>
          <w:b/>
          <w:bCs/>
          <w:sz w:val="24"/>
          <w:szCs w:val="24"/>
        </w:rPr>
        <w:t>ДИНАМИКА И РАСПРОСТРАНЕННОСТЬ ВРОЖДЕННЫХ ПОРОКОВ РАЗВИТИЯ В РЕСПУБЛИКЕ ТАДЖИКИСТАН</w:t>
      </w:r>
    </w:p>
    <w:p w:rsidR="00824893" w:rsidRPr="000C7861" w:rsidRDefault="00824893" w:rsidP="00824893">
      <w:pPr>
        <w:spacing w:after="0" w:line="240" w:lineRule="auto"/>
        <w:jc w:val="both"/>
        <w:rPr>
          <w:rFonts w:ascii="Times New Roman" w:hAnsi="Times New Roman"/>
          <w:sz w:val="24"/>
          <w:szCs w:val="24"/>
        </w:rPr>
      </w:pPr>
      <w:r w:rsidRPr="000C7861">
        <w:rPr>
          <w:rFonts w:ascii="Times New Roman" w:hAnsi="Times New Roman"/>
          <w:b/>
          <w:bCs/>
          <w:color w:val="000000"/>
          <w:sz w:val="24"/>
          <w:szCs w:val="24"/>
          <w:lang w:val="tg-Cyrl-TJ"/>
        </w:rPr>
        <w:t xml:space="preserve">Цель исследования. </w:t>
      </w:r>
      <w:r w:rsidRPr="000C7861">
        <w:rPr>
          <w:rFonts w:ascii="Times New Roman" w:hAnsi="Times New Roman"/>
          <w:sz w:val="24"/>
          <w:szCs w:val="24"/>
        </w:rPr>
        <w:t>Изучить частоту, факторы риска и распространенность врожденных пороков развития в Республике Таджикистан.</w:t>
      </w:r>
    </w:p>
    <w:p w:rsidR="00824893" w:rsidRPr="000C7861" w:rsidRDefault="00824893" w:rsidP="00824893">
      <w:pPr>
        <w:pStyle w:val="a5"/>
        <w:spacing w:before="0" w:beforeAutospacing="0" w:after="0" w:afterAutospacing="0"/>
        <w:jc w:val="both"/>
        <w:textAlignment w:val="top"/>
        <w:rPr>
          <w:b/>
          <w:bCs/>
          <w:color w:val="000000"/>
          <w:lang w:val="tg-Cyrl-TJ"/>
        </w:rPr>
      </w:pPr>
      <w:r w:rsidRPr="000C7861">
        <w:rPr>
          <w:b/>
          <w:bCs/>
          <w:color w:val="000000"/>
          <w:lang w:val="tg-Cyrl-TJ"/>
        </w:rPr>
        <w:t xml:space="preserve">Материал и методы. </w:t>
      </w:r>
      <w:proofErr w:type="gramStart"/>
      <w:r w:rsidRPr="000C7861">
        <w:rPr>
          <w:lang w:val="ru-RU"/>
        </w:rPr>
        <w:t xml:space="preserve">Проведен анализ заболеваемости врожденными пороками развития у детей в Республике Таджикистан за 2019-2023 гг. на основе изучения статистических данных Государственного учреждения «Республиканский центр статистики и медицинской информации» Министерства здравоохранения и социальной защиты населения Республики Таджикистан (ГУ </w:t>
      </w:r>
      <w:proofErr w:type="spellStart"/>
      <w:r w:rsidRPr="000C7861">
        <w:rPr>
          <w:lang w:val="ru-RU"/>
        </w:rPr>
        <w:t>РЦСиМИ</w:t>
      </w:r>
      <w:proofErr w:type="spellEnd"/>
      <w:r w:rsidRPr="000C7861">
        <w:rPr>
          <w:lang w:val="ru-RU"/>
        </w:rPr>
        <w:t xml:space="preserve"> </w:t>
      </w:r>
      <w:proofErr w:type="spellStart"/>
      <w:r w:rsidRPr="000C7861">
        <w:rPr>
          <w:lang w:val="ru-RU"/>
        </w:rPr>
        <w:t>МЗиСЗН</w:t>
      </w:r>
      <w:proofErr w:type="spellEnd"/>
      <w:r w:rsidRPr="000C7861">
        <w:rPr>
          <w:lang w:val="ru-RU"/>
        </w:rPr>
        <w:t xml:space="preserve"> РТ), Государственного учреждения «Национальный центр репродуктивного здоровья» </w:t>
      </w:r>
      <w:proofErr w:type="spellStart"/>
      <w:r w:rsidRPr="000C7861">
        <w:rPr>
          <w:lang w:val="ru-RU"/>
        </w:rPr>
        <w:t>МЗиСЗН</w:t>
      </w:r>
      <w:proofErr w:type="spellEnd"/>
      <w:r w:rsidRPr="000C7861">
        <w:rPr>
          <w:lang w:val="ru-RU"/>
        </w:rPr>
        <w:t xml:space="preserve"> РТ (ГУ НЦРЗ </w:t>
      </w:r>
      <w:proofErr w:type="spellStart"/>
      <w:r w:rsidRPr="000C7861">
        <w:rPr>
          <w:lang w:val="ru-RU"/>
        </w:rPr>
        <w:t>МЗиСЗН</w:t>
      </w:r>
      <w:proofErr w:type="spellEnd"/>
      <w:r w:rsidRPr="000C7861">
        <w:rPr>
          <w:lang w:val="ru-RU"/>
        </w:rPr>
        <w:t xml:space="preserve"> РТ) и Государственного учреждения «Республиканский научно-клинический центр педиатрии и детской</w:t>
      </w:r>
      <w:proofErr w:type="gramEnd"/>
      <w:r w:rsidRPr="000C7861">
        <w:rPr>
          <w:lang w:val="ru-RU"/>
        </w:rPr>
        <w:t xml:space="preserve"> хирургии» </w:t>
      </w:r>
      <w:proofErr w:type="spellStart"/>
      <w:r w:rsidRPr="000C7861">
        <w:rPr>
          <w:lang w:val="ru-RU"/>
        </w:rPr>
        <w:t>МЗиСЗН</w:t>
      </w:r>
      <w:proofErr w:type="spellEnd"/>
      <w:r w:rsidRPr="000C7861">
        <w:rPr>
          <w:lang w:val="ru-RU"/>
        </w:rPr>
        <w:t xml:space="preserve"> РТ (ГУ </w:t>
      </w:r>
      <w:proofErr w:type="spellStart"/>
      <w:r w:rsidRPr="000C7861">
        <w:rPr>
          <w:lang w:val="ru-RU"/>
        </w:rPr>
        <w:t>РНКЦПиДХ</w:t>
      </w:r>
      <w:proofErr w:type="spellEnd"/>
      <w:r w:rsidRPr="000C7861">
        <w:rPr>
          <w:lang w:val="ru-RU"/>
        </w:rPr>
        <w:t xml:space="preserve"> </w:t>
      </w:r>
      <w:proofErr w:type="spellStart"/>
      <w:r w:rsidRPr="000C7861">
        <w:rPr>
          <w:lang w:val="ru-RU"/>
        </w:rPr>
        <w:t>МЗиСЗН</w:t>
      </w:r>
      <w:proofErr w:type="spellEnd"/>
      <w:r w:rsidRPr="000C7861">
        <w:rPr>
          <w:lang w:val="ru-RU"/>
        </w:rPr>
        <w:t xml:space="preserve"> РТ).</w:t>
      </w:r>
    </w:p>
    <w:p w:rsidR="00824893" w:rsidRPr="000C7861" w:rsidRDefault="00824893" w:rsidP="00824893">
      <w:pPr>
        <w:pStyle w:val="a5"/>
        <w:spacing w:before="0" w:beforeAutospacing="0" w:after="0" w:afterAutospacing="0"/>
        <w:jc w:val="both"/>
        <w:textAlignment w:val="top"/>
        <w:rPr>
          <w:rStyle w:val="q4iawc"/>
          <w:rFonts w:eastAsiaTheme="majorEastAsia"/>
          <w:lang w:val="ru-RU"/>
        </w:rPr>
      </w:pPr>
      <w:r w:rsidRPr="000C7861">
        <w:rPr>
          <w:b/>
          <w:bCs/>
          <w:color w:val="000000"/>
          <w:lang w:val="tg-Cyrl-TJ"/>
        </w:rPr>
        <w:t xml:space="preserve">Результаты. </w:t>
      </w:r>
      <w:r w:rsidRPr="000C7861">
        <w:rPr>
          <w:lang w:val="ru-RU"/>
        </w:rPr>
        <w:t>П</w:t>
      </w:r>
      <w:r w:rsidRPr="000C7861">
        <w:rPr>
          <w:rStyle w:val="q4iawc"/>
          <w:rFonts w:eastAsiaTheme="majorEastAsia"/>
          <w:lang w:val="ru-RU"/>
        </w:rPr>
        <w:t xml:space="preserve">о данным </w:t>
      </w:r>
      <w:proofErr w:type="spellStart"/>
      <w:r w:rsidRPr="000C7861">
        <w:rPr>
          <w:lang w:val="ru-RU"/>
        </w:rPr>
        <w:t>РЦСиМИ</w:t>
      </w:r>
      <w:proofErr w:type="spellEnd"/>
      <w:r w:rsidRPr="000C7861">
        <w:rPr>
          <w:rStyle w:val="q4iawc"/>
          <w:rFonts w:eastAsiaTheme="majorEastAsia"/>
          <w:lang w:val="ru-RU"/>
        </w:rPr>
        <w:t xml:space="preserve"> </w:t>
      </w:r>
      <w:proofErr w:type="spellStart"/>
      <w:r w:rsidRPr="000C7861">
        <w:rPr>
          <w:rStyle w:val="q4iawc"/>
          <w:rFonts w:eastAsiaTheme="majorEastAsia"/>
          <w:lang w:val="ru-RU"/>
        </w:rPr>
        <w:t>МЗиСЗН</w:t>
      </w:r>
      <w:proofErr w:type="spellEnd"/>
      <w:r w:rsidRPr="000C7861">
        <w:rPr>
          <w:rStyle w:val="q4iawc"/>
          <w:rFonts w:eastAsiaTheme="majorEastAsia"/>
          <w:lang w:val="ru-RU"/>
        </w:rPr>
        <w:t xml:space="preserve"> РТ, ежегодно в стране рождаются от 2400 до 3300 детей с врожденными пороками развития. Регистрируются все случаи врожденных пороков развития, причем более 2,0% родов завершаются на дому, а их учет также осуществляется учреждениями здравоохранения по национальным показателям здоровья.</w:t>
      </w:r>
    </w:p>
    <w:p w:rsidR="00824893" w:rsidRPr="000C7861" w:rsidRDefault="00824893" w:rsidP="00824893">
      <w:pPr>
        <w:pStyle w:val="a5"/>
        <w:spacing w:before="0" w:beforeAutospacing="0" w:after="0" w:afterAutospacing="0"/>
        <w:jc w:val="both"/>
        <w:textAlignment w:val="top"/>
        <w:rPr>
          <w:color w:val="000000"/>
          <w:lang w:val="ru-RU"/>
        </w:rPr>
      </w:pPr>
      <w:r w:rsidRPr="000C7861">
        <w:rPr>
          <w:b/>
          <w:bCs/>
          <w:color w:val="000000"/>
          <w:lang w:val="tg-Cyrl-TJ"/>
        </w:rPr>
        <w:t xml:space="preserve">Заключение. </w:t>
      </w:r>
      <w:r w:rsidRPr="000C7861">
        <w:rPr>
          <w:bCs/>
          <w:color w:val="000000"/>
          <w:lang w:val="tg-Cyrl-TJ"/>
        </w:rPr>
        <w:t>Основными</w:t>
      </w:r>
      <w:r w:rsidRPr="000C7861">
        <w:rPr>
          <w:color w:val="000000"/>
          <w:lang w:val="ru-RU"/>
        </w:rPr>
        <w:t xml:space="preserve"> причинами роста ВПР у новорожденных являются: отягощенный акушерский анамнез, наследственность, вредные привычки, профессиональные вредности, перенесенные вирусные и бактериальные инфекции, поздняя </w:t>
      </w:r>
      <w:proofErr w:type="spellStart"/>
      <w:r w:rsidRPr="000C7861">
        <w:rPr>
          <w:color w:val="000000"/>
          <w:lang w:val="ru-RU"/>
        </w:rPr>
        <w:t>пренатальная</w:t>
      </w:r>
      <w:proofErr w:type="spellEnd"/>
      <w:r w:rsidRPr="000C7861">
        <w:rPr>
          <w:color w:val="000000"/>
          <w:lang w:val="ru-RU"/>
        </w:rPr>
        <w:t xml:space="preserve"> диагностика. </w:t>
      </w:r>
    </w:p>
    <w:p w:rsidR="00824893" w:rsidRPr="000C7861" w:rsidRDefault="00824893" w:rsidP="00824893">
      <w:pPr>
        <w:spacing w:after="0" w:line="240" w:lineRule="auto"/>
        <w:jc w:val="both"/>
        <w:rPr>
          <w:rFonts w:ascii="Times New Roman" w:hAnsi="Times New Roman"/>
          <w:b/>
          <w:i/>
          <w:sz w:val="24"/>
          <w:szCs w:val="24"/>
          <w:shd w:val="clear" w:color="auto" w:fill="FFFFFF"/>
          <w:lang w:eastAsia="ru-RU"/>
        </w:rPr>
      </w:pPr>
      <w:r w:rsidRPr="000C7861">
        <w:rPr>
          <w:rFonts w:ascii="Times New Roman" w:hAnsi="Times New Roman"/>
          <w:b/>
          <w:i/>
          <w:sz w:val="24"/>
          <w:szCs w:val="24"/>
          <w:shd w:val="clear" w:color="auto" w:fill="FFFFFF"/>
          <w:lang w:val="tg-Cyrl-TJ" w:eastAsia="ru-RU"/>
        </w:rPr>
        <w:t>Ключевые слова</w:t>
      </w:r>
      <w:r w:rsidRPr="000C7861">
        <w:rPr>
          <w:rFonts w:ascii="Times New Roman" w:hAnsi="Times New Roman"/>
          <w:b/>
          <w:i/>
          <w:sz w:val="24"/>
          <w:szCs w:val="24"/>
          <w:shd w:val="clear" w:color="auto" w:fill="FFFFFF"/>
          <w:lang w:eastAsia="ru-RU"/>
        </w:rPr>
        <w:t xml:space="preserve">: </w:t>
      </w:r>
      <w:r w:rsidRPr="000C7861">
        <w:rPr>
          <w:rFonts w:ascii="Times New Roman" w:hAnsi="Times New Roman"/>
          <w:i/>
          <w:sz w:val="24"/>
          <w:szCs w:val="24"/>
          <w:shd w:val="clear" w:color="auto" w:fill="FFFFFF"/>
          <w:lang w:eastAsia="ru-RU"/>
        </w:rPr>
        <w:t>в</w:t>
      </w:r>
      <w:r w:rsidRPr="000C7861">
        <w:rPr>
          <w:rFonts w:ascii="Times New Roman" w:hAnsi="Times New Roman"/>
          <w:bCs/>
          <w:i/>
          <w:sz w:val="24"/>
          <w:szCs w:val="24"/>
          <w:shd w:val="clear" w:color="auto" w:fill="FFFFFF"/>
          <w:lang w:eastAsia="ru-RU"/>
        </w:rPr>
        <w:t>рожденные пороки развития, распространенность, педиатрия, дети</w:t>
      </w:r>
    </w:p>
    <w:p w:rsidR="00830BE8" w:rsidRDefault="00830BE8" w:rsidP="00830BE8">
      <w:pPr>
        <w:spacing w:after="0" w:line="240" w:lineRule="auto"/>
        <w:jc w:val="both"/>
        <w:rPr>
          <w:rFonts w:ascii="Times New Roman" w:hAnsi="Times New Roman"/>
          <w:bCs/>
          <w:sz w:val="24"/>
          <w:szCs w:val="24"/>
        </w:rPr>
      </w:pPr>
    </w:p>
    <w:p w:rsidR="00830BE8" w:rsidRPr="00830BE8" w:rsidRDefault="00830BE8" w:rsidP="00830BE8">
      <w:pPr>
        <w:spacing w:after="0" w:line="240" w:lineRule="auto"/>
        <w:jc w:val="both"/>
        <w:rPr>
          <w:rFonts w:ascii="Times New Roman" w:hAnsi="Times New Roman"/>
          <w:b/>
          <w:i/>
          <w:iCs/>
          <w:sz w:val="24"/>
          <w:szCs w:val="24"/>
        </w:rPr>
      </w:pPr>
      <w:proofErr w:type="spellStart"/>
      <w:r w:rsidRPr="00B8532D">
        <w:rPr>
          <w:rFonts w:ascii="Times New Roman" w:hAnsi="Times New Roman"/>
          <w:b/>
          <w:i/>
          <w:iCs/>
          <w:sz w:val="24"/>
          <w:szCs w:val="24"/>
        </w:rPr>
        <w:t>Сангинов</w:t>
      </w:r>
      <w:proofErr w:type="spellEnd"/>
      <w:r>
        <w:rPr>
          <w:rFonts w:ascii="Times New Roman" w:hAnsi="Times New Roman"/>
          <w:b/>
          <w:i/>
          <w:iCs/>
          <w:sz w:val="24"/>
          <w:szCs w:val="24"/>
        </w:rPr>
        <w:t xml:space="preserve"> </w:t>
      </w:r>
      <w:r w:rsidRPr="00B8532D">
        <w:rPr>
          <w:rFonts w:ascii="Times New Roman" w:hAnsi="Times New Roman"/>
          <w:b/>
          <w:i/>
          <w:iCs/>
          <w:sz w:val="24"/>
          <w:szCs w:val="24"/>
        </w:rPr>
        <w:t>Д</w:t>
      </w:r>
      <w:r w:rsidRPr="00830BE8">
        <w:rPr>
          <w:rFonts w:ascii="Times New Roman" w:hAnsi="Times New Roman"/>
          <w:b/>
          <w:i/>
          <w:iCs/>
          <w:sz w:val="24"/>
          <w:szCs w:val="24"/>
        </w:rPr>
        <w:t>.</w:t>
      </w:r>
      <w:r w:rsidRPr="00B8532D">
        <w:rPr>
          <w:rFonts w:ascii="Times New Roman" w:hAnsi="Times New Roman"/>
          <w:b/>
          <w:i/>
          <w:iCs/>
          <w:sz w:val="24"/>
          <w:szCs w:val="24"/>
        </w:rPr>
        <w:t>Р</w:t>
      </w:r>
      <w:r w:rsidRPr="00830BE8">
        <w:rPr>
          <w:rFonts w:ascii="Times New Roman" w:hAnsi="Times New Roman"/>
          <w:b/>
          <w:i/>
          <w:iCs/>
          <w:sz w:val="24"/>
          <w:szCs w:val="24"/>
        </w:rPr>
        <w:t xml:space="preserve">., </w:t>
      </w:r>
      <w:proofErr w:type="spellStart"/>
      <w:r w:rsidRPr="00B8532D">
        <w:rPr>
          <w:rFonts w:ascii="Times New Roman" w:hAnsi="Times New Roman"/>
          <w:b/>
          <w:i/>
          <w:iCs/>
          <w:sz w:val="24"/>
          <w:szCs w:val="24"/>
        </w:rPr>
        <w:t>Нажмиддинов</w:t>
      </w:r>
      <w:proofErr w:type="spellEnd"/>
      <w:r>
        <w:rPr>
          <w:rFonts w:ascii="Times New Roman" w:hAnsi="Times New Roman"/>
          <w:b/>
          <w:i/>
          <w:iCs/>
          <w:sz w:val="24"/>
          <w:szCs w:val="24"/>
        </w:rPr>
        <w:t xml:space="preserve"> </w:t>
      </w:r>
      <w:r w:rsidRPr="00B8532D">
        <w:rPr>
          <w:rFonts w:ascii="Times New Roman" w:hAnsi="Times New Roman"/>
          <w:b/>
          <w:i/>
          <w:iCs/>
          <w:sz w:val="24"/>
          <w:szCs w:val="24"/>
        </w:rPr>
        <w:t>А</w:t>
      </w:r>
      <w:r w:rsidRPr="00830BE8">
        <w:rPr>
          <w:rFonts w:ascii="Times New Roman" w:hAnsi="Times New Roman"/>
          <w:b/>
          <w:i/>
          <w:iCs/>
          <w:sz w:val="24"/>
          <w:szCs w:val="24"/>
        </w:rPr>
        <w:t>.</w:t>
      </w:r>
      <w:r w:rsidRPr="00B8532D">
        <w:rPr>
          <w:rFonts w:ascii="Times New Roman" w:hAnsi="Times New Roman"/>
          <w:b/>
          <w:i/>
          <w:iCs/>
          <w:sz w:val="24"/>
          <w:szCs w:val="24"/>
        </w:rPr>
        <w:t>Х</w:t>
      </w:r>
      <w:r w:rsidRPr="00830BE8">
        <w:rPr>
          <w:rFonts w:ascii="Times New Roman" w:hAnsi="Times New Roman"/>
          <w:b/>
          <w:i/>
          <w:iCs/>
          <w:sz w:val="24"/>
          <w:szCs w:val="24"/>
        </w:rPr>
        <w:t xml:space="preserve">., </w:t>
      </w:r>
      <w:proofErr w:type="spellStart"/>
      <w:r w:rsidRPr="00B8532D">
        <w:rPr>
          <w:rFonts w:ascii="Times New Roman" w:hAnsi="Times New Roman"/>
          <w:b/>
          <w:i/>
          <w:iCs/>
          <w:sz w:val="24"/>
          <w:szCs w:val="24"/>
        </w:rPr>
        <w:t>Джумаев</w:t>
      </w:r>
      <w:proofErr w:type="spellEnd"/>
      <w:r>
        <w:rPr>
          <w:rFonts w:ascii="Times New Roman" w:hAnsi="Times New Roman"/>
          <w:b/>
          <w:i/>
          <w:iCs/>
          <w:sz w:val="24"/>
          <w:szCs w:val="24"/>
        </w:rPr>
        <w:t xml:space="preserve"> </w:t>
      </w:r>
      <w:r w:rsidRPr="00B8532D">
        <w:rPr>
          <w:rFonts w:ascii="Times New Roman" w:hAnsi="Times New Roman"/>
          <w:b/>
          <w:i/>
          <w:iCs/>
          <w:sz w:val="24"/>
          <w:szCs w:val="24"/>
        </w:rPr>
        <w:t>Т</w:t>
      </w:r>
      <w:r w:rsidRPr="00830BE8">
        <w:rPr>
          <w:rFonts w:ascii="Times New Roman" w:hAnsi="Times New Roman"/>
          <w:b/>
          <w:i/>
          <w:iCs/>
          <w:sz w:val="24"/>
          <w:szCs w:val="24"/>
        </w:rPr>
        <w:t>.</w:t>
      </w:r>
      <w:r w:rsidRPr="00B8532D">
        <w:rPr>
          <w:rFonts w:ascii="Times New Roman" w:hAnsi="Times New Roman"/>
          <w:b/>
          <w:i/>
          <w:iCs/>
          <w:sz w:val="24"/>
          <w:szCs w:val="24"/>
        </w:rPr>
        <w:t>Д</w:t>
      </w:r>
      <w:r w:rsidRPr="00830BE8">
        <w:rPr>
          <w:rFonts w:ascii="Times New Roman" w:hAnsi="Times New Roman"/>
          <w:b/>
          <w:i/>
          <w:iCs/>
          <w:sz w:val="24"/>
          <w:szCs w:val="24"/>
        </w:rPr>
        <w:t xml:space="preserve">., </w:t>
      </w:r>
      <w:r w:rsidRPr="00B8532D">
        <w:rPr>
          <w:rFonts w:ascii="Times New Roman" w:hAnsi="Times New Roman"/>
          <w:b/>
          <w:i/>
          <w:iCs/>
          <w:sz w:val="24"/>
          <w:szCs w:val="24"/>
        </w:rPr>
        <w:t>Ниязов</w:t>
      </w:r>
      <w:r>
        <w:rPr>
          <w:rFonts w:ascii="Times New Roman" w:hAnsi="Times New Roman"/>
          <w:b/>
          <w:i/>
          <w:iCs/>
          <w:sz w:val="24"/>
          <w:szCs w:val="24"/>
        </w:rPr>
        <w:t xml:space="preserve"> </w:t>
      </w:r>
      <w:r w:rsidRPr="00B8532D">
        <w:rPr>
          <w:rFonts w:ascii="Times New Roman" w:hAnsi="Times New Roman"/>
          <w:b/>
          <w:i/>
          <w:iCs/>
          <w:sz w:val="24"/>
          <w:szCs w:val="24"/>
        </w:rPr>
        <w:t>И</w:t>
      </w:r>
      <w:r w:rsidRPr="00830BE8">
        <w:rPr>
          <w:rFonts w:ascii="Times New Roman" w:hAnsi="Times New Roman"/>
          <w:b/>
          <w:i/>
          <w:iCs/>
          <w:sz w:val="24"/>
          <w:szCs w:val="24"/>
        </w:rPr>
        <w:t>.</w:t>
      </w:r>
      <w:r w:rsidRPr="00B8532D">
        <w:rPr>
          <w:rFonts w:ascii="Times New Roman" w:hAnsi="Times New Roman"/>
          <w:b/>
          <w:i/>
          <w:iCs/>
          <w:sz w:val="24"/>
          <w:szCs w:val="24"/>
        </w:rPr>
        <w:t>К</w:t>
      </w:r>
      <w:r w:rsidRPr="00830BE8">
        <w:rPr>
          <w:rFonts w:ascii="Times New Roman" w:hAnsi="Times New Roman"/>
          <w:b/>
          <w:i/>
          <w:iCs/>
          <w:sz w:val="24"/>
          <w:szCs w:val="24"/>
        </w:rPr>
        <w:t>.</w:t>
      </w:r>
    </w:p>
    <w:p w:rsidR="00830BE8" w:rsidRPr="0096112A" w:rsidRDefault="0096112A" w:rsidP="00830BE8">
      <w:pPr>
        <w:spacing w:after="0" w:line="240" w:lineRule="auto"/>
        <w:jc w:val="both"/>
        <w:rPr>
          <w:rFonts w:ascii="Times New Roman" w:hAnsi="Times New Roman"/>
          <w:b/>
          <w:bCs/>
          <w:sz w:val="24"/>
          <w:szCs w:val="24"/>
        </w:rPr>
      </w:pPr>
      <w:r w:rsidRPr="0096112A">
        <w:rPr>
          <w:rFonts w:ascii="Times New Roman" w:hAnsi="Times New Roman"/>
          <w:b/>
          <w:bCs/>
          <w:sz w:val="24"/>
          <w:szCs w:val="24"/>
        </w:rPr>
        <w:t>ЭКЗЕНТЕРАЦИЯ ОРГАНОВ МАЛОГО ТАЗА ПРИ МЕСТНО-РАСПРОСТРАНЁННЫХ ЗЛОКАЧЕСТВЕННЫХ ОПУХОЛЯХ</w:t>
      </w:r>
    </w:p>
    <w:p w:rsidR="00824893" w:rsidRPr="00884294" w:rsidRDefault="00824893" w:rsidP="00824893">
      <w:pPr>
        <w:spacing w:after="0" w:line="240" w:lineRule="auto"/>
        <w:jc w:val="both"/>
        <w:rPr>
          <w:rFonts w:ascii="Times New Roman" w:hAnsi="Times New Roman"/>
          <w:sz w:val="24"/>
          <w:szCs w:val="24"/>
        </w:rPr>
      </w:pPr>
      <w:r w:rsidRPr="00884294">
        <w:rPr>
          <w:rFonts w:ascii="Times New Roman" w:hAnsi="Times New Roman"/>
          <w:b/>
          <w:sz w:val="24"/>
          <w:szCs w:val="24"/>
        </w:rPr>
        <w:t>Цель исследования.</w:t>
      </w:r>
      <w:r w:rsidRPr="00884294">
        <w:rPr>
          <w:rFonts w:ascii="Times New Roman" w:hAnsi="Times New Roman"/>
          <w:sz w:val="24"/>
          <w:szCs w:val="24"/>
        </w:rPr>
        <w:t xml:space="preserve"> Оценить результаты </w:t>
      </w:r>
      <w:proofErr w:type="spellStart"/>
      <w:r w:rsidRPr="00884294">
        <w:rPr>
          <w:rFonts w:ascii="Times New Roman" w:hAnsi="Times New Roman"/>
          <w:sz w:val="24"/>
          <w:szCs w:val="24"/>
        </w:rPr>
        <w:t>экзентерации</w:t>
      </w:r>
      <w:proofErr w:type="spellEnd"/>
      <w:r w:rsidRPr="00884294">
        <w:rPr>
          <w:rFonts w:ascii="Times New Roman" w:hAnsi="Times New Roman"/>
          <w:sz w:val="24"/>
          <w:szCs w:val="24"/>
        </w:rPr>
        <w:t xml:space="preserve"> органов малого таза (ЭМТ) у больных местно-распространённым раком прямой кишки и шейки матки.</w:t>
      </w:r>
    </w:p>
    <w:p w:rsidR="00824893" w:rsidRPr="00884294" w:rsidRDefault="00824893" w:rsidP="00824893">
      <w:pPr>
        <w:spacing w:after="0" w:line="240" w:lineRule="auto"/>
        <w:jc w:val="both"/>
        <w:rPr>
          <w:rFonts w:ascii="Times New Roman" w:hAnsi="Times New Roman"/>
          <w:sz w:val="24"/>
          <w:szCs w:val="24"/>
        </w:rPr>
      </w:pPr>
      <w:r w:rsidRPr="00884294">
        <w:rPr>
          <w:rFonts w:ascii="Times New Roman" w:hAnsi="Times New Roman"/>
          <w:b/>
          <w:sz w:val="24"/>
          <w:szCs w:val="24"/>
        </w:rPr>
        <w:t>Материал и методы.</w:t>
      </w:r>
      <w:r w:rsidRPr="00884294">
        <w:rPr>
          <w:rFonts w:ascii="Times New Roman" w:hAnsi="Times New Roman"/>
          <w:sz w:val="24"/>
          <w:szCs w:val="24"/>
        </w:rPr>
        <w:t xml:space="preserve"> Изучены результаты проведения операции ЭМТ у 13 больных: рак шейки </w:t>
      </w:r>
      <w:proofErr w:type="gramStart"/>
      <w:r w:rsidRPr="00884294">
        <w:rPr>
          <w:rFonts w:ascii="Times New Roman" w:hAnsi="Times New Roman"/>
          <w:sz w:val="24"/>
          <w:szCs w:val="24"/>
        </w:rPr>
        <w:t>матки-прямая</w:t>
      </w:r>
      <w:proofErr w:type="gramEnd"/>
      <w:r w:rsidRPr="00884294">
        <w:rPr>
          <w:rFonts w:ascii="Times New Roman" w:hAnsi="Times New Roman"/>
          <w:sz w:val="24"/>
          <w:szCs w:val="24"/>
        </w:rPr>
        <w:t xml:space="preserve"> кишка - 4 и влагалища -1</w:t>
      </w:r>
      <w:r w:rsidRPr="00884294">
        <w:rPr>
          <w:rFonts w:ascii="Times New Roman" w:hAnsi="Times New Roman"/>
          <w:sz w:val="24"/>
          <w:szCs w:val="24"/>
          <w:lang w:val="tg-Cyrl-TJ"/>
        </w:rPr>
        <w:t>.</w:t>
      </w:r>
      <w:r w:rsidRPr="00884294">
        <w:rPr>
          <w:rFonts w:ascii="Times New Roman" w:hAnsi="Times New Roman"/>
          <w:sz w:val="24"/>
          <w:szCs w:val="24"/>
        </w:rPr>
        <w:t xml:space="preserve"> Первичных больных было 8 случаев, рецидивных - 5, средний возраст - 51,6±3,6 года. </w:t>
      </w:r>
    </w:p>
    <w:p w:rsidR="00824893" w:rsidRPr="00884294" w:rsidRDefault="00824893" w:rsidP="00824893">
      <w:pPr>
        <w:spacing w:after="0" w:line="240" w:lineRule="auto"/>
        <w:jc w:val="both"/>
        <w:rPr>
          <w:rFonts w:ascii="Times New Roman" w:hAnsi="Times New Roman"/>
          <w:sz w:val="24"/>
          <w:szCs w:val="24"/>
        </w:rPr>
      </w:pPr>
      <w:r w:rsidRPr="00884294">
        <w:rPr>
          <w:rFonts w:ascii="Times New Roman" w:hAnsi="Times New Roman"/>
          <w:sz w:val="24"/>
          <w:szCs w:val="24"/>
        </w:rPr>
        <w:t xml:space="preserve">Во всех случаях имела место морфологическая верификация диагноза. Исходный гидронефроз установлен у 4 больных, </w:t>
      </w:r>
      <w:proofErr w:type="spellStart"/>
      <w:r w:rsidRPr="00884294">
        <w:rPr>
          <w:rFonts w:ascii="Times New Roman" w:hAnsi="Times New Roman"/>
          <w:sz w:val="24"/>
          <w:szCs w:val="24"/>
        </w:rPr>
        <w:t>ректовагинальные</w:t>
      </w:r>
      <w:proofErr w:type="spellEnd"/>
      <w:r w:rsidRPr="00884294">
        <w:rPr>
          <w:rFonts w:ascii="Times New Roman" w:hAnsi="Times New Roman"/>
          <w:sz w:val="24"/>
          <w:szCs w:val="24"/>
        </w:rPr>
        <w:t xml:space="preserve"> свищи – у 3, инвазия </w:t>
      </w:r>
      <w:proofErr w:type="spellStart"/>
      <w:r w:rsidRPr="00884294">
        <w:rPr>
          <w:rFonts w:ascii="Times New Roman" w:hAnsi="Times New Roman"/>
          <w:sz w:val="24"/>
          <w:szCs w:val="24"/>
        </w:rPr>
        <w:t>параметрия</w:t>
      </w:r>
      <w:proofErr w:type="spellEnd"/>
      <w:r w:rsidRPr="00884294">
        <w:rPr>
          <w:rFonts w:ascii="Times New Roman" w:hAnsi="Times New Roman"/>
          <w:sz w:val="24"/>
          <w:szCs w:val="24"/>
        </w:rPr>
        <w:t xml:space="preserve"> – у 4, 2 больным </w:t>
      </w:r>
      <w:proofErr w:type="spellStart"/>
      <w:r w:rsidRPr="00884294">
        <w:rPr>
          <w:rFonts w:ascii="Times New Roman" w:hAnsi="Times New Roman"/>
          <w:sz w:val="24"/>
          <w:szCs w:val="24"/>
        </w:rPr>
        <w:t>стентировали</w:t>
      </w:r>
      <w:proofErr w:type="spellEnd"/>
      <w:r w:rsidRPr="00884294">
        <w:rPr>
          <w:rFonts w:ascii="Times New Roman" w:hAnsi="Times New Roman"/>
          <w:sz w:val="24"/>
          <w:szCs w:val="24"/>
        </w:rPr>
        <w:t xml:space="preserve"> мочеточники.</w:t>
      </w:r>
    </w:p>
    <w:p w:rsidR="00824893" w:rsidRPr="00884294" w:rsidRDefault="00824893" w:rsidP="00824893">
      <w:pPr>
        <w:spacing w:after="0" w:line="240" w:lineRule="auto"/>
        <w:jc w:val="both"/>
        <w:rPr>
          <w:rFonts w:ascii="Times New Roman" w:hAnsi="Times New Roman"/>
          <w:sz w:val="24"/>
          <w:szCs w:val="24"/>
        </w:rPr>
      </w:pPr>
      <w:r w:rsidRPr="00884294">
        <w:rPr>
          <w:rFonts w:ascii="Times New Roman" w:hAnsi="Times New Roman"/>
          <w:b/>
          <w:sz w:val="24"/>
          <w:szCs w:val="24"/>
        </w:rPr>
        <w:t>Результаты.</w:t>
      </w:r>
      <w:r w:rsidRPr="00884294">
        <w:rPr>
          <w:rFonts w:ascii="Times New Roman" w:hAnsi="Times New Roman"/>
          <w:sz w:val="24"/>
          <w:szCs w:val="24"/>
        </w:rPr>
        <w:t xml:space="preserve"> Всем больным выполнена ЭМТ: тотальная </w:t>
      </w:r>
      <w:proofErr w:type="spellStart"/>
      <w:r w:rsidRPr="00884294">
        <w:rPr>
          <w:rFonts w:ascii="Times New Roman" w:hAnsi="Times New Roman"/>
          <w:sz w:val="24"/>
          <w:szCs w:val="24"/>
        </w:rPr>
        <w:t>экзентерация</w:t>
      </w:r>
      <w:proofErr w:type="spellEnd"/>
      <w:r w:rsidRPr="00884294">
        <w:rPr>
          <w:rFonts w:ascii="Times New Roman" w:hAnsi="Times New Roman"/>
          <w:sz w:val="24"/>
          <w:szCs w:val="24"/>
        </w:rPr>
        <w:t xml:space="preserve"> - у 6, передняя - у 4 и задняя - у 3. Средняя продолжительность операции составила 321±46,2 минуты, средний </w:t>
      </w:r>
      <w:r w:rsidRPr="00884294">
        <w:rPr>
          <w:rFonts w:ascii="Times New Roman" w:hAnsi="Times New Roman"/>
          <w:sz w:val="24"/>
          <w:szCs w:val="24"/>
        </w:rPr>
        <w:lastRenderedPageBreak/>
        <w:t xml:space="preserve">объем кровопотери – 761 мл. У 9 больных удалось выполнить </w:t>
      </w:r>
      <w:r w:rsidRPr="00884294">
        <w:rPr>
          <w:rFonts w:ascii="Times New Roman" w:hAnsi="Times New Roman"/>
          <w:sz w:val="24"/>
          <w:szCs w:val="24"/>
          <w:lang w:val="en-US"/>
        </w:rPr>
        <w:t>R</w:t>
      </w:r>
      <w:r w:rsidRPr="00884294">
        <w:rPr>
          <w:rFonts w:ascii="Times New Roman" w:hAnsi="Times New Roman"/>
          <w:sz w:val="24"/>
          <w:szCs w:val="24"/>
          <w:vertAlign w:val="subscript"/>
        </w:rPr>
        <w:t xml:space="preserve">0 </w:t>
      </w:r>
      <w:r w:rsidRPr="00884294">
        <w:rPr>
          <w:rFonts w:ascii="Times New Roman" w:hAnsi="Times New Roman"/>
          <w:sz w:val="24"/>
          <w:szCs w:val="24"/>
        </w:rPr>
        <w:t xml:space="preserve">резекцию. </w:t>
      </w:r>
      <w:proofErr w:type="gramStart"/>
      <w:r w:rsidRPr="00884294">
        <w:rPr>
          <w:rFonts w:ascii="Times New Roman" w:hAnsi="Times New Roman"/>
          <w:sz w:val="24"/>
          <w:szCs w:val="24"/>
        </w:rPr>
        <w:t>Подтверждены</w:t>
      </w:r>
      <w:proofErr w:type="gramEnd"/>
      <w:r w:rsidRPr="00884294">
        <w:rPr>
          <w:rFonts w:ascii="Times New Roman" w:hAnsi="Times New Roman"/>
          <w:sz w:val="24"/>
          <w:szCs w:val="24"/>
        </w:rPr>
        <w:t xml:space="preserve"> у 9 больных плоскоклеточная карцинома, у 4 – </w:t>
      </w:r>
      <w:proofErr w:type="spellStart"/>
      <w:r w:rsidRPr="00884294">
        <w:rPr>
          <w:rFonts w:ascii="Times New Roman" w:hAnsi="Times New Roman"/>
          <w:sz w:val="24"/>
          <w:szCs w:val="24"/>
        </w:rPr>
        <w:t>аденокарцинома</w:t>
      </w:r>
      <w:proofErr w:type="spellEnd"/>
      <w:r w:rsidRPr="00884294">
        <w:rPr>
          <w:rFonts w:ascii="Times New Roman" w:hAnsi="Times New Roman"/>
          <w:sz w:val="24"/>
          <w:szCs w:val="24"/>
        </w:rPr>
        <w:t xml:space="preserve"> с превалированием </w:t>
      </w:r>
      <w:r w:rsidRPr="00884294">
        <w:rPr>
          <w:rFonts w:ascii="Times New Roman" w:hAnsi="Times New Roman"/>
          <w:sz w:val="24"/>
          <w:szCs w:val="24"/>
          <w:lang w:val="en-US"/>
        </w:rPr>
        <w:t>G</w:t>
      </w:r>
      <w:r w:rsidRPr="00884294">
        <w:rPr>
          <w:rFonts w:ascii="Times New Roman" w:hAnsi="Times New Roman"/>
          <w:sz w:val="24"/>
          <w:szCs w:val="24"/>
          <w:vertAlign w:val="subscript"/>
        </w:rPr>
        <w:t xml:space="preserve">2 </w:t>
      </w:r>
      <w:r w:rsidRPr="00884294">
        <w:rPr>
          <w:rFonts w:ascii="Times New Roman" w:hAnsi="Times New Roman"/>
          <w:sz w:val="24"/>
          <w:szCs w:val="24"/>
        </w:rPr>
        <w:t>(</w:t>
      </w:r>
      <w:r w:rsidRPr="00884294">
        <w:rPr>
          <w:rFonts w:ascii="Times New Roman" w:hAnsi="Times New Roman"/>
          <w:sz w:val="24"/>
          <w:szCs w:val="24"/>
          <w:lang w:val="en-US"/>
        </w:rPr>
        <w:t>n</w:t>
      </w:r>
      <w:r w:rsidRPr="00884294">
        <w:rPr>
          <w:rFonts w:ascii="Times New Roman" w:hAnsi="Times New Roman"/>
          <w:sz w:val="24"/>
          <w:szCs w:val="24"/>
        </w:rPr>
        <w:t xml:space="preserve"> = 10)</w:t>
      </w:r>
      <w:r w:rsidRPr="00884294">
        <w:rPr>
          <w:rFonts w:ascii="Times New Roman" w:hAnsi="Times New Roman"/>
          <w:sz w:val="24"/>
          <w:szCs w:val="24"/>
          <w:lang w:val="tg-Cyrl-TJ"/>
        </w:rPr>
        <w:t>.</w:t>
      </w:r>
      <w:r w:rsidRPr="00884294">
        <w:rPr>
          <w:rFonts w:ascii="Times New Roman" w:hAnsi="Times New Roman"/>
          <w:sz w:val="24"/>
          <w:szCs w:val="24"/>
        </w:rPr>
        <w:t xml:space="preserve"> Операции выполнялись совместными бригадами </w:t>
      </w:r>
      <w:proofErr w:type="spellStart"/>
      <w:r w:rsidRPr="00884294">
        <w:rPr>
          <w:rFonts w:ascii="Times New Roman" w:hAnsi="Times New Roman"/>
          <w:sz w:val="24"/>
          <w:szCs w:val="24"/>
        </w:rPr>
        <w:t>онкоуролога</w:t>
      </w:r>
      <w:proofErr w:type="spellEnd"/>
      <w:r w:rsidRPr="00884294">
        <w:rPr>
          <w:rFonts w:ascii="Times New Roman" w:hAnsi="Times New Roman"/>
          <w:sz w:val="24"/>
          <w:szCs w:val="24"/>
        </w:rPr>
        <w:t xml:space="preserve">, абдоминального онколога и </w:t>
      </w:r>
      <w:proofErr w:type="spellStart"/>
      <w:r w:rsidRPr="00884294">
        <w:rPr>
          <w:rFonts w:ascii="Times New Roman" w:hAnsi="Times New Roman"/>
          <w:sz w:val="24"/>
          <w:szCs w:val="24"/>
        </w:rPr>
        <w:t>онкогинеколога</w:t>
      </w:r>
      <w:proofErr w:type="spellEnd"/>
      <w:r w:rsidRPr="00884294">
        <w:rPr>
          <w:rFonts w:ascii="Times New Roman" w:hAnsi="Times New Roman"/>
          <w:sz w:val="24"/>
          <w:szCs w:val="24"/>
        </w:rPr>
        <w:t xml:space="preserve">. Всем больным выполняли </w:t>
      </w:r>
      <w:proofErr w:type="gramStart"/>
      <w:r w:rsidRPr="00884294">
        <w:rPr>
          <w:rFonts w:ascii="Times New Roman" w:hAnsi="Times New Roman"/>
          <w:sz w:val="24"/>
          <w:szCs w:val="24"/>
        </w:rPr>
        <w:t>двустороннюю</w:t>
      </w:r>
      <w:proofErr w:type="gramEnd"/>
      <w:r w:rsidRPr="00884294">
        <w:rPr>
          <w:rFonts w:ascii="Times New Roman" w:hAnsi="Times New Roman"/>
          <w:sz w:val="24"/>
          <w:szCs w:val="24"/>
        </w:rPr>
        <w:t xml:space="preserve"> аорто-подвздошную и </w:t>
      </w:r>
      <w:proofErr w:type="spellStart"/>
      <w:r w:rsidRPr="00884294">
        <w:rPr>
          <w:rFonts w:ascii="Times New Roman" w:hAnsi="Times New Roman"/>
          <w:sz w:val="24"/>
          <w:szCs w:val="24"/>
        </w:rPr>
        <w:t>тазо</w:t>
      </w:r>
      <w:proofErr w:type="spellEnd"/>
      <w:r w:rsidRPr="00884294">
        <w:rPr>
          <w:rFonts w:ascii="Times New Roman" w:hAnsi="Times New Roman"/>
          <w:sz w:val="24"/>
          <w:szCs w:val="24"/>
        </w:rPr>
        <w:t xml:space="preserve">-обтураторную </w:t>
      </w:r>
      <w:proofErr w:type="spellStart"/>
      <w:r w:rsidRPr="00884294">
        <w:rPr>
          <w:rFonts w:ascii="Times New Roman" w:hAnsi="Times New Roman"/>
          <w:sz w:val="24"/>
          <w:szCs w:val="24"/>
        </w:rPr>
        <w:t>лимфодиссекцию</w:t>
      </w:r>
      <w:proofErr w:type="spellEnd"/>
      <w:r w:rsidRPr="00884294">
        <w:rPr>
          <w:rFonts w:ascii="Times New Roman" w:hAnsi="Times New Roman"/>
          <w:sz w:val="24"/>
          <w:szCs w:val="24"/>
        </w:rPr>
        <w:t xml:space="preserve">. Деривация мочи восстановлена операцией </w:t>
      </w:r>
      <w:proofErr w:type="spellStart"/>
      <w:r w:rsidRPr="00884294">
        <w:rPr>
          <w:rFonts w:ascii="Times New Roman" w:hAnsi="Times New Roman"/>
          <w:sz w:val="24"/>
          <w:szCs w:val="24"/>
        </w:rPr>
        <w:t>Брикера</w:t>
      </w:r>
      <w:proofErr w:type="spellEnd"/>
      <w:r w:rsidRPr="00884294">
        <w:rPr>
          <w:rFonts w:ascii="Times New Roman" w:hAnsi="Times New Roman"/>
          <w:sz w:val="24"/>
          <w:szCs w:val="24"/>
        </w:rPr>
        <w:t xml:space="preserve"> в 9 случаях, </w:t>
      </w:r>
      <w:proofErr w:type="spellStart"/>
      <w:r w:rsidRPr="00884294">
        <w:rPr>
          <w:rFonts w:ascii="Times New Roman" w:hAnsi="Times New Roman"/>
          <w:sz w:val="24"/>
          <w:szCs w:val="24"/>
        </w:rPr>
        <w:t>уретерекутанеостомией</w:t>
      </w:r>
      <w:proofErr w:type="spellEnd"/>
      <w:r w:rsidRPr="00884294">
        <w:rPr>
          <w:rFonts w:ascii="Times New Roman" w:hAnsi="Times New Roman"/>
          <w:sz w:val="24"/>
          <w:szCs w:val="24"/>
        </w:rPr>
        <w:t xml:space="preserve"> - в 1 случае. </w:t>
      </w:r>
    </w:p>
    <w:p w:rsidR="00824893" w:rsidRPr="00884294" w:rsidRDefault="00824893" w:rsidP="00824893">
      <w:pPr>
        <w:spacing w:after="0" w:line="240" w:lineRule="auto"/>
        <w:jc w:val="both"/>
        <w:rPr>
          <w:rFonts w:ascii="Times New Roman" w:hAnsi="Times New Roman"/>
          <w:sz w:val="24"/>
          <w:szCs w:val="24"/>
        </w:rPr>
      </w:pPr>
      <w:r w:rsidRPr="00884294">
        <w:rPr>
          <w:rFonts w:ascii="Times New Roman" w:hAnsi="Times New Roman"/>
          <w:b/>
          <w:sz w:val="24"/>
          <w:szCs w:val="24"/>
        </w:rPr>
        <w:t>Заключение.</w:t>
      </w:r>
      <w:r w:rsidRPr="00884294">
        <w:rPr>
          <w:rFonts w:ascii="Times New Roman" w:hAnsi="Times New Roman"/>
          <w:sz w:val="24"/>
          <w:szCs w:val="24"/>
        </w:rPr>
        <w:t xml:space="preserve"> Различные варианты ЭМТ с выполнением </w:t>
      </w:r>
      <w:r w:rsidRPr="00884294">
        <w:rPr>
          <w:rFonts w:ascii="Times New Roman" w:hAnsi="Times New Roman"/>
          <w:sz w:val="24"/>
          <w:szCs w:val="24"/>
          <w:lang w:val="en-US"/>
        </w:rPr>
        <w:t>R</w:t>
      </w:r>
      <w:r w:rsidRPr="00884294">
        <w:rPr>
          <w:rFonts w:ascii="Times New Roman" w:hAnsi="Times New Roman"/>
          <w:sz w:val="24"/>
          <w:szCs w:val="24"/>
          <w:vertAlign w:val="subscript"/>
        </w:rPr>
        <w:t xml:space="preserve">0 </w:t>
      </w:r>
      <w:r w:rsidRPr="00884294">
        <w:rPr>
          <w:rFonts w:ascii="Times New Roman" w:hAnsi="Times New Roman"/>
          <w:sz w:val="24"/>
          <w:szCs w:val="24"/>
          <w:lang w:val="tg-Cyrl-TJ"/>
        </w:rPr>
        <w:t>резек</w:t>
      </w:r>
      <w:proofErr w:type="spellStart"/>
      <w:r w:rsidRPr="00884294">
        <w:rPr>
          <w:rFonts w:ascii="Times New Roman" w:hAnsi="Times New Roman"/>
          <w:sz w:val="24"/>
          <w:szCs w:val="24"/>
        </w:rPr>
        <w:t>ции</w:t>
      </w:r>
      <w:proofErr w:type="spellEnd"/>
      <w:r w:rsidRPr="00884294">
        <w:rPr>
          <w:rFonts w:ascii="Times New Roman" w:hAnsi="Times New Roman"/>
          <w:sz w:val="24"/>
          <w:szCs w:val="24"/>
        </w:rPr>
        <w:t xml:space="preserve"> увеличивают выживаемость пациентов с местно-распространёнными опухолями малого таза. Тщательный дифференцированный подход к отбору пациентов на консилиуме является важнейшим условием эффективности ЭМТ.</w:t>
      </w:r>
    </w:p>
    <w:p w:rsidR="00824893" w:rsidRPr="00884294" w:rsidRDefault="00824893" w:rsidP="00824893">
      <w:pPr>
        <w:spacing w:after="0" w:line="240" w:lineRule="auto"/>
        <w:jc w:val="both"/>
        <w:rPr>
          <w:rFonts w:ascii="Times New Roman" w:hAnsi="Times New Roman"/>
          <w:b/>
          <w:i/>
          <w:iCs/>
          <w:sz w:val="24"/>
          <w:szCs w:val="24"/>
        </w:rPr>
      </w:pPr>
      <w:r w:rsidRPr="00884294">
        <w:rPr>
          <w:rFonts w:ascii="Times New Roman" w:hAnsi="Times New Roman"/>
          <w:b/>
          <w:i/>
          <w:iCs/>
          <w:sz w:val="24"/>
          <w:szCs w:val="24"/>
        </w:rPr>
        <w:t xml:space="preserve">Ключевые слова: </w:t>
      </w:r>
      <w:proofErr w:type="spellStart"/>
      <w:r w:rsidRPr="00884294">
        <w:rPr>
          <w:rFonts w:ascii="Times New Roman" w:hAnsi="Times New Roman"/>
          <w:i/>
          <w:iCs/>
          <w:sz w:val="24"/>
          <w:szCs w:val="24"/>
        </w:rPr>
        <w:t>экзентерация</w:t>
      </w:r>
      <w:proofErr w:type="spellEnd"/>
      <w:r w:rsidRPr="00884294">
        <w:rPr>
          <w:rFonts w:ascii="Times New Roman" w:hAnsi="Times New Roman"/>
          <w:i/>
          <w:iCs/>
          <w:sz w:val="24"/>
          <w:szCs w:val="24"/>
        </w:rPr>
        <w:t>, местно</w:t>
      </w:r>
      <w:r w:rsidRPr="00884294">
        <w:rPr>
          <w:rFonts w:ascii="Times New Roman" w:hAnsi="Times New Roman"/>
          <w:i/>
          <w:iCs/>
          <w:sz w:val="24"/>
          <w:szCs w:val="24"/>
        </w:rPr>
        <w:noBreakHyphen/>
      </w:r>
      <w:proofErr w:type="spellStart"/>
      <w:r w:rsidRPr="00884294">
        <w:rPr>
          <w:rFonts w:ascii="Times New Roman" w:hAnsi="Times New Roman"/>
          <w:i/>
          <w:iCs/>
          <w:sz w:val="24"/>
          <w:szCs w:val="24"/>
        </w:rPr>
        <w:t>распростран</w:t>
      </w:r>
      <w:proofErr w:type="spellEnd"/>
      <w:r w:rsidRPr="00884294">
        <w:rPr>
          <w:rFonts w:ascii="Times New Roman" w:hAnsi="Times New Roman"/>
          <w:i/>
          <w:iCs/>
          <w:sz w:val="24"/>
          <w:szCs w:val="24"/>
          <w:lang w:val="tg-Cyrl-TJ"/>
        </w:rPr>
        <w:t>ённ</w:t>
      </w:r>
      <w:proofErr w:type="spellStart"/>
      <w:r w:rsidRPr="00884294">
        <w:rPr>
          <w:rFonts w:ascii="Times New Roman" w:hAnsi="Times New Roman"/>
          <w:i/>
          <w:iCs/>
          <w:sz w:val="24"/>
          <w:szCs w:val="24"/>
        </w:rPr>
        <w:t>ые</w:t>
      </w:r>
      <w:proofErr w:type="spellEnd"/>
      <w:r w:rsidRPr="00884294">
        <w:rPr>
          <w:rFonts w:ascii="Times New Roman" w:hAnsi="Times New Roman"/>
          <w:i/>
          <w:iCs/>
          <w:sz w:val="24"/>
          <w:szCs w:val="24"/>
        </w:rPr>
        <w:t xml:space="preserve"> </w:t>
      </w:r>
      <w:r w:rsidRPr="00884294">
        <w:rPr>
          <w:rFonts w:ascii="Times New Roman" w:hAnsi="Times New Roman"/>
          <w:i/>
          <w:iCs/>
          <w:sz w:val="24"/>
          <w:szCs w:val="24"/>
          <w:lang w:val="tg-Cyrl-TJ"/>
        </w:rPr>
        <w:t xml:space="preserve">злокачественные </w:t>
      </w:r>
      <w:r w:rsidRPr="00884294">
        <w:rPr>
          <w:rFonts w:ascii="Times New Roman" w:hAnsi="Times New Roman"/>
          <w:i/>
          <w:iCs/>
          <w:sz w:val="24"/>
          <w:szCs w:val="24"/>
        </w:rPr>
        <w:t>опухоли малого таза</w:t>
      </w:r>
    </w:p>
    <w:p w:rsidR="00824893" w:rsidRPr="00884294" w:rsidRDefault="00824893" w:rsidP="00824893">
      <w:pPr>
        <w:spacing w:after="0" w:line="240" w:lineRule="auto"/>
        <w:jc w:val="both"/>
        <w:rPr>
          <w:rFonts w:ascii="Times New Roman" w:hAnsi="Times New Roman"/>
          <w:b/>
          <w:sz w:val="24"/>
          <w:szCs w:val="24"/>
        </w:rPr>
      </w:pPr>
    </w:p>
    <w:p w:rsidR="00830BE8" w:rsidRPr="00830BE8" w:rsidRDefault="00830BE8" w:rsidP="00830BE8">
      <w:pPr>
        <w:spacing w:after="0" w:line="240" w:lineRule="auto"/>
        <w:jc w:val="both"/>
        <w:rPr>
          <w:rFonts w:ascii="Times New Roman" w:eastAsiaTheme="minorEastAsia" w:hAnsi="Times New Roman"/>
          <w:b/>
          <w:i/>
          <w:sz w:val="24"/>
          <w:szCs w:val="24"/>
          <w:lang w:eastAsia="ru-RU"/>
        </w:rPr>
      </w:pPr>
      <w:proofErr w:type="spellStart"/>
      <w:r w:rsidRPr="00B8532D">
        <w:rPr>
          <w:rFonts w:ascii="Times New Roman" w:eastAsiaTheme="minorEastAsia" w:hAnsi="Times New Roman"/>
          <w:b/>
          <w:i/>
          <w:sz w:val="24"/>
          <w:szCs w:val="24"/>
          <w:lang w:eastAsia="ru-RU"/>
        </w:rPr>
        <w:t>Сироджов</w:t>
      </w:r>
      <w:proofErr w:type="spellEnd"/>
      <w:r>
        <w:rPr>
          <w:rFonts w:ascii="Times New Roman" w:eastAsiaTheme="minorEastAsia" w:hAnsi="Times New Roman"/>
          <w:b/>
          <w:i/>
          <w:sz w:val="24"/>
          <w:szCs w:val="24"/>
          <w:lang w:eastAsia="ru-RU"/>
        </w:rPr>
        <w:t xml:space="preserve"> </w:t>
      </w:r>
      <w:proofErr w:type="spellStart"/>
      <w:r w:rsidRPr="00B8532D">
        <w:rPr>
          <w:rFonts w:ascii="Times New Roman" w:eastAsiaTheme="minorEastAsia" w:hAnsi="Times New Roman"/>
          <w:b/>
          <w:i/>
          <w:sz w:val="24"/>
          <w:szCs w:val="24"/>
          <w:lang w:eastAsia="ru-RU"/>
        </w:rPr>
        <w:t>К</w:t>
      </w:r>
      <w:r w:rsidRPr="00830BE8">
        <w:rPr>
          <w:rFonts w:ascii="Times New Roman" w:eastAsiaTheme="minorEastAsia" w:hAnsi="Times New Roman"/>
          <w:b/>
          <w:i/>
          <w:sz w:val="24"/>
          <w:szCs w:val="24"/>
          <w:lang w:eastAsia="ru-RU"/>
        </w:rPr>
        <w:t>.</w:t>
      </w:r>
      <w:r w:rsidRPr="00B8532D">
        <w:rPr>
          <w:rFonts w:ascii="Times New Roman" w:eastAsiaTheme="minorEastAsia" w:hAnsi="Times New Roman"/>
          <w:b/>
          <w:i/>
          <w:sz w:val="24"/>
          <w:szCs w:val="24"/>
          <w:lang w:eastAsia="ru-RU"/>
        </w:rPr>
        <w:t>Х</w:t>
      </w:r>
      <w:r w:rsidRPr="00830BE8">
        <w:rPr>
          <w:rFonts w:ascii="Times New Roman" w:eastAsiaTheme="minorEastAsia" w:hAnsi="Times New Roman"/>
          <w:b/>
          <w:i/>
          <w:sz w:val="24"/>
          <w:szCs w:val="24"/>
          <w:lang w:eastAsia="ru-RU"/>
        </w:rPr>
        <w:t>.,</w:t>
      </w:r>
      <w:r w:rsidRPr="00B8532D">
        <w:rPr>
          <w:rFonts w:ascii="Times New Roman" w:eastAsiaTheme="minorEastAsia" w:hAnsi="Times New Roman"/>
          <w:b/>
          <w:i/>
          <w:sz w:val="24"/>
          <w:szCs w:val="24"/>
          <w:lang w:eastAsia="ru-RU"/>
        </w:rPr>
        <w:t>Рабиев</w:t>
      </w:r>
      <w:proofErr w:type="spellEnd"/>
      <w:r>
        <w:rPr>
          <w:rFonts w:ascii="Times New Roman" w:eastAsiaTheme="minorEastAsia" w:hAnsi="Times New Roman"/>
          <w:b/>
          <w:i/>
          <w:sz w:val="24"/>
          <w:szCs w:val="24"/>
          <w:lang w:eastAsia="ru-RU"/>
        </w:rPr>
        <w:t xml:space="preserve"> </w:t>
      </w:r>
      <w:r w:rsidRPr="00B8532D">
        <w:rPr>
          <w:rFonts w:ascii="Times New Roman" w:eastAsiaTheme="minorEastAsia" w:hAnsi="Times New Roman"/>
          <w:b/>
          <w:i/>
          <w:sz w:val="24"/>
          <w:szCs w:val="24"/>
          <w:lang w:eastAsia="ru-RU"/>
        </w:rPr>
        <w:t>Х</w:t>
      </w:r>
      <w:r w:rsidRPr="00830BE8">
        <w:rPr>
          <w:rFonts w:ascii="Times New Roman" w:eastAsiaTheme="minorEastAsia" w:hAnsi="Times New Roman"/>
          <w:b/>
          <w:i/>
          <w:sz w:val="24"/>
          <w:szCs w:val="24"/>
          <w:lang w:eastAsia="ru-RU"/>
        </w:rPr>
        <w:t>.</w:t>
      </w:r>
      <w:r w:rsidRPr="00B8532D">
        <w:rPr>
          <w:rFonts w:ascii="Times New Roman" w:eastAsiaTheme="minorEastAsia" w:hAnsi="Times New Roman"/>
          <w:b/>
          <w:i/>
          <w:sz w:val="24"/>
          <w:szCs w:val="24"/>
          <w:lang w:eastAsia="ru-RU"/>
        </w:rPr>
        <w:t>Х</w:t>
      </w:r>
      <w:r w:rsidRPr="00830BE8">
        <w:rPr>
          <w:rFonts w:ascii="Times New Roman" w:eastAsiaTheme="minorEastAsia" w:hAnsi="Times New Roman"/>
          <w:b/>
          <w:i/>
          <w:sz w:val="24"/>
          <w:szCs w:val="24"/>
          <w:lang w:eastAsia="ru-RU"/>
        </w:rPr>
        <w:t xml:space="preserve">., </w:t>
      </w:r>
      <w:r w:rsidRPr="00B8532D">
        <w:rPr>
          <w:rFonts w:ascii="Times New Roman" w:eastAsiaTheme="minorEastAsia" w:hAnsi="Times New Roman"/>
          <w:b/>
          <w:i/>
          <w:sz w:val="24"/>
          <w:szCs w:val="24"/>
          <w:lang w:eastAsia="ru-RU"/>
        </w:rPr>
        <w:t>Дустов</w:t>
      </w:r>
      <w:r>
        <w:rPr>
          <w:rFonts w:ascii="Times New Roman" w:eastAsiaTheme="minorEastAsia" w:hAnsi="Times New Roman"/>
          <w:b/>
          <w:i/>
          <w:sz w:val="24"/>
          <w:szCs w:val="24"/>
          <w:lang w:eastAsia="ru-RU"/>
        </w:rPr>
        <w:t xml:space="preserve"> </w:t>
      </w:r>
      <w:r w:rsidRPr="00B8532D">
        <w:rPr>
          <w:rFonts w:ascii="Times New Roman" w:eastAsiaTheme="minorEastAsia" w:hAnsi="Times New Roman"/>
          <w:b/>
          <w:i/>
          <w:sz w:val="24"/>
          <w:szCs w:val="24"/>
          <w:lang w:eastAsia="ru-RU"/>
        </w:rPr>
        <w:t>Х</w:t>
      </w:r>
      <w:r w:rsidRPr="00830BE8">
        <w:rPr>
          <w:rFonts w:ascii="Times New Roman" w:eastAsiaTheme="minorEastAsia" w:hAnsi="Times New Roman"/>
          <w:b/>
          <w:i/>
          <w:sz w:val="24"/>
          <w:szCs w:val="24"/>
          <w:lang w:eastAsia="ru-RU"/>
        </w:rPr>
        <w:t>.</w:t>
      </w:r>
      <w:r w:rsidRPr="00B8532D">
        <w:rPr>
          <w:rFonts w:ascii="Times New Roman" w:eastAsiaTheme="minorEastAsia" w:hAnsi="Times New Roman"/>
          <w:b/>
          <w:i/>
          <w:sz w:val="24"/>
          <w:szCs w:val="24"/>
          <w:lang w:eastAsia="ru-RU"/>
        </w:rPr>
        <w:t>С</w:t>
      </w:r>
      <w:r w:rsidRPr="00830BE8">
        <w:rPr>
          <w:rFonts w:ascii="Times New Roman" w:eastAsiaTheme="minorEastAsia" w:hAnsi="Times New Roman"/>
          <w:b/>
          <w:i/>
          <w:sz w:val="24"/>
          <w:szCs w:val="24"/>
          <w:lang w:eastAsia="ru-RU"/>
        </w:rPr>
        <w:t xml:space="preserve">., </w:t>
      </w:r>
      <w:proofErr w:type="spellStart"/>
      <w:r w:rsidRPr="00B8532D">
        <w:rPr>
          <w:rFonts w:ascii="Times New Roman" w:eastAsiaTheme="minorEastAsia" w:hAnsi="Times New Roman"/>
          <w:b/>
          <w:i/>
          <w:sz w:val="24"/>
          <w:szCs w:val="24"/>
          <w:lang w:eastAsia="ru-RU"/>
        </w:rPr>
        <w:t>Махмадалиев</w:t>
      </w:r>
      <w:proofErr w:type="spellEnd"/>
      <w:r>
        <w:rPr>
          <w:rFonts w:ascii="Times New Roman" w:eastAsiaTheme="minorEastAsia" w:hAnsi="Times New Roman"/>
          <w:b/>
          <w:i/>
          <w:sz w:val="24"/>
          <w:szCs w:val="24"/>
          <w:lang w:eastAsia="ru-RU"/>
        </w:rPr>
        <w:t xml:space="preserve"> </w:t>
      </w:r>
      <w:r w:rsidRPr="00B8532D">
        <w:rPr>
          <w:rFonts w:ascii="Times New Roman" w:eastAsiaTheme="minorEastAsia" w:hAnsi="Times New Roman"/>
          <w:b/>
          <w:i/>
          <w:sz w:val="24"/>
          <w:szCs w:val="24"/>
          <w:lang w:eastAsia="ru-RU"/>
        </w:rPr>
        <w:t>Б</w:t>
      </w:r>
      <w:r w:rsidRPr="00830BE8">
        <w:rPr>
          <w:rFonts w:ascii="Times New Roman" w:eastAsiaTheme="minorEastAsia" w:hAnsi="Times New Roman"/>
          <w:b/>
          <w:i/>
          <w:sz w:val="24"/>
          <w:szCs w:val="24"/>
          <w:lang w:eastAsia="ru-RU"/>
        </w:rPr>
        <w:t>.</w:t>
      </w:r>
      <w:r w:rsidRPr="00B8532D">
        <w:rPr>
          <w:rFonts w:ascii="Times New Roman" w:eastAsiaTheme="minorEastAsia" w:hAnsi="Times New Roman"/>
          <w:b/>
          <w:i/>
          <w:sz w:val="24"/>
          <w:szCs w:val="24"/>
          <w:lang w:eastAsia="ru-RU"/>
        </w:rPr>
        <w:t>Г</w:t>
      </w:r>
      <w:r w:rsidRPr="00830BE8">
        <w:rPr>
          <w:rFonts w:ascii="Times New Roman" w:eastAsiaTheme="minorEastAsia" w:hAnsi="Times New Roman"/>
          <w:b/>
          <w:i/>
          <w:sz w:val="24"/>
          <w:szCs w:val="24"/>
          <w:lang w:eastAsia="ru-RU"/>
        </w:rPr>
        <w:t xml:space="preserve">., </w:t>
      </w:r>
      <w:r w:rsidRPr="00B8532D">
        <w:rPr>
          <w:rFonts w:ascii="Times New Roman" w:eastAsiaTheme="minorEastAsia" w:hAnsi="Times New Roman"/>
          <w:b/>
          <w:i/>
          <w:sz w:val="24"/>
          <w:szCs w:val="24"/>
          <w:lang w:eastAsia="ru-RU"/>
        </w:rPr>
        <w:t>Хамидов</w:t>
      </w:r>
      <w:r>
        <w:rPr>
          <w:rFonts w:ascii="Times New Roman" w:eastAsiaTheme="minorEastAsia" w:hAnsi="Times New Roman"/>
          <w:b/>
          <w:i/>
          <w:sz w:val="24"/>
          <w:szCs w:val="24"/>
          <w:lang w:eastAsia="ru-RU"/>
        </w:rPr>
        <w:t xml:space="preserve"> </w:t>
      </w:r>
      <w:proofErr w:type="spellStart"/>
      <w:r w:rsidRPr="00B8532D">
        <w:rPr>
          <w:rFonts w:ascii="Times New Roman" w:eastAsiaTheme="minorEastAsia" w:hAnsi="Times New Roman"/>
          <w:b/>
          <w:i/>
          <w:sz w:val="24"/>
          <w:szCs w:val="24"/>
          <w:lang w:eastAsia="ru-RU"/>
        </w:rPr>
        <w:t>Дж</w:t>
      </w:r>
      <w:r w:rsidRPr="00830BE8">
        <w:rPr>
          <w:rFonts w:ascii="Times New Roman" w:eastAsiaTheme="minorEastAsia" w:hAnsi="Times New Roman"/>
          <w:b/>
          <w:i/>
          <w:sz w:val="24"/>
          <w:szCs w:val="24"/>
          <w:lang w:eastAsia="ru-RU"/>
        </w:rPr>
        <w:t>.</w:t>
      </w:r>
      <w:r w:rsidRPr="00B8532D">
        <w:rPr>
          <w:rFonts w:ascii="Times New Roman" w:eastAsiaTheme="minorEastAsia" w:hAnsi="Times New Roman"/>
          <w:b/>
          <w:i/>
          <w:sz w:val="24"/>
          <w:szCs w:val="24"/>
          <w:lang w:eastAsia="ru-RU"/>
        </w:rPr>
        <w:t>Б</w:t>
      </w:r>
      <w:proofErr w:type="spellEnd"/>
      <w:r w:rsidRPr="00830BE8">
        <w:rPr>
          <w:rFonts w:ascii="Times New Roman" w:eastAsiaTheme="minorEastAsia" w:hAnsi="Times New Roman"/>
          <w:b/>
          <w:i/>
          <w:sz w:val="24"/>
          <w:szCs w:val="24"/>
          <w:lang w:eastAsia="ru-RU"/>
        </w:rPr>
        <w:t>.</w:t>
      </w:r>
    </w:p>
    <w:p w:rsidR="00830BE8" w:rsidRPr="0096112A" w:rsidRDefault="0096112A" w:rsidP="00830BE8">
      <w:pPr>
        <w:spacing w:after="0" w:line="240" w:lineRule="auto"/>
        <w:jc w:val="both"/>
        <w:rPr>
          <w:rFonts w:ascii="Times New Roman" w:eastAsiaTheme="minorEastAsia" w:hAnsi="Times New Roman"/>
          <w:b/>
          <w:bCs/>
          <w:sz w:val="24"/>
          <w:szCs w:val="24"/>
          <w:lang w:eastAsia="ru-RU"/>
        </w:rPr>
      </w:pPr>
      <w:r w:rsidRPr="0096112A">
        <w:rPr>
          <w:rFonts w:ascii="Times New Roman" w:eastAsiaTheme="minorEastAsia" w:hAnsi="Times New Roman"/>
          <w:b/>
          <w:bCs/>
          <w:sz w:val="24"/>
          <w:szCs w:val="24"/>
          <w:lang w:eastAsia="ru-RU"/>
        </w:rPr>
        <w:t>АНАЛИЗ ОТДАЛЕННЫХ РЕЗУЛЬТАТОВ ПЕРВИЧНОЙ АРТРОПЛАСТИКИ ТАЗОБЕДРЕННОГО СУСТАВА ПРИ ДЕГЕНАРАТИВНО-ДИСТРОФИЧЕСКИХ ПРОЦЕССАХ</w:t>
      </w:r>
    </w:p>
    <w:p w:rsidR="00824893" w:rsidRPr="00E43E70" w:rsidRDefault="00824893" w:rsidP="00824893">
      <w:pPr>
        <w:autoSpaceDE w:val="0"/>
        <w:autoSpaceDN w:val="0"/>
        <w:adjustRightInd w:val="0"/>
        <w:spacing w:after="0" w:line="240" w:lineRule="auto"/>
        <w:jc w:val="both"/>
        <w:rPr>
          <w:rFonts w:ascii="Times New Roman" w:hAnsi="Times New Roman"/>
          <w:iCs/>
          <w:sz w:val="24"/>
          <w:szCs w:val="24"/>
        </w:rPr>
      </w:pPr>
      <w:r w:rsidRPr="00E43E70">
        <w:rPr>
          <w:rFonts w:ascii="Times New Roman" w:eastAsia="Times New Roman" w:hAnsi="Times New Roman"/>
          <w:b/>
          <w:iCs/>
          <w:sz w:val="24"/>
          <w:szCs w:val="24"/>
          <w:lang w:eastAsia="ru-RU"/>
        </w:rPr>
        <w:t xml:space="preserve">Цель исследования. </w:t>
      </w:r>
      <w:r w:rsidRPr="00E43E70">
        <w:rPr>
          <w:rFonts w:ascii="Times New Roman" w:eastAsia="Times New Roman" w:hAnsi="Times New Roman"/>
          <w:iCs/>
          <w:sz w:val="24"/>
          <w:szCs w:val="24"/>
          <w:lang w:eastAsia="ru-RU"/>
        </w:rPr>
        <w:t>Дать</w:t>
      </w:r>
      <w:r w:rsidRPr="00E43E70">
        <w:rPr>
          <w:rFonts w:ascii="Times New Roman" w:eastAsia="Times New Roman" w:hAnsi="Times New Roman"/>
          <w:b/>
          <w:iCs/>
          <w:sz w:val="24"/>
          <w:szCs w:val="24"/>
          <w:lang w:eastAsia="ru-RU"/>
        </w:rPr>
        <w:t xml:space="preserve"> с</w:t>
      </w:r>
      <w:r w:rsidRPr="00E43E70">
        <w:rPr>
          <w:rFonts w:ascii="Times New Roman" w:hAnsi="Times New Roman"/>
          <w:iCs/>
          <w:sz w:val="24"/>
          <w:szCs w:val="24"/>
        </w:rPr>
        <w:t>равнительную оценку отдаленных результатов лечения пациентов по технологии артропластики при дегенеративно-дистрофических процессах тазобедренного сустава.</w:t>
      </w:r>
    </w:p>
    <w:p w:rsidR="00824893" w:rsidRPr="00E43E70" w:rsidRDefault="00824893" w:rsidP="00824893">
      <w:pPr>
        <w:spacing w:after="0" w:line="240" w:lineRule="auto"/>
        <w:jc w:val="both"/>
        <w:rPr>
          <w:rFonts w:ascii="Times New Roman" w:eastAsia="Times New Roman" w:hAnsi="Times New Roman"/>
          <w:iCs/>
          <w:sz w:val="24"/>
          <w:szCs w:val="24"/>
          <w:lang w:eastAsia="ru-RU" w:bidi="ru-RU"/>
        </w:rPr>
      </w:pPr>
      <w:r w:rsidRPr="00E43E70">
        <w:rPr>
          <w:rFonts w:ascii="Times New Roman" w:hAnsi="Times New Roman"/>
          <w:b/>
          <w:iCs/>
          <w:sz w:val="24"/>
          <w:szCs w:val="24"/>
        </w:rPr>
        <w:t xml:space="preserve">Материал и методы. </w:t>
      </w:r>
      <w:r w:rsidRPr="00E43E70">
        <w:rPr>
          <w:rFonts w:ascii="Times New Roman" w:eastAsiaTheme="minorEastAsia" w:hAnsi="Times New Roman"/>
          <w:iCs/>
          <w:sz w:val="24"/>
          <w:szCs w:val="24"/>
          <w:lang w:eastAsia="ru-RU"/>
        </w:rPr>
        <w:t>Проанализированы результаты</w:t>
      </w:r>
      <w:r w:rsidRPr="00E43E70">
        <w:rPr>
          <w:rFonts w:ascii="Times New Roman" w:eastAsia="Times New Roman" w:hAnsi="Times New Roman"/>
          <w:iCs/>
          <w:sz w:val="24"/>
          <w:szCs w:val="24"/>
          <w:lang w:eastAsia="ru-RU" w:bidi="ru-RU"/>
        </w:rPr>
        <w:t xml:space="preserve"> 111 артропластик тазобедренного сустава у 86 пациентов</w:t>
      </w:r>
      <w:r w:rsidRPr="00E43E70">
        <w:rPr>
          <w:rFonts w:ascii="Times New Roman" w:eastAsia="Times New Roman" w:hAnsi="Times New Roman"/>
          <w:iCs/>
          <w:sz w:val="24"/>
          <w:szCs w:val="24"/>
          <w:lang w:eastAsia="ru-RU"/>
        </w:rPr>
        <w:t xml:space="preserve"> с дегенеративно-дистрофическими процессами тазобедренного сустава</w:t>
      </w:r>
      <w:r w:rsidRPr="00E43E70">
        <w:rPr>
          <w:rFonts w:ascii="Times New Roman" w:eastAsia="Times New Roman" w:hAnsi="Times New Roman"/>
          <w:iCs/>
          <w:sz w:val="24"/>
          <w:szCs w:val="24"/>
          <w:lang w:eastAsia="ru-RU" w:bidi="ru-RU"/>
        </w:rPr>
        <w:t xml:space="preserve">, из них у 15 человек операция осуществлена с 2 сторон. </w:t>
      </w:r>
    </w:p>
    <w:p w:rsidR="00824893" w:rsidRPr="00E43E70" w:rsidRDefault="00824893" w:rsidP="00824893">
      <w:pPr>
        <w:spacing w:after="0" w:line="240" w:lineRule="auto"/>
        <w:jc w:val="both"/>
        <w:rPr>
          <w:rFonts w:ascii="Times New Roman" w:hAnsi="Times New Roman"/>
          <w:iCs/>
          <w:sz w:val="24"/>
          <w:szCs w:val="24"/>
        </w:rPr>
      </w:pPr>
      <w:r w:rsidRPr="00E43E70">
        <w:rPr>
          <w:rFonts w:ascii="Times New Roman" w:eastAsia="Times New Roman" w:hAnsi="Times New Roman"/>
          <w:iCs/>
          <w:sz w:val="24"/>
          <w:szCs w:val="24"/>
          <w:lang w:eastAsia="ru-RU" w:bidi="ru-RU"/>
        </w:rPr>
        <w:t xml:space="preserve">Диагностические </w:t>
      </w:r>
      <w:r w:rsidRPr="00E43E70">
        <w:rPr>
          <w:rFonts w:ascii="Times New Roman" w:eastAsia="Times New Roman" w:hAnsi="Times New Roman"/>
          <w:iCs/>
          <w:sz w:val="24"/>
          <w:szCs w:val="24"/>
          <w:lang w:eastAsia="ru-RU"/>
        </w:rPr>
        <w:t xml:space="preserve">исследования </w:t>
      </w:r>
      <w:r w:rsidRPr="00E43E70">
        <w:rPr>
          <w:rFonts w:ascii="Times New Roman" w:hAnsi="Times New Roman"/>
          <w:iCs/>
          <w:sz w:val="24"/>
          <w:szCs w:val="24"/>
        </w:rPr>
        <w:t xml:space="preserve">включали рентгенографию таза в 2 стандартных положениях, КТ и МРТ индивидуально в режиме подавления металлических артефактов (MARS). Для каждого пациента проведено анкетирование (шкалы Харриса, Оксфорда), рентгенологически оценивали угол фронтальной </w:t>
      </w:r>
      <w:proofErr w:type="spellStart"/>
      <w:r w:rsidRPr="00E43E70">
        <w:rPr>
          <w:rFonts w:ascii="Times New Roman" w:hAnsi="Times New Roman"/>
          <w:iCs/>
          <w:sz w:val="24"/>
          <w:szCs w:val="24"/>
        </w:rPr>
        <w:t>инклинации</w:t>
      </w:r>
      <w:proofErr w:type="spellEnd"/>
      <w:r w:rsidRPr="00E43E70">
        <w:rPr>
          <w:rFonts w:ascii="Times New Roman" w:hAnsi="Times New Roman"/>
          <w:iCs/>
          <w:sz w:val="24"/>
          <w:szCs w:val="24"/>
        </w:rPr>
        <w:t xml:space="preserve"> чашки </w:t>
      </w:r>
      <w:proofErr w:type="spellStart"/>
      <w:r w:rsidRPr="00E43E70">
        <w:rPr>
          <w:rFonts w:ascii="Times New Roman" w:hAnsi="Times New Roman"/>
          <w:iCs/>
          <w:sz w:val="24"/>
          <w:szCs w:val="24"/>
        </w:rPr>
        <w:t>эндопротеза</w:t>
      </w:r>
      <w:proofErr w:type="spellEnd"/>
      <w:r w:rsidRPr="00E43E70">
        <w:rPr>
          <w:rFonts w:ascii="Times New Roman" w:hAnsi="Times New Roman"/>
          <w:iCs/>
          <w:sz w:val="24"/>
          <w:szCs w:val="24"/>
        </w:rPr>
        <w:t>.</w:t>
      </w:r>
    </w:p>
    <w:p w:rsidR="00824893" w:rsidRPr="00E43E70" w:rsidRDefault="00824893" w:rsidP="00824893">
      <w:pPr>
        <w:spacing w:after="0" w:line="240" w:lineRule="auto"/>
        <w:jc w:val="both"/>
        <w:rPr>
          <w:rFonts w:ascii="Times New Roman" w:eastAsia="Times New Roman" w:hAnsi="Times New Roman"/>
          <w:iCs/>
          <w:sz w:val="24"/>
          <w:szCs w:val="24"/>
          <w:lang w:eastAsia="ru-RU"/>
        </w:rPr>
      </w:pPr>
      <w:r w:rsidRPr="00E43E70">
        <w:rPr>
          <w:rFonts w:ascii="Times New Roman" w:eastAsia="Times New Roman" w:hAnsi="Times New Roman"/>
          <w:b/>
          <w:iCs/>
          <w:sz w:val="24"/>
          <w:szCs w:val="24"/>
          <w:lang w:eastAsia="ru-RU"/>
        </w:rPr>
        <w:t xml:space="preserve">Результаты. </w:t>
      </w:r>
      <w:proofErr w:type="gramStart"/>
      <w:r w:rsidRPr="00E43E70">
        <w:rPr>
          <w:rFonts w:ascii="Times New Roman" w:eastAsia="Times New Roman" w:hAnsi="Times New Roman"/>
          <w:iCs/>
          <w:sz w:val="24"/>
          <w:szCs w:val="24"/>
          <w:lang w:eastAsia="ru-RU"/>
        </w:rPr>
        <w:t>Отличные функциональные результаты операции по шкале Оксфорда отмечены у 54,7% пациентов, хорошие – у 24,4%, удовлетворительные – у 18,6%, неудовлетворительные – у 2,3%. Функциональные результаты по шкале Харриса составили: отличные - у 56,9%, хорошие – у 17,4%, удовлетворительные – у 20,9%, неудовлетворительные функциональные результаты -  у 3,5% пациентов.</w:t>
      </w:r>
      <w:proofErr w:type="gramEnd"/>
    </w:p>
    <w:p w:rsidR="00824893" w:rsidRPr="00E43E70" w:rsidRDefault="00824893" w:rsidP="00824893">
      <w:pPr>
        <w:shd w:val="clear" w:color="auto" w:fill="FFFFFF"/>
        <w:tabs>
          <w:tab w:val="left" w:pos="2674"/>
        </w:tabs>
        <w:spacing w:after="0" w:line="240" w:lineRule="auto"/>
        <w:jc w:val="both"/>
        <w:rPr>
          <w:rFonts w:ascii="Times New Roman" w:eastAsia="Times New Roman" w:hAnsi="Times New Roman"/>
          <w:iCs/>
          <w:sz w:val="24"/>
          <w:szCs w:val="24"/>
          <w:lang w:eastAsia="ru-RU"/>
        </w:rPr>
      </w:pPr>
      <w:r w:rsidRPr="00E43E70">
        <w:rPr>
          <w:rFonts w:ascii="Times New Roman" w:eastAsia="Times New Roman" w:hAnsi="Times New Roman"/>
          <w:iCs/>
          <w:sz w:val="24"/>
          <w:szCs w:val="24"/>
          <w:lang w:eastAsia="ru-RU"/>
        </w:rPr>
        <w:t xml:space="preserve">Угол фронтальной </w:t>
      </w:r>
      <w:proofErr w:type="spellStart"/>
      <w:r w:rsidRPr="00E43E70">
        <w:rPr>
          <w:rFonts w:ascii="Times New Roman" w:eastAsia="Times New Roman" w:hAnsi="Times New Roman"/>
          <w:iCs/>
          <w:sz w:val="24"/>
          <w:szCs w:val="24"/>
          <w:lang w:eastAsia="ru-RU"/>
        </w:rPr>
        <w:t>инклинации</w:t>
      </w:r>
      <w:proofErr w:type="spellEnd"/>
      <w:r w:rsidRPr="00E43E70">
        <w:rPr>
          <w:rFonts w:ascii="Times New Roman" w:eastAsia="Times New Roman" w:hAnsi="Times New Roman"/>
          <w:iCs/>
          <w:sz w:val="24"/>
          <w:szCs w:val="24"/>
          <w:lang w:eastAsia="ru-RU"/>
        </w:rPr>
        <w:t xml:space="preserve"> чашки </w:t>
      </w:r>
      <w:proofErr w:type="spellStart"/>
      <w:r w:rsidRPr="00E43E70">
        <w:rPr>
          <w:rFonts w:ascii="Times New Roman" w:eastAsia="Times New Roman" w:hAnsi="Times New Roman"/>
          <w:iCs/>
          <w:sz w:val="24"/>
          <w:szCs w:val="24"/>
          <w:lang w:eastAsia="ru-RU"/>
        </w:rPr>
        <w:t>эндопротеза</w:t>
      </w:r>
      <w:proofErr w:type="spellEnd"/>
      <w:r w:rsidRPr="00E43E70">
        <w:rPr>
          <w:rFonts w:ascii="Times New Roman" w:eastAsia="Times New Roman" w:hAnsi="Times New Roman"/>
          <w:iCs/>
          <w:sz w:val="24"/>
          <w:szCs w:val="24"/>
          <w:lang w:eastAsia="ru-RU"/>
        </w:rPr>
        <w:t xml:space="preserve"> в 73,3% случаев составляет меньше 45</w:t>
      </w:r>
      <w:r w:rsidRPr="00E43E70">
        <w:rPr>
          <w:rFonts w:ascii="Times New Roman" w:eastAsia="Times New Roman" w:hAnsi="Times New Roman"/>
          <w:iCs/>
          <w:sz w:val="24"/>
          <w:szCs w:val="24"/>
          <w:vertAlign w:val="superscript"/>
          <w:lang w:eastAsia="ru-RU"/>
        </w:rPr>
        <w:t>0</w:t>
      </w:r>
      <w:r w:rsidRPr="00E43E70">
        <w:rPr>
          <w:rFonts w:ascii="Times New Roman" w:eastAsia="Times New Roman" w:hAnsi="Times New Roman"/>
          <w:iCs/>
          <w:sz w:val="24"/>
          <w:szCs w:val="24"/>
          <w:lang w:eastAsia="ru-RU"/>
        </w:rPr>
        <w:t xml:space="preserve">, что является оптимальным вариантом для нормального функционирования искусственного сустава. Угол фронтального наклона чашки 45°-49° составляет 13,9%, угол, превышавший 50°, – 12,8%.  </w:t>
      </w:r>
    </w:p>
    <w:p w:rsidR="00824893" w:rsidRPr="00E43E70" w:rsidRDefault="00824893" w:rsidP="00824893">
      <w:pPr>
        <w:spacing w:after="0" w:line="240" w:lineRule="auto"/>
        <w:jc w:val="both"/>
        <w:rPr>
          <w:rFonts w:ascii="Times New Roman" w:hAnsi="Times New Roman"/>
          <w:iCs/>
          <w:sz w:val="24"/>
          <w:szCs w:val="24"/>
        </w:rPr>
      </w:pPr>
      <w:r w:rsidRPr="00E43E70">
        <w:rPr>
          <w:rFonts w:ascii="Times New Roman" w:hAnsi="Times New Roman"/>
          <w:b/>
          <w:iCs/>
          <w:sz w:val="24"/>
          <w:szCs w:val="24"/>
        </w:rPr>
        <w:t xml:space="preserve">Заключение. </w:t>
      </w:r>
      <w:r w:rsidRPr="00E43E70">
        <w:rPr>
          <w:rFonts w:ascii="Times New Roman" w:hAnsi="Times New Roman"/>
          <w:iCs/>
          <w:sz w:val="24"/>
          <w:szCs w:val="24"/>
        </w:rPr>
        <w:t xml:space="preserve">При возникновении болевого синдрома в краткосрочных и отдаленных сроках после артропластики тазобедренного сустава необходимо провести оценку стабильности компонентов </w:t>
      </w:r>
      <w:proofErr w:type="spellStart"/>
      <w:r w:rsidRPr="00E43E70">
        <w:rPr>
          <w:rFonts w:ascii="Times New Roman" w:hAnsi="Times New Roman"/>
          <w:iCs/>
          <w:sz w:val="24"/>
          <w:szCs w:val="24"/>
        </w:rPr>
        <w:t>эндопротеза</w:t>
      </w:r>
      <w:proofErr w:type="spellEnd"/>
      <w:r w:rsidRPr="00E43E70">
        <w:rPr>
          <w:rFonts w:ascii="Times New Roman" w:hAnsi="Times New Roman"/>
          <w:iCs/>
          <w:sz w:val="24"/>
          <w:szCs w:val="24"/>
        </w:rPr>
        <w:t xml:space="preserve">. Если проблема не связана с нестабильностью компонентов, тогда исключить наличие </w:t>
      </w:r>
      <w:proofErr w:type="spellStart"/>
      <w:r w:rsidRPr="00E43E70">
        <w:rPr>
          <w:rFonts w:ascii="Times New Roman" w:hAnsi="Times New Roman"/>
          <w:iCs/>
          <w:sz w:val="24"/>
          <w:szCs w:val="24"/>
        </w:rPr>
        <w:t>псевдопухоли</w:t>
      </w:r>
      <w:proofErr w:type="spellEnd"/>
      <w:r w:rsidRPr="00E43E70">
        <w:rPr>
          <w:rFonts w:ascii="Times New Roman" w:hAnsi="Times New Roman"/>
          <w:iCs/>
          <w:sz w:val="24"/>
          <w:szCs w:val="24"/>
        </w:rPr>
        <w:t xml:space="preserve"> мягких тканей.  </w:t>
      </w:r>
    </w:p>
    <w:p w:rsidR="00830BE8" w:rsidRPr="0096112A" w:rsidRDefault="00824893" w:rsidP="00824893">
      <w:pPr>
        <w:spacing w:after="0" w:line="240" w:lineRule="auto"/>
        <w:jc w:val="both"/>
        <w:rPr>
          <w:rFonts w:ascii="Times New Roman" w:eastAsiaTheme="minorEastAsia" w:hAnsi="Times New Roman"/>
          <w:b/>
          <w:bCs/>
          <w:sz w:val="24"/>
          <w:szCs w:val="24"/>
          <w:lang w:eastAsia="ru-RU"/>
        </w:rPr>
      </w:pPr>
      <w:r w:rsidRPr="00E43E70">
        <w:rPr>
          <w:rFonts w:ascii="Times New Roman" w:hAnsi="Times New Roman"/>
          <w:b/>
          <w:i/>
          <w:sz w:val="24"/>
          <w:szCs w:val="24"/>
        </w:rPr>
        <w:t>Ключевые слова:</w:t>
      </w:r>
      <w:r w:rsidRPr="00E43E70">
        <w:rPr>
          <w:rFonts w:ascii="Times New Roman" w:hAnsi="Times New Roman"/>
          <w:i/>
          <w:sz w:val="24"/>
          <w:szCs w:val="24"/>
        </w:rPr>
        <w:t xml:space="preserve"> артропластика, дистрофический процесс, повреждения, остеопороз, нестабильность</w:t>
      </w:r>
    </w:p>
    <w:p w:rsidR="00824893" w:rsidRDefault="00824893" w:rsidP="00830BE8">
      <w:pPr>
        <w:shd w:val="clear" w:color="auto" w:fill="FFFFFF"/>
        <w:spacing w:after="0" w:line="240" w:lineRule="auto"/>
        <w:jc w:val="both"/>
        <w:rPr>
          <w:rFonts w:ascii="Times New Roman" w:eastAsia="Times New Roman" w:hAnsi="Times New Roman"/>
          <w:b/>
          <w:i/>
          <w:spacing w:val="-8"/>
          <w:sz w:val="24"/>
          <w:szCs w:val="24"/>
          <w:lang w:eastAsia="ru-RU"/>
        </w:rPr>
      </w:pPr>
    </w:p>
    <w:p w:rsidR="00830BE8" w:rsidRPr="00830BE8" w:rsidRDefault="00830BE8" w:rsidP="00830BE8">
      <w:pPr>
        <w:shd w:val="clear" w:color="auto" w:fill="FFFFFF"/>
        <w:spacing w:after="0" w:line="240" w:lineRule="auto"/>
        <w:jc w:val="both"/>
        <w:rPr>
          <w:rFonts w:ascii="Times New Roman" w:eastAsia="Times New Roman" w:hAnsi="Times New Roman"/>
          <w:b/>
          <w:i/>
          <w:spacing w:val="-8"/>
          <w:sz w:val="24"/>
          <w:szCs w:val="24"/>
          <w:lang w:eastAsia="ru-RU"/>
        </w:rPr>
      </w:pPr>
      <w:proofErr w:type="spellStart"/>
      <w:r w:rsidRPr="00FD4790">
        <w:rPr>
          <w:rFonts w:ascii="Times New Roman" w:eastAsia="Times New Roman" w:hAnsi="Times New Roman"/>
          <w:b/>
          <w:i/>
          <w:spacing w:val="-8"/>
          <w:sz w:val="24"/>
          <w:szCs w:val="24"/>
          <w:lang w:eastAsia="ru-RU"/>
        </w:rPr>
        <w:t>Худоёров</w:t>
      </w:r>
      <w:proofErr w:type="spellEnd"/>
      <w:r>
        <w:rPr>
          <w:rFonts w:ascii="Times New Roman" w:eastAsia="Times New Roman" w:hAnsi="Times New Roman"/>
          <w:b/>
          <w:i/>
          <w:spacing w:val="-8"/>
          <w:sz w:val="24"/>
          <w:szCs w:val="24"/>
          <w:lang w:eastAsia="ru-RU"/>
        </w:rPr>
        <w:t xml:space="preserve"> </w:t>
      </w:r>
      <w:r w:rsidRPr="00FD4790">
        <w:rPr>
          <w:rFonts w:ascii="Times New Roman" w:eastAsia="Times New Roman" w:hAnsi="Times New Roman"/>
          <w:b/>
          <w:i/>
          <w:spacing w:val="-8"/>
          <w:sz w:val="24"/>
          <w:szCs w:val="24"/>
          <w:lang w:eastAsia="ru-RU"/>
        </w:rPr>
        <w:t>С</w:t>
      </w:r>
      <w:r w:rsidRPr="00830BE8">
        <w:rPr>
          <w:rFonts w:ascii="Times New Roman" w:eastAsia="Times New Roman" w:hAnsi="Times New Roman"/>
          <w:b/>
          <w:i/>
          <w:spacing w:val="-8"/>
          <w:sz w:val="24"/>
          <w:szCs w:val="24"/>
          <w:lang w:eastAsia="ru-RU"/>
        </w:rPr>
        <w:t>.</w:t>
      </w:r>
      <w:r w:rsidRPr="00FD4790">
        <w:rPr>
          <w:rFonts w:ascii="Times New Roman" w:eastAsia="Times New Roman" w:hAnsi="Times New Roman"/>
          <w:b/>
          <w:i/>
          <w:spacing w:val="-8"/>
          <w:sz w:val="24"/>
          <w:szCs w:val="24"/>
          <w:lang w:eastAsia="ru-RU"/>
        </w:rPr>
        <w:t>А</w:t>
      </w:r>
      <w:r w:rsidRPr="00830BE8">
        <w:rPr>
          <w:rFonts w:ascii="Times New Roman" w:eastAsia="Times New Roman" w:hAnsi="Times New Roman"/>
          <w:b/>
          <w:i/>
          <w:spacing w:val="-8"/>
          <w:sz w:val="24"/>
          <w:szCs w:val="24"/>
          <w:lang w:eastAsia="ru-RU"/>
        </w:rPr>
        <w:t xml:space="preserve">., </w:t>
      </w:r>
      <w:r w:rsidRPr="00FD4790">
        <w:rPr>
          <w:rFonts w:ascii="Times New Roman" w:eastAsia="Times New Roman" w:hAnsi="Times New Roman"/>
          <w:b/>
          <w:i/>
          <w:spacing w:val="-8"/>
          <w:sz w:val="24"/>
          <w:szCs w:val="24"/>
          <w:lang w:eastAsia="ru-RU"/>
        </w:rPr>
        <w:t>Махмудов</w:t>
      </w:r>
      <w:r>
        <w:rPr>
          <w:rFonts w:ascii="Times New Roman" w:eastAsia="Times New Roman" w:hAnsi="Times New Roman"/>
          <w:b/>
          <w:i/>
          <w:spacing w:val="-8"/>
          <w:sz w:val="24"/>
          <w:szCs w:val="24"/>
          <w:lang w:eastAsia="ru-RU"/>
        </w:rPr>
        <w:t xml:space="preserve"> </w:t>
      </w:r>
      <w:r w:rsidRPr="00FD4790">
        <w:rPr>
          <w:rFonts w:ascii="Times New Roman" w:eastAsia="Times New Roman" w:hAnsi="Times New Roman"/>
          <w:b/>
          <w:i/>
          <w:spacing w:val="-8"/>
          <w:sz w:val="24"/>
          <w:szCs w:val="24"/>
          <w:lang w:eastAsia="ru-RU"/>
        </w:rPr>
        <w:t>Д</w:t>
      </w:r>
      <w:r w:rsidRPr="00830BE8">
        <w:rPr>
          <w:rFonts w:ascii="Times New Roman" w:eastAsia="Times New Roman" w:hAnsi="Times New Roman"/>
          <w:b/>
          <w:i/>
          <w:spacing w:val="-8"/>
          <w:sz w:val="24"/>
          <w:szCs w:val="24"/>
          <w:lang w:eastAsia="ru-RU"/>
        </w:rPr>
        <w:t>.</w:t>
      </w:r>
      <w:r w:rsidRPr="00FD4790">
        <w:rPr>
          <w:rFonts w:ascii="Times New Roman" w:eastAsia="Times New Roman" w:hAnsi="Times New Roman"/>
          <w:b/>
          <w:i/>
          <w:spacing w:val="-8"/>
          <w:sz w:val="24"/>
          <w:szCs w:val="24"/>
          <w:lang w:eastAsia="ru-RU"/>
        </w:rPr>
        <w:t>Т</w:t>
      </w:r>
      <w:r w:rsidRPr="00830BE8">
        <w:rPr>
          <w:rFonts w:ascii="Times New Roman" w:eastAsia="Times New Roman" w:hAnsi="Times New Roman"/>
          <w:b/>
          <w:i/>
          <w:spacing w:val="-8"/>
          <w:sz w:val="24"/>
          <w:szCs w:val="24"/>
          <w:lang w:eastAsia="ru-RU"/>
        </w:rPr>
        <w:t xml:space="preserve">., </w:t>
      </w:r>
      <w:proofErr w:type="spellStart"/>
      <w:r w:rsidRPr="00FD4790">
        <w:rPr>
          <w:rFonts w:ascii="Times New Roman" w:eastAsia="Times New Roman" w:hAnsi="Times New Roman"/>
          <w:b/>
          <w:i/>
          <w:spacing w:val="-8"/>
          <w:sz w:val="24"/>
          <w:szCs w:val="24"/>
          <w:lang w:eastAsia="ru-RU"/>
        </w:rPr>
        <w:t>Ашуров</w:t>
      </w:r>
      <w:proofErr w:type="spellEnd"/>
      <w:r>
        <w:rPr>
          <w:rFonts w:ascii="Times New Roman" w:eastAsia="Times New Roman" w:hAnsi="Times New Roman"/>
          <w:b/>
          <w:i/>
          <w:spacing w:val="-8"/>
          <w:sz w:val="24"/>
          <w:szCs w:val="24"/>
          <w:lang w:eastAsia="ru-RU"/>
        </w:rPr>
        <w:t xml:space="preserve"> </w:t>
      </w:r>
      <w:r w:rsidRPr="00FD4790">
        <w:rPr>
          <w:rFonts w:ascii="Times New Roman" w:eastAsia="Times New Roman" w:hAnsi="Times New Roman"/>
          <w:b/>
          <w:i/>
          <w:spacing w:val="-8"/>
          <w:sz w:val="24"/>
          <w:szCs w:val="24"/>
          <w:lang w:eastAsia="ru-RU"/>
        </w:rPr>
        <w:t>Г</w:t>
      </w:r>
      <w:r w:rsidRPr="00830BE8">
        <w:rPr>
          <w:rFonts w:ascii="Times New Roman" w:eastAsia="Times New Roman" w:hAnsi="Times New Roman"/>
          <w:b/>
          <w:i/>
          <w:spacing w:val="-8"/>
          <w:sz w:val="24"/>
          <w:szCs w:val="24"/>
          <w:lang w:eastAsia="ru-RU"/>
        </w:rPr>
        <w:t>.</w:t>
      </w:r>
      <w:r w:rsidRPr="00FD4790">
        <w:rPr>
          <w:rFonts w:ascii="Times New Roman" w:eastAsia="Times New Roman" w:hAnsi="Times New Roman"/>
          <w:b/>
          <w:i/>
          <w:spacing w:val="-8"/>
          <w:sz w:val="24"/>
          <w:szCs w:val="24"/>
          <w:lang w:eastAsia="ru-RU"/>
        </w:rPr>
        <w:t>Г</w:t>
      </w:r>
      <w:r w:rsidRPr="00830BE8">
        <w:rPr>
          <w:rFonts w:ascii="Times New Roman" w:eastAsia="Times New Roman" w:hAnsi="Times New Roman"/>
          <w:b/>
          <w:i/>
          <w:spacing w:val="-8"/>
          <w:sz w:val="24"/>
          <w:szCs w:val="24"/>
          <w:lang w:eastAsia="ru-RU"/>
        </w:rPr>
        <w:t xml:space="preserve">., </w:t>
      </w:r>
      <w:proofErr w:type="spellStart"/>
      <w:r w:rsidRPr="00FD4790">
        <w:rPr>
          <w:rFonts w:ascii="Times New Roman" w:eastAsia="Times New Roman" w:hAnsi="Times New Roman"/>
          <w:b/>
          <w:i/>
          <w:spacing w:val="-8"/>
          <w:sz w:val="24"/>
          <w:szCs w:val="24"/>
          <w:lang w:eastAsia="ru-RU"/>
        </w:rPr>
        <w:t>Тагаева</w:t>
      </w:r>
      <w:proofErr w:type="spellEnd"/>
      <w:r>
        <w:rPr>
          <w:rFonts w:ascii="Times New Roman" w:eastAsia="Times New Roman" w:hAnsi="Times New Roman"/>
          <w:b/>
          <w:i/>
          <w:spacing w:val="-8"/>
          <w:sz w:val="24"/>
          <w:szCs w:val="24"/>
          <w:lang w:eastAsia="ru-RU"/>
        </w:rPr>
        <w:t xml:space="preserve"> </w:t>
      </w:r>
      <w:r w:rsidRPr="00FD4790">
        <w:rPr>
          <w:rFonts w:ascii="Times New Roman" w:eastAsia="Times New Roman" w:hAnsi="Times New Roman"/>
          <w:b/>
          <w:i/>
          <w:spacing w:val="-8"/>
          <w:sz w:val="24"/>
          <w:szCs w:val="24"/>
          <w:lang w:eastAsia="ru-RU"/>
        </w:rPr>
        <w:t>Ш</w:t>
      </w:r>
      <w:r w:rsidRPr="00830BE8">
        <w:rPr>
          <w:rFonts w:ascii="Times New Roman" w:eastAsia="Times New Roman" w:hAnsi="Times New Roman"/>
          <w:b/>
          <w:i/>
          <w:spacing w:val="-8"/>
          <w:sz w:val="24"/>
          <w:szCs w:val="24"/>
          <w:lang w:eastAsia="ru-RU"/>
        </w:rPr>
        <w:t>.</w:t>
      </w:r>
      <w:r w:rsidRPr="00FD4790">
        <w:rPr>
          <w:rFonts w:ascii="Times New Roman" w:eastAsia="Times New Roman" w:hAnsi="Times New Roman"/>
          <w:b/>
          <w:i/>
          <w:spacing w:val="-8"/>
          <w:sz w:val="24"/>
          <w:szCs w:val="24"/>
          <w:lang w:eastAsia="ru-RU"/>
        </w:rPr>
        <w:t>О</w:t>
      </w:r>
      <w:r w:rsidRPr="00830BE8">
        <w:rPr>
          <w:rFonts w:ascii="Times New Roman" w:eastAsia="Times New Roman" w:hAnsi="Times New Roman"/>
          <w:b/>
          <w:i/>
          <w:spacing w:val="-8"/>
          <w:sz w:val="24"/>
          <w:szCs w:val="24"/>
          <w:lang w:eastAsia="ru-RU"/>
        </w:rPr>
        <w:t>.</w:t>
      </w:r>
    </w:p>
    <w:p w:rsidR="00830BE8" w:rsidRPr="0096112A" w:rsidRDefault="0096112A" w:rsidP="00830BE8">
      <w:pPr>
        <w:shd w:val="clear" w:color="auto" w:fill="FFFFFF"/>
        <w:spacing w:after="0" w:line="240" w:lineRule="auto"/>
        <w:jc w:val="both"/>
        <w:rPr>
          <w:rFonts w:ascii="Times New Roman" w:eastAsia="Times New Roman" w:hAnsi="Times New Roman"/>
          <w:b/>
          <w:bCs/>
          <w:spacing w:val="-8"/>
          <w:sz w:val="24"/>
          <w:szCs w:val="24"/>
          <w:lang w:eastAsia="ru-RU"/>
        </w:rPr>
      </w:pPr>
      <w:r w:rsidRPr="0096112A">
        <w:rPr>
          <w:rFonts w:ascii="Times New Roman" w:eastAsia="Times New Roman" w:hAnsi="Times New Roman"/>
          <w:b/>
          <w:bCs/>
          <w:spacing w:val="-8"/>
          <w:sz w:val="24"/>
          <w:szCs w:val="24"/>
          <w:lang w:eastAsia="ru-RU"/>
        </w:rPr>
        <w:t>РЕЗУЛЬТАТЫ ИССЛЕДОВАНИЯ ФУНКЦИИ САМООЧИЩЕНИЯ ПОЛОСТИ РТА, СКОРОСТИ ОБРАЗОВАНИЯ ЗУБНЫХ БЛЯШЕК И ЭФФЕКТИВНОСТИ ГИГИЕНЫ ПОЛОСТИ РТА В ЗАВИСИМОСТИ ОТ ОККЛЮЗИОННО-АРТИКУЛЯЦИОННОГО ВЗАИМООТНОШЕНИЯ ЗУБОВ У ДЕТЕЙ С АНОМАЛИЯМИ ЗУБОЧЕЛЮСТНОЙ СИСТЕМЫ</w:t>
      </w:r>
    </w:p>
    <w:p w:rsidR="00824893" w:rsidRPr="00FD4790" w:rsidRDefault="00824893" w:rsidP="00824893">
      <w:pPr>
        <w:shd w:val="clear" w:color="auto" w:fill="FFFFFF"/>
        <w:spacing w:after="0" w:line="240" w:lineRule="auto"/>
        <w:jc w:val="both"/>
        <w:rPr>
          <w:rFonts w:ascii="Times New Roman" w:eastAsia="Times New Roman" w:hAnsi="Times New Roman"/>
          <w:sz w:val="24"/>
          <w:szCs w:val="24"/>
          <w:lang w:eastAsia="ru-RU"/>
        </w:rPr>
      </w:pPr>
      <w:r w:rsidRPr="00FD4790">
        <w:rPr>
          <w:rFonts w:ascii="Times New Roman" w:eastAsia="Times New Roman" w:hAnsi="Times New Roman"/>
          <w:b/>
          <w:sz w:val="24"/>
          <w:szCs w:val="24"/>
          <w:lang w:eastAsia="ru-RU"/>
        </w:rPr>
        <w:t xml:space="preserve">Цель исследования. </w:t>
      </w:r>
      <w:r w:rsidRPr="00FD4790">
        <w:rPr>
          <w:rFonts w:ascii="Times New Roman" w:eastAsia="Times New Roman" w:hAnsi="Times New Roman"/>
          <w:spacing w:val="-8"/>
          <w:sz w:val="24"/>
          <w:szCs w:val="24"/>
          <w:lang w:eastAsia="ru-RU"/>
        </w:rPr>
        <w:t xml:space="preserve">Исследовать </w:t>
      </w:r>
      <w:r w:rsidRPr="00FD4790">
        <w:rPr>
          <w:rFonts w:ascii="Times New Roman" w:eastAsia="Times New Roman" w:hAnsi="Times New Roman"/>
          <w:sz w:val="24"/>
          <w:szCs w:val="24"/>
          <w:lang w:eastAsia="ru-RU"/>
        </w:rPr>
        <w:t xml:space="preserve">функции самоочищения полости рта, скорость образования зубных бляшек и эффективность гигиены полости рта в зависимости от </w:t>
      </w:r>
      <w:proofErr w:type="spellStart"/>
      <w:r w:rsidRPr="00FD4790">
        <w:rPr>
          <w:rFonts w:ascii="Times New Roman" w:eastAsia="Times New Roman" w:hAnsi="Times New Roman"/>
          <w:sz w:val="24"/>
          <w:szCs w:val="24"/>
          <w:lang w:eastAsia="ru-RU"/>
        </w:rPr>
        <w:lastRenderedPageBreak/>
        <w:t>окклюзионно</w:t>
      </w:r>
      <w:proofErr w:type="spellEnd"/>
      <w:r w:rsidRPr="00FD4790">
        <w:rPr>
          <w:rFonts w:ascii="Times New Roman" w:eastAsia="Times New Roman" w:hAnsi="Times New Roman"/>
          <w:sz w:val="24"/>
          <w:szCs w:val="24"/>
          <w:lang w:eastAsia="ru-RU"/>
        </w:rPr>
        <w:t>-артикуляционного взаимоотношения у детей с аномалиями зубочелюстной системы.</w:t>
      </w:r>
    </w:p>
    <w:p w:rsidR="00824893" w:rsidRPr="00FD4790" w:rsidRDefault="00824893" w:rsidP="00824893">
      <w:pPr>
        <w:spacing w:after="0" w:line="240" w:lineRule="auto"/>
        <w:jc w:val="both"/>
        <w:rPr>
          <w:rFonts w:ascii="Times New Roman" w:eastAsia="Times New Roman" w:hAnsi="Times New Roman"/>
          <w:sz w:val="24"/>
          <w:szCs w:val="24"/>
          <w:lang w:eastAsia="ru-RU"/>
        </w:rPr>
      </w:pPr>
      <w:r w:rsidRPr="00FD4790">
        <w:rPr>
          <w:rFonts w:ascii="Times New Roman" w:eastAsia="Times New Roman" w:hAnsi="Times New Roman"/>
          <w:b/>
          <w:sz w:val="24"/>
          <w:szCs w:val="24"/>
          <w:lang w:eastAsia="ru-RU"/>
        </w:rPr>
        <w:t xml:space="preserve">Материал и методы. </w:t>
      </w:r>
      <w:r w:rsidRPr="00FD4790">
        <w:rPr>
          <w:rFonts w:ascii="Times New Roman" w:eastAsia="Times New Roman" w:hAnsi="Times New Roman"/>
          <w:sz w:val="24"/>
          <w:szCs w:val="24"/>
          <w:lang w:eastAsia="ru-RU"/>
        </w:rPr>
        <w:t xml:space="preserve">Обследовали 250 детей и подростков в возрасте от 12 до 18 лет, имеющих сужение зубных рядов в области функционально-ориентированных фронтальных групп зубов. Исследование функции самоочищения полости рта (величину ретенции пищевого детрита и скорость его исчезновения с поверхности зубов) проводили по методу В.К. Леонтьева с </w:t>
      </w:r>
      <w:proofErr w:type="spellStart"/>
      <w:r w:rsidRPr="00FD4790">
        <w:rPr>
          <w:rFonts w:ascii="Times New Roman" w:eastAsia="Times New Roman" w:hAnsi="Times New Roman"/>
          <w:sz w:val="24"/>
          <w:szCs w:val="24"/>
          <w:lang w:eastAsia="ru-RU"/>
        </w:rPr>
        <w:t>соавт</w:t>
      </w:r>
      <w:proofErr w:type="spellEnd"/>
      <w:r w:rsidRPr="00FD4790">
        <w:rPr>
          <w:rFonts w:ascii="Times New Roman" w:eastAsia="Times New Roman" w:hAnsi="Times New Roman"/>
          <w:sz w:val="24"/>
          <w:szCs w:val="24"/>
          <w:lang w:eastAsia="ru-RU"/>
        </w:rPr>
        <w:t xml:space="preserve">. Скорость образования зубных бляшек (индекс </w:t>
      </w:r>
      <w:r w:rsidRPr="00FD4790">
        <w:rPr>
          <w:rFonts w:ascii="Times New Roman" w:eastAsia="Times New Roman" w:hAnsi="Times New Roman"/>
          <w:sz w:val="24"/>
          <w:szCs w:val="24"/>
          <w:lang w:val="en-US" w:eastAsia="ru-RU"/>
        </w:rPr>
        <w:t>PFRI</w:t>
      </w:r>
      <w:r w:rsidRPr="00FD4790">
        <w:rPr>
          <w:rFonts w:ascii="Times New Roman" w:eastAsia="Times New Roman" w:hAnsi="Times New Roman"/>
          <w:sz w:val="24"/>
          <w:szCs w:val="24"/>
          <w:lang w:eastAsia="ru-RU"/>
        </w:rPr>
        <w:t xml:space="preserve">) на поверхности зуба определяли по методике, предложенной </w:t>
      </w:r>
      <w:r w:rsidRPr="00FD4790">
        <w:rPr>
          <w:rFonts w:ascii="Times New Roman" w:eastAsia="Times New Roman" w:hAnsi="Times New Roman"/>
          <w:sz w:val="24"/>
          <w:szCs w:val="24"/>
          <w:lang w:val="en-US" w:eastAsia="ru-RU"/>
        </w:rPr>
        <w:t>P</w:t>
      </w:r>
      <w:r w:rsidRPr="00FD4790">
        <w:rPr>
          <w:rFonts w:ascii="Times New Roman" w:eastAsia="Times New Roman" w:hAnsi="Times New Roman"/>
          <w:sz w:val="24"/>
          <w:szCs w:val="24"/>
          <w:lang w:eastAsia="ru-RU"/>
        </w:rPr>
        <w:t xml:space="preserve">. </w:t>
      </w:r>
      <w:proofErr w:type="spellStart"/>
      <w:proofErr w:type="gramStart"/>
      <w:r w:rsidRPr="00FD4790">
        <w:rPr>
          <w:rFonts w:ascii="Times New Roman" w:eastAsia="Times New Roman" w:hAnsi="Times New Roman"/>
          <w:sz w:val="24"/>
          <w:szCs w:val="24"/>
          <w:lang w:val="en-US" w:eastAsia="ru-RU"/>
        </w:rPr>
        <w:t>Axelsson</w:t>
      </w:r>
      <w:proofErr w:type="spellEnd"/>
      <w:r w:rsidRPr="00FD4790">
        <w:rPr>
          <w:rFonts w:ascii="Times New Roman" w:eastAsia="Times New Roman" w:hAnsi="Times New Roman"/>
          <w:sz w:val="24"/>
          <w:szCs w:val="24"/>
          <w:lang w:eastAsia="ru-RU"/>
        </w:rPr>
        <w:t>.</w:t>
      </w:r>
      <w:proofErr w:type="gramEnd"/>
      <w:r w:rsidRPr="00FD4790">
        <w:rPr>
          <w:rFonts w:ascii="Times New Roman" w:eastAsia="Times New Roman" w:hAnsi="Times New Roman"/>
          <w:sz w:val="24"/>
          <w:szCs w:val="24"/>
          <w:lang w:eastAsia="ru-RU"/>
        </w:rPr>
        <w:t xml:space="preserve"> Эффективность гигиены полости рта оценивали с помощью индекса </w:t>
      </w:r>
      <w:r w:rsidRPr="00FD4790">
        <w:rPr>
          <w:rFonts w:ascii="Times New Roman" w:eastAsia="Times New Roman" w:hAnsi="Times New Roman"/>
          <w:sz w:val="24"/>
          <w:szCs w:val="24"/>
          <w:lang w:val="en-US" w:eastAsia="ru-RU"/>
        </w:rPr>
        <w:t>PHP</w:t>
      </w:r>
      <w:r w:rsidRPr="00FD4790">
        <w:rPr>
          <w:rFonts w:ascii="Times New Roman" w:eastAsia="Times New Roman" w:hAnsi="Times New Roman"/>
          <w:sz w:val="24"/>
          <w:szCs w:val="24"/>
          <w:lang w:eastAsia="ru-RU"/>
        </w:rPr>
        <w:t xml:space="preserve"> (</w:t>
      </w:r>
      <w:proofErr w:type="spellStart"/>
      <w:r w:rsidRPr="00FD4790">
        <w:rPr>
          <w:rFonts w:ascii="Times New Roman" w:eastAsia="Times New Roman" w:hAnsi="Times New Roman"/>
          <w:sz w:val="24"/>
          <w:szCs w:val="24"/>
          <w:lang w:val="en-US" w:eastAsia="ru-RU"/>
        </w:rPr>
        <w:t>Podshadley</w:t>
      </w:r>
      <w:proofErr w:type="spellEnd"/>
      <w:r w:rsidRPr="00FD4790">
        <w:rPr>
          <w:rFonts w:ascii="Times New Roman" w:eastAsia="Times New Roman" w:hAnsi="Times New Roman"/>
          <w:sz w:val="24"/>
          <w:szCs w:val="24"/>
          <w:lang w:eastAsia="ru-RU"/>
        </w:rPr>
        <w:t xml:space="preserve">, </w:t>
      </w:r>
      <w:r w:rsidRPr="00FD4790">
        <w:rPr>
          <w:rFonts w:ascii="Times New Roman" w:eastAsia="Times New Roman" w:hAnsi="Times New Roman"/>
          <w:sz w:val="24"/>
          <w:szCs w:val="24"/>
          <w:lang w:val="en-US" w:eastAsia="ru-RU"/>
        </w:rPr>
        <w:t>Haley</w:t>
      </w:r>
      <w:r w:rsidRPr="00FD4790">
        <w:rPr>
          <w:rFonts w:ascii="Times New Roman" w:eastAsia="Times New Roman" w:hAnsi="Times New Roman"/>
          <w:sz w:val="24"/>
          <w:szCs w:val="24"/>
          <w:lang w:eastAsia="ru-RU"/>
        </w:rPr>
        <w:t>).</w:t>
      </w:r>
    </w:p>
    <w:p w:rsidR="00824893" w:rsidRPr="00FD4790" w:rsidRDefault="00824893" w:rsidP="00824893">
      <w:pPr>
        <w:shd w:val="clear" w:color="auto" w:fill="FFFFFF"/>
        <w:spacing w:after="0" w:line="240" w:lineRule="auto"/>
        <w:jc w:val="both"/>
        <w:rPr>
          <w:rFonts w:ascii="Times New Roman" w:eastAsia="Times New Roman" w:hAnsi="Times New Roman"/>
          <w:sz w:val="24"/>
          <w:szCs w:val="24"/>
          <w:lang w:eastAsia="ru-RU"/>
        </w:rPr>
      </w:pPr>
      <w:r w:rsidRPr="00FD4790">
        <w:rPr>
          <w:rFonts w:ascii="Times New Roman" w:eastAsia="Times New Roman" w:hAnsi="Times New Roman"/>
          <w:b/>
          <w:sz w:val="24"/>
          <w:szCs w:val="24"/>
          <w:lang w:eastAsia="ru-RU"/>
        </w:rPr>
        <w:t xml:space="preserve">Результаты. </w:t>
      </w:r>
      <w:r w:rsidRPr="00FD4790">
        <w:rPr>
          <w:rFonts w:ascii="Times New Roman" w:eastAsia="Times New Roman" w:hAnsi="Times New Roman"/>
          <w:sz w:val="24"/>
          <w:szCs w:val="24"/>
          <w:lang w:eastAsia="ru-RU"/>
        </w:rPr>
        <w:t xml:space="preserve">Факторами, способствующими развитию кариозного процесса, являются скопление пищевого детрита, замедление скорости его вымывания из области скученного положения зубов и неудовлетворительная эффективность гигиены полости рта. Образование </w:t>
      </w:r>
      <w:proofErr w:type="spellStart"/>
      <w:r w:rsidRPr="00FD4790">
        <w:rPr>
          <w:rFonts w:ascii="Times New Roman" w:eastAsia="Times New Roman" w:hAnsi="Times New Roman"/>
          <w:sz w:val="24"/>
          <w:szCs w:val="24"/>
          <w:lang w:eastAsia="ru-RU"/>
        </w:rPr>
        <w:t>су</w:t>
      </w:r>
      <w:proofErr w:type="gramStart"/>
      <w:r w:rsidRPr="00FD4790">
        <w:rPr>
          <w:rFonts w:ascii="Times New Roman" w:eastAsia="Times New Roman" w:hAnsi="Times New Roman"/>
          <w:sz w:val="24"/>
          <w:szCs w:val="24"/>
          <w:lang w:eastAsia="ru-RU"/>
        </w:rPr>
        <w:t>б</w:t>
      </w:r>
      <w:proofErr w:type="spellEnd"/>
      <w:r w:rsidRPr="00FD4790">
        <w:rPr>
          <w:rFonts w:ascii="Times New Roman" w:eastAsia="Times New Roman" w:hAnsi="Times New Roman"/>
          <w:sz w:val="24"/>
          <w:szCs w:val="24"/>
          <w:lang w:eastAsia="ru-RU"/>
        </w:rPr>
        <w:t>-</w:t>
      </w:r>
      <w:proofErr w:type="gramEnd"/>
      <w:r w:rsidRPr="00FD4790">
        <w:rPr>
          <w:rFonts w:ascii="Times New Roman" w:eastAsia="Times New Roman" w:hAnsi="Times New Roman"/>
          <w:sz w:val="24"/>
          <w:szCs w:val="24"/>
          <w:lang w:eastAsia="ru-RU"/>
        </w:rPr>
        <w:t xml:space="preserve"> и </w:t>
      </w:r>
      <w:proofErr w:type="spellStart"/>
      <w:r w:rsidRPr="00FD4790">
        <w:rPr>
          <w:rFonts w:ascii="Times New Roman" w:eastAsia="Times New Roman" w:hAnsi="Times New Roman"/>
          <w:sz w:val="24"/>
          <w:szCs w:val="24"/>
          <w:lang w:eastAsia="ru-RU"/>
        </w:rPr>
        <w:t>супрагингивальной</w:t>
      </w:r>
      <w:proofErr w:type="spellEnd"/>
      <w:r w:rsidRPr="00FD4790">
        <w:rPr>
          <w:rFonts w:ascii="Times New Roman" w:eastAsia="Times New Roman" w:hAnsi="Times New Roman"/>
          <w:sz w:val="24"/>
          <w:szCs w:val="24"/>
          <w:lang w:eastAsia="ru-RU"/>
        </w:rPr>
        <w:t xml:space="preserve"> зубной бляшки, содержащей </w:t>
      </w:r>
      <w:proofErr w:type="spellStart"/>
      <w:r w:rsidRPr="00FD4790">
        <w:rPr>
          <w:rFonts w:ascii="Times New Roman" w:eastAsia="Times New Roman" w:hAnsi="Times New Roman"/>
          <w:sz w:val="24"/>
          <w:szCs w:val="24"/>
          <w:lang w:eastAsia="ru-RU"/>
        </w:rPr>
        <w:t>пародонтопатогенные</w:t>
      </w:r>
      <w:proofErr w:type="spellEnd"/>
      <w:r w:rsidRPr="00FD4790">
        <w:rPr>
          <w:rFonts w:ascii="Times New Roman" w:eastAsia="Times New Roman" w:hAnsi="Times New Roman"/>
          <w:sz w:val="24"/>
          <w:szCs w:val="24"/>
          <w:lang w:eastAsia="ru-RU"/>
        </w:rPr>
        <w:t xml:space="preserve"> штаммы микроорганизмов, приводит к развитию кариеса зубов и во</w:t>
      </w:r>
      <w:r w:rsidRPr="00FD4790">
        <w:rPr>
          <w:rFonts w:ascii="Times New Roman" w:eastAsia="Times New Roman" w:hAnsi="Times New Roman"/>
          <w:sz w:val="24"/>
          <w:szCs w:val="24"/>
          <w:lang w:val="en-US" w:eastAsia="ru-RU"/>
        </w:rPr>
        <w:t>c</w:t>
      </w:r>
      <w:proofErr w:type="spellStart"/>
      <w:r w:rsidRPr="00FD4790">
        <w:rPr>
          <w:rFonts w:ascii="Times New Roman" w:eastAsia="Times New Roman" w:hAnsi="Times New Roman"/>
          <w:sz w:val="24"/>
          <w:szCs w:val="24"/>
          <w:lang w:eastAsia="ru-RU"/>
        </w:rPr>
        <w:t>палительных</w:t>
      </w:r>
      <w:proofErr w:type="spellEnd"/>
      <w:r w:rsidRPr="00FD4790">
        <w:rPr>
          <w:rFonts w:ascii="Times New Roman" w:eastAsia="Times New Roman" w:hAnsi="Times New Roman"/>
          <w:sz w:val="24"/>
          <w:szCs w:val="24"/>
          <w:lang w:eastAsia="ru-RU"/>
        </w:rPr>
        <w:t xml:space="preserve"> заболеваний маргинального пародонта.</w:t>
      </w:r>
    </w:p>
    <w:p w:rsidR="00824893" w:rsidRPr="00FD4790" w:rsidRDefault="00824893" w:rsidP="00824893">
      <w:pPr>
        <w:shd w:val="clear" w:color="auto" w:fill="FFFFFF"/>
        <w:spacing w:after="0" w:line="240" w:lineRule="auto"/>
        <w:jc w:val="both"/>
        <w:rPr>
          <w:rFonts w:ascii="Times New Roman" w:eastAsia="Times New Roman" w:hAnsi="Times New Roman"/>
          <w:sz w:val="24"/>
          <w:szCs w:val="24"/>
          <w:lang w:eastAsia="ru-RU"/>
        </w:rPr>
      </w:pPr>
      <w:r w:rsidRPr="00FD4790">
        <w:rPr>
          <w:rFonts w:ascii="Times New Roman" w:eastAsia="Times New Roman" w:hAnsi="Times New Roman"/>
          <w:b/>
          <w:sz w:val="24"/>
          <w:szCs w:val="24"/>
          <w:lang w:eastAsia="ru-RU"/>
        </w:rPr>
        <w:t>Заключение.</w:t>
      </w:r>
      <w:r w:rsidRPr="00FD4790">
        <w:rPr>
          <w:rFonts w:ascii="Times New Roman" w:eastAsia="Times New Roman" w:hAnsi="Times New Roman"/>
          <w:sz w:val="24"/>
          <w:szCs w:val="24"/>
          <w:lang w:eastAsia="ru-RU"/>
        </w:rPr>
        <w:t xml:space="preserve"> В области скученного положения зубов вследствие нарушения </w:t>
      </w:r>
      <w:proofErr w:type="spellStart"/>
      <w:r w:rsidRPr="00FD4790">
        <w:rPr>
          <w:rFonts w:ascii="Times New Roman" w:eastAsia="Times New Roman" w:hAnsi="Times New Roman"/>
          <w:sz w:val="24"/>
          <w:szCs w:val="24"/>
          <w:lang w:eastAsia="ru-RU"/>
        </w:rPr>
        <w:t>окклюзионно</w:t>
      </w:r>
      <w:proofErr w:type="spellEnd"/>
      <w:r w:rsidRPr="00FD4790">
        <w:rPr>
          <w:rFonts w:ascii="Times New Roman" w:eastAsia="Times New Roman" w:hAnsi="Times New Roman"/>
          <w:sz w:val="24"/>
          <w:szCs w:val="24"/>
          <w:lang w:eastAsia="ru-RU"/>
        </w:rPr>
        <w:t>-артикуляционного взаимоотношения формируется благоприятный «микроклимат» для развития таких основных стоматологических заболеваний, как кариес и заболевания пародонта.</w:t>
      </w:r>
    </w:p>
    <w:p w:rsidR="00824893" w:rsidRPr="00FD4790" w:rsidRDefault="00824893" w:rsidP="00824893">
      <w:pPr>
        <w:spacing w:after="0" w:line="240" w:lineRule="auto"/>
        <w:jc w:val="both"/>
        <w:rPr>
          <w:rFonts w:ascii="Times New Roman" w:eastAsia="Times New Roman" w:hAnsi="Times New Roman"/>
          <w:i/>
          <w:sz w:val="24"/>
          <w:szCs w:val="24"/>
          <w:lang w:eastAsia="ru-RU"/>
        </w:rPr>
      </w:pPr>
      <w:r w:rsidRPr="00FD4790">
        <w:rPr>
          <w:rFonts w:ascii="Times New Roman" w:eastAsia="Times New Roman" w:hAnsi="Times New Roman"/>
          <w:b/>
          <w:i/>
          <w:sz w:val="24"/>
          <w:szCs w:val="24"/>
          <w:lang w:eastAsia="ru-RU"/>
        </w:rPr>
        <w:t>Ключевые слова:</w:t>
      </w:r>
      <w:r w:rsidRPr="00FD4790">
        <w:rPr>
          <w:rFonts w:ascii="Times New Roman" w:eastAsia="Times New Roman" w:hAnsi="Times New Roman"/>
          <w:i/>
          <w:sz w:val="24"/>
          <w:szCs w:val="24"/>
          <w:lang w:eastAsia="ru-RU"/>
        </w:rPr>
        <w:t xml:space="preserve"> скученное положение зубов, кариес зубов, заболеваний пародонта, ретенция пищевого детрита, скорость образования зубных бляшек</w:t>
      </w:r>
    </w:p>
    <w:p w:rsidR="00830BE8" w:rsidRPr="00FD4790" w:rsidRDefault="00830BE8" w:rsidP="00830BE8">
      <w:pPr>
        <w:shd w:val="clear" w:color="auto" w:fill="FFFFFF"/>
        <w:spacing w:after="0" w:line="240" w:lineRule="auto"/>
        <w:jc w:val="both"/>
        <w:rPr>
          <w:rFonts w:ascii="Times New Roman" w:eastAsia="Times New Roman" w:hAnsi="Times New Roman"/>
          <w:bCs/>
          <w:spacing w:val="-8"/>
          <w:sz w:val="24"/>
          <w:szCs w:val="24"/>
          <w:lang w:eastAsia="ru-RU"/>
        </w:rPr>
      </w:pPr>
    </w:p>
    <w:p w:rsidR="00830BE8" w:rsidRPr="00830BE8" w:rsidRDefault="00830BE8" w:rsidP="00830BE8">
      <w:pPr>
        <w:spacing w:after="0" w:line="240" w:lineRule="auto"/>
        <w:jc w:val="both"/>
        <w:rPr>
          <w:rFonts w:ascii="Times New Roman" w:hAnsi="Times New Roman"/>
          <w:b/>
          <w:bCs/>
          <w:i/>
          <w:iCs/>
          <w:sz w:val="24"/>
          <w:szCs w:val="24"/>
        </w:rPr>
      </w:pPr>
      <w:proofErr w:type="spellStart"/>
      <w:r w:rsidRPr="00B8532D">
        <w:rPr>
          <w:rFonts w:ascii="Times New Roman" w:hAnsi="Times New Roman"/>
          <w:b/>
          <w:bCs/>
          <w:i/>
          <w:iCs/>
          <w:sz w:val="24"/>
          <w:szCs w:val="24"/>
        </w:rPr>
        <w:t>Шарипов</w:t>
      </w:r>
      <w:proofErr w:type="spellEnd"/>
      <w:r>
        <w:rPr>
          <w:rFonts w:ascii="Times New Roman" w:hAnsi="Times New Roman"/>
          <w:b/>
          <w:bCs/>
          <w:i/>
          <w:iCs/>
          <w:sz w:val="24"/>
          <w:szCs w:val="24"/>
        </w:rPr>
        <w:t xml:space="preserve"> </w:t>
      </w:r>
      <w:r w:rsidRPr="00B8532D">
        <w:rPr>
          <w:rFonts w:ascii="Times New Roman" w:hAnsi="Times New Roman"/>
          <w:b/>
          <w:bCs/>
          <w:i/>
          <w:iCs/>
          <w:sz w:val="24"/>
          <w:szCs w:val="24"/>
        </w:rPr>
        <w:t>А</w:t>
      </w:r>
      <w:r w:rsidRPr="00830BE8">
        <w:rPr>
          <w:rFonts w:ascii="Times New Roman" w:hAnsi="Times New Roman"/>
          <w:b/>
          <w:bCs/>
          <w:i/>
          <w:iCs/>
          <w:sz w:val="24"/>
          <w:szCs w:val="24"/>
        </w:rPr>
        <w:t>.</w:t>
      </w:r>
      <w:r w:rsidRPr="00B8532D">
        <w:rPr>
          <w:rFonts w:ascii="Times New Roman" w:hAnsi="Times New Roman"/>
          <w:b/>
          <w:bCs/>
          <w:i/>
          <w:iCs/>
          <w:sz w:val="24"/>
          <w:szCs w:val="24"/>
        </w:rPr>
        <w:t>А</w:t>
      </w:r>
      <w:r w:rsidRPr="00830BE8">
        <w:rPr>
          <w:rFonts w:ascii="Times New Roman" w:hAnsi="Times New Roman"/>
          <w:b/>
          <w:bCs/>
          <w:i/>
          <w:iCs/>
          <w:sz w:val="24"/>
          <w:szCs w:val="24"/>
        </w:rPr>
        <w:t xml:space="preserve">., </w:t>
      </w:r>
      <w:proofErr w:type="spellStart"/>
      <w:r w:rsidRPr="00B8532D">
        <w:rPr>
          <w:rFonts w:ascii="Times New Roman" w:hAnsi="Times New Roman"/>
          <w:b/>
          <w:bCs/>
          <w:i/>
          <w:iCs/>
          <w:sz w:val="24"/>
          <w:szCs w:val="24"/>
        </w:rPr>
        <w:t>Гуломова</w:t>
      </w:r>
      <w:proofErr w:type="spellEnd"/>
      <w:r>
        <w:rPr>
          <w:rFonts w:ascii="Times New Roman" w:hAnsi="Times New Roman"/>
          <w:b/>
          <w:bCs/>
          <w:i/>
          <w:iCs/>
          <w:sz w:val="24"/>
          <w:szCs w:val="24"/>
        </w:rPr>
        <w:t xml:space="preserve"> </w:t>
      </w:r>
      <w:r w:rsidRPr="00B8532D">
        <w:rPr>
          <w:rFonts w:ascii="Times New Roman" w:hAnsi="Times New Roman"/>
          <w:b/>
          <w:bCs/>
          <w:i/>
          <w:iCs/>
          <w:sz w:val="24"/>
          <w:szCs w:val="24"/>
        </w:rPr>
        <w:t>М</w:t>
      </w:r>
      <w:r w:rsidRPr="00830BE8">
        <w:rPr>
          <w:rFonts w:ascii="Times New Roman" w:hAnsi="Times New Roman"/>
          <w:b/>
          <w:bCs/>
          <w:i/>
          <w:iCs/>
          <w:sz w:val="24"/>
          <w:szCs w:val="24"/>
        </w:rPr>
        <w:t>.</w:t>
      </w:r>
      <w:r w:rsidRPr="00B8532D">
        <w:rPr>
          <w:rFonts w:ascii="Times New Roman" w:hAnsi="Times New Roman"/>
          <w:b/>
          <w:bCs/>
          <w:i/>
          <w:iCs/>
          <w:sz w:val="24"/>
          <w:szCs w:val="24"/>
        </w:rPr>
        <w:t>О</w:t>
      </w:r>
      <w:r w:rsidRPr="00830BE8">
        <w:rPr>
          <w:rFonts w:ascii="Times New Roman" w:hAnsi="Times New Roman"/>
          <w:b/>
          <w:bCs/>
          <w:i/>
          <w:iCs/>
          <w:sz w:val="24"/>
          <w:szCs w:val="24"/>
        </w:rPr>
        <w:t xml:space="preserve">., </w:t>
      </w:r>
      <w:proofErr w:type="spellStart"/>
      <w:r w:rsidRPr="00B8532D">
        <w:rPr>
          <w:rFonts w:ascii="Times New Roman" w:hAnsi="Times New Roman"/>
          <w:b/>
          <w:bCs/>
          <w:i/>
          <w:iCs/>
          <w:sz w:val="24"/>
          <w:szCs w:val="24"/>
        </w:rPr>
        <w:t>Худойназарова</w:t>
      </w:r>
      <w:proofErr w:type="spellEnd"/>
      <w:r>
        <w:rPr>
          <w:rFonts w:ascii="Times New Roman" w:hAnsi="Times New Roman"/>
          <w:b/>
          <w:bCs/>
          <w:i/>
          <w:iCs/>
          <w:sz w:val="24"/>
          <w:szCs w:val="24"/>
        </w:rPr>
        <w:t xml:space="preserve"> </w:t>
      </w:r>
      <w:r w:rsidRPr="00B8532D">
        <w:rPr>
          <w:rFonts w:ascii="Times New Roman" w:hAnsi="Times New Roman"/>
          <w:b/>
          <w:bCs/>
          <w:i/>
          <w:iCs/>
          <w:sz w:val="24"/>
          <w:szCs w:val="24"/>
        </w:rPr>
        <w:t>Ш</w:t>
      </w:r>
      <w:r w:rsidRPr="00830BE8">
        <w:rPr>
          <w:rFonts w:ascii="Times New Roman" w:hAnsi="Times New Roman"/>
          <w:b/>
          <w:bCs/>
          <w:i/>
          <w:iCs/>
          <w:sz w:val="24"/>
          <w:szCs w:val="24"/>
        </w:rPr>
        <w:t>.</w:t>
      </w:r>
      <w:r w:rsidRPr="00B8532D">
        <w:rPr>
          <w:rFonts w:ascii="Times New Roman" w:hAnsi="Times New Roman"/>
          <w:b/>
          <w:bCs/>
          <w:i/>
          <w:iCs/>
          <w:sz w:val="24"/>
          <w:szCs w:val="24"/>
        </w:rPr>
        <w:t>С</w:t>
      </w:r>
      <w:r w:rsidRPr="00830BE8">
        <w:rPr>
          <w:rFonts w:ascii="Times New Roman" w:hAnsi="Times New Roman"/>
          <w:b/>
          <w:bCs/>
          <w:i/>
          <w:iCs/>
          <w:sz w:val="24"/>
          <w:szCs w:val="24"/>
        </w:rPr>
        <w:t xml:space="preserve">., </w:t>
      </w:r>
      <w:proofErr w:type="spellStart"/>
      <w:r w:rsidRPr="00B8532D">
        <w:rPr>
          <w:rFonts w:ascii="Times New Roman" w:hAnsi="Times New Roman"/>
          <w:b/>
          <w:bCs/>
          <w:i/>
          <w:iCs/>
          <w:sz w:val="24"/>
          <w:szCs w:val="24"/>
        </w:rPr>
        <w:t>Нарзулоева</w:t>
      </w:r>
      <w:proofErr w:type="spellEnd"/>
      <w:r>
        <w:rPr>
          <w:rFonts w:ascii="Times New Roman" w:hAnsi="Times New Roman"/>
          <w:b/>
          <w:bCs/>
          <w:i/>
          <w:iCs/>
          <w:sz w:val="24"/>
          <w:szCs w:val="24"/>
        </w:rPr>
        <w:t xml:space="preserve"> </w:t>
      </w:r>
      <w:r w:rsidRPr="00B8532D">
        <w:rPr>
          <w:rFonts w:ascii="Times New Roman" w:hAnsi="Times New Roman"/>
          <w:b/>
          <w:bCs/>
          <w:i/>
          <w:iCs/>
          <w:sz w:val="24"/>
          <w:szCs w:val="24"/>
        </w:rPr>
        <w:t>М</w:t>
      </w:r>
      <w:r w:rsidRPr="00830BE8">
        <w:rPr>
          <w:rFonts w:ascii="Times New Roman" w:hAnsi="Times New Roman"/>
          <w:b/>
          <w:bCs/>
          <w:i/>
          <w:iCs/>
          <w:sz w:val="24"/>
          <w:szCs w:val="24"/>
        </w:rPr>
        <w:t>.</w:t>
      </w:r>
      <w:r w:rsidRPr="00B8532D">
        <w:rPr>
          <w:rFonts w:ascii="Times New Roman" w:hAnsi="Times New Roman"/>
          <w:b/>
          <w:bCs/>
          <w:i/>
          <w:iCs/>
          <w:sz w:val="24"/>
          <w:szCs w:val="24"/>
        </w:rPr>
        <w:t>Ф</w:t>
      </w:r>
      <w:r w:rsidRPr="00830BE8">
        <w:rPr>
          <w:rFonts w:ascii="Times New Roman" w:hAnsi="Times New Roman"/>
          <w:b/>
          <w:bCs/>
          <w:i/>
          <w:iCs/>
          <w:sz w:val="24"/>
          <w:szCs w:val="24"/>
        </w:rPr>
        <w:t xml:space="preserve">., </w:t>
      </w:r>
      <w:proofErr w:type="spellStart"/>
      <w:r w:rsidRPr="00B8532D">
        <w:rPr>
          <w:rFonts w:ascii="Times New Roman" w:hAnsi="Times New Roman"/>
          <w:b/>
          <w:bCs/>
          <w:i/>
          <w:iCs/>
          <w:sz w:val="24"/>
          <w:szCs w:val="24"/>
        </w:rPr>
        <w:t>Назираи</w:t>
      </w:r>
      <w:proofErr w:type="spellEnd"/>
      <w:r>
        <w:rPr>
          <w:rFonts w:ascii="Times New Roman" w:hAnsi="Times New Roman"/>
          <w:b/>
          <w:bCs/>
          <w:i/>
          <w:iCs/>
          <w:sz w:val="24"/>
          <w:szCs w:val="24"/>
        </w:rPr>
        <w:t xml:space="preserve"> </w:t>
      </w:r>
      <w:r w:rsidRPr="00B8532D">
        <w:rPr>
          <w:rFonts w:ascii="Times New Roman" w:hAnsi="Times New Roman"/>
          <w:b/>
          <w:bCs/>
          <w:i/>
          <w:iCs/>
          <w:sz w:val="24"/>
          <w:szCs w:val="24"/>
        </w:rPr>
        <w:t>А</w:t>
      </w:r>
      <w:r w:rsidRPr="00830BE8">
        <w:rPr>
          <w:rFonts w:ascii="Times New Roman" w:hAnsi="Times New Roman"/>
          <w:b/>
          <w:bCs/>
          <w:i/>
          <w:iCs/>
          <w:sz w:val="24"/>
          <w:szCs w:val="24"/>
        </w:rPr>
        <w:t xml:space="preserve">., </w:t>
      </w:r>
      <w:proofErr w:type="spellStart"/>
      <w:r w:rsidRPr="00B8532D">
        <w:rPr>
          <w:rFonts w:ascii="Times New Roman" w:hAnsi="Times New Roman"/>
          <w:b/>
          <w:bCs/>
          <w:i/>
          <w:iCs/>
          <w:sz w:val="24"/>
          <w:szCs w:val="24"/>
        </w:rPr>
        <w:t>Мирзоалиев</w:t>
      </w:r>
      <w:proofErr w:type="spellEnd"/>
      <w:r>
        <w:rPr>
          <w:rFonts w:ascii="Times New Roman" w:hAnsi="Times New Roman"/>
          <w:b/>
          <w:bCs/>
          <w:i/>
          <w:iCs/>
          <w:sz w:val="24"/>
          <w:szCs w:val="24"/>
        </w:rPr>
        <w:t xml:space="preserve"> </w:t>
      </w:r>
      <w:r w:rsidRPr="00B8532D">
        <w:rPr>
          <w:rFonts w:ascii="Times New Roman" w:hAnsi="Times New Roman"/>
          <w:b/>
          <w:bCs/>
          <w:i/>
          <w:iCs/>
          <w:sz w:val="24"/>
          <w:szCs w:val="24"/>
        </w:rPr>
        <w:t>Ю</w:t>
      </w:r>
      <w:r w:rsidRPr="00830BE8">
        <w:rPr>
          <w:rFonts w:ascii="Times New Roman" w:hAnsi="Times New Roman"/>
          <w:b/>
          <w:bCs/>
          <w:i/>
          <w:iCs/>
          <w:sz w:val="24"/>
          <w:szCs w:val="24"/>
        </w:rPr>
        <w:t>.</w:t>
      </w:r>
      <w:r w:rsidRPr="00B8532D">
        <w:rPr>
          <w:rFonts w:ascii="Times New Roman" w:hAnsi="Times New Roman"/>
          <w:b/>
          <w:bCs/>
          <w:i/>
          <w:iCs/>
          <w:sz w:val="24"/>
          <w:szCs w:val="24"/>
        </w:rPr>
        <w:t>Ю</w:t>
      </w:r>
      <w:r w:rsidRPr="00830BE8">
        <w:rPr>
          <w:rFonts w:ascii="Times New Roman" w:hAnsi="Times New Roman"/>
          <w:b/>
          <w:bCs/>
          <w:i/>
          <w:iCs/>
          <w:sz w:val="24"/>
          <w:szCs w:val="24"/>
        </w:rPr>
        <w:t>.</w:t>
      </w:r>
    </w:p>
    <w:p w:rsidR="00830BE8" w:rsidRPr="0096112A" w:rsidRDefault="0096112A" w:rsidP="00830BE8">
      <w:pPr>
        <w:spacing w:after="0" w:line="240" w:lineRule="auto"/>
        <w:jc w:val="both"/>
        <w:rPr>
          <w:rFonts w:ascii="Times New Roman" w:hAnsi="Times New Roman"/>
          <w:b/>
          <w:bCs/>
          <w:sz w:val="24"/>
          <w:szCs w:val="24"/>
        </w:rPr>
      </w:pPr>
      <w:r w:rsidRPr="0096112A">
        <w:rPr>
          <w:rFonts w:ascii="Times New Roman" w:hAnsi="Times New Roman"/>
          <w:b/>
          <w:bCs/>
          <w:sz w:val="24"/>
          <w:szCs w:val="24"/>
        </w:rPr>
        <w:t>ЭПИДЕМИОЛОГИЧЕСКИЕ И КЛИНИЧЕСКИЕ ОСОБЕННОСТИ ПОСТКОВИДНОГО СИНДРОМА</w:t>
      </w:r>
    </w:p>
    <w:p w:rsidR="00824893" w:rsidRPr="00A65F3F" w:rsidRDefault="00824893" w:rsidP="00824893">
      <w:pPr>
        <w:spacing w:after="0" w:line="240" w:lineRule="auto"/>
        <w:jc w:val="both"/>
        <w:rPr>
          <w:rFonts w:ascii="Times New Roman" w:hAnsi="Times New Roman"/>
          <w:sz w:val="24"/>
          <w:szCs w:val="24"/>
        </w:rPr>
      </w:pPr>
      <w:r w:rsidRPr="00A65F3F">
        <w:rPr>
          <w:rFonts w:ascii="Times New Roman" w:hAnsi="Times New Roman"/>
          <w:b/>
          <w:sz w:val="24"/>
          <w:szCs w:val="24"/>
        </w:rPr>
        <w:t>Цель исследования.</w:t>
      </w:r>
      <w:r w:rsidRPr="00A65F3F">
        <w:rPr>
          <w:rFonts w:ascii="Times New Roman" w:hAnsi="Times New Roman"/>
          <w:sz w:val="24"/>
          <w:szCs w:val="24"/>
        </w:rPr>
        <w:t xml:space="preserve"> Изучение эпидемиологических и клинических особенностей </w:t>
      </w:r>
      <w:proofErr w:type="spellStart"/>
      <w:r w:rsidRPr="00A65F3F">
        <w:rPr>
          <w:rFonts w:ascii="Times New Roman" w:hAnsi="Times New Roman"/>
          <w:sz w:val="24"/>
          <w:szCs w:val="24"/>
        </w:rPr>
        <w:t>постковидного</w:t>
      </w:r>
      <w:proofErr w:type="spellEnd"/>
      <w:r w:rsidRPr="00A65F3F">
        <w:rPr>
          <w:rFonts w:ascii="Times New Roman" w:hAnsi="Times New Roman"/>
          <w:sz w:val="24"/>
          <w:szCs w:val="24"/>
        </w:rPr>
        <w:t xml:space="preserve"> синдрома.</w:t>
      </w:r>
    </w:p>
    <w:p w:rsidR="00824893" w:rsidRPr="00A65F3F" w:rsidRDefault="00824893" w:rsidP="00824893">
      <w:pPr>
        <w:spacing w:after="0" w:line="240" w:lineRule="auto"/>
        <w:jc w:val="both"/>
        <w:rPr>
          <w:rFonts w:ascii="Times New Roman" w:hAnsi="Times New Roman"/>
          <w:sz w:val="24"/>
          <w:szCs w:val="24"/>
        </w:rPr>
      </w:pPr>
      <w:r w:rsidRPr="00A65F3F">
        <w:rPr>
          <w:rFonts w:ascii="Times New Roman" w:hAnsi="Times New Roman"/>
          <w:b/>
          <w:sz w:val="24"/>
          <w:szCs w:val="24"/>
        </w:rPr>
        <w:t xml:space="preserve">Материал и методы. </w:t>
      </w:r>
      <w:r w:rsidRPr="00A65F3F">
        <w:rPr>
          <w:rFonts w:ascii="Times New Roman" w:hAnsi="Times New Roman"/>
          <w:sz w:val="24"/>
          <w:szCs w:val="24"/>
        </w:rPr>
        <w:t xml:space="preserve">Проведен ретроспективный анализ медицинских карт и анкет, заполненных среди 207 лиц, перенесших COVID-19 и обратившихся с признаками </w:t>
      </w:r>
      <w:proofErr w:type="spellStart"/>
      <w:r w:rsidRPr="00A65F3F">
        <w:rPr>
          <w:rFonts w:ascii="Times New Roman" w:hAnsi="Times New Roman"/>
          <w:sz w:val="24"/>
          <w:szCs w:val="24"/>
        </w:rPr>
        <w:t>постковидного</w:t>
      </w:r>
      <w:proofErr w:type="spellEnd"/>
      <w:r w:rsidRPr="00A65F3F">
        <w:rPr>
          <w:rFonts w:ascii="Times New Roman" w:hAnsi="Times New Roman"/>
          <w:sz w:val="24"/>
          <w:szCs w:val="24"/>
        </w:rPr>
        <w:t xml:space="preserve"> синдрома.</w:t>
      </w:r>
    </w:p>
    <w:p w:rsidR="00824893" w:rsidRPr="00A65F3F" w:rsidRDefault="00824893" w:rsidP="00824893">
      <w:pPr>
        <w:spacing w:after="0" w:line="240" w:lineRule="auto"/>
        <w:jc w:val="both"/>
        <w:rPr>
          <w:rFonts w:ascii="Times New Roman" w:hAnsi="Times New Roman"/>
          <w:sz w:val="24"/>
          <w:szCs w:val="24"/>
        </w:rPr>
      </w:pPr>
      <w:r w:rsidRPr="00A65F3F">
        <w:rPr>
          <w:rFonts w:ascii="Times New Roman" w:hAnsi="Times New Roman"/>
          <w:b/>
          <w:sz w:val="24"/>
          <w:szCs w:val="24"/>
        </w:rPr>
        <w:t xml:space="preserve">Результаты. </w:t>
      </w:r>
      <w:r w:rsidRPr="00A65F3F">
        <w:rPr>
          <w:rFonts w:ascii="Times New Roman" w:hAnsi="Times New Roman"/>
          <w:sz w:val="24"/>
          <w:szCs w:val="24"/>
        </w:rPr>
        <w:t xml:space="preserve">Из 207 человек с COVID-19 у 58 выявлены симптомы </w:t>
      </w:r>
      <w:proofErr w:type="spellStart"/>
      <w:r w:rsidRPr="00A65F3F">
        <w:rPr>
          <w:rFonts w:ascii="Times New Roman" w:hAnsi="Times New Roman"/>
          <w:sz w:val="24"/>
          <w:szCs w:val="24"/>
        </w:rPr>
        <w:t>постковидного</w:t>
      </w:r>
      <w:proofErr w:type="spellEnd"/>
      <w:r w:rsidRPr="00A65F3F">
        <w:rPr>
          <w:rFonts w:ascii="Times New Roman" w:hAnsi="Times New Roman"/>
          <w:sz w:val="24"/>
          <w:szCs w:val="24"/>
        </w:rPr>
        <w:t xml:space="preserve"> синдрома (ПКС). Из них 41 мужчина (70,6%) и 17 женщин (29,4%). В целом, спустя разное количество времени после перенесенной инфекции появилось 20 наименований жалоб и симптомов, связанных с ПКС, эти симптомы в совокупности составили 396 случаев и сохранялись до определенного периода времени. В 43 (48,3%) случаях имелись симптомы поражения нервной системы, в 11 (12,4%) – опорно-двигательного аппарата, в 8 (8,9%) – сердечно-сосудистой системы, в 8 (8,9%) – дыхательной системы, в 4 (4,5%) случаев - психического состояния, в 3 (3,4%) случаях – желудочно-кишечного тракта и в 1 (1,1%) случае - мочевыделительной системы.</w:t>
      </w:r>
    </w:p>
    <w:p w:rsidR="00824893" w:rsidRPr="00A65F3F" w:rsidRDefault="00824893" w:rsidP="00824893">
      <w:pPr>
        <w:spacing w:after="0" w:line="240" w:lineRule="auto"/>
        <w:jc w:val="both"/>
        <w:rPr>
          <w:rFonts w:ascii="Times New Roman" w:hAnsi="Times New Roman"/>
          <w:sz w:val="24"/>
          <w:szCs w:val="24"/>
        </w:rPr>
      </w:pPr>
      <w:r w:rsidRPr="00A65F3F">
        <w:rPr>
          <w:rFonts w:ascii="Times New Roman" w:hAnsi="Times New Roman"/>
          <w:b/>
          <w:sz w:val="24"/>
          <w:szCs w:val="24"/>
        </w:rPr>
        <w:t>Заключение.</w:t>
      </w:r>
      <w:r w:rsidRPr="00A65F3F">
        <w:rPr>
          <w:rFonts w:ascii="Times New Roman" w:hAnsi="Times New Roman"/>
          <w:sz w:val="24"/>
          <w:szCs w:val="24"/>
        </w:rPr>
        <w:t xml:space="preserve"> У одного человека может проявляться от 5 до 12 симптомов, что свидетельствует о поражении 2 или более систем и органов. Для сведения к минимуму последствия тяжелой болезни, пациентам с ПКС необходимо пройти комплексный курс лечения и реабилитации. При постановке диагноза «Состояние после COVID-19 (U09.9)» необходимо  учитывать анамнез болезни и рекомендации специалистов.</w:t>
      </w:r>
    </w:p>
    <w:p w:rsidR="00824893" w:rsidRPr="00A65F3F" w:rsidRDefault="00824893" w:rsidP="00824893">
      <w:pPr>
        <w:spacing w:after="0" w:line="240" w:lineRule="auto"/>
        <w:jc w:val="both"/>
        <w:rPr>
          <w:rFonts w:ascii="Times New Roman" w:hAnsi="Times New Roman"/>
          <w:i/>
          <w:iCs/>
          <w:sz w:val="24"/>
          <w:szCs w:val="24"/>
        </w:rPr>
      </w:pPr>
      <w:r w:rsidRPr="00A65F3F">
        <w:rPr>
          <w:rFonts w:ascii="Times New Roman" w:hAnsi="Times New Roman"/>
          <w:b/>
          <w:i/>
          <w:iCs/>
          <w:sz w:val="24"/>
          <w:szCs w:val="24"/>
        </w:rPr>
        <w:t xml:space="preserve">Ключевые слова: </w:t>
      </w:r>
      <w:proofErr w:type="spellStart"/>
      <w:r w:rsidRPr="00A65F3F">
        <w:rPr>
          <w:rFonts w:ascii="Times New Roman" w:hAnsi="Times New Roman"/>
          <w:i/>
          <w:iCs/>
          <w:sz w:val="24"/>
          <w:szCs w:val="24"/>
        </w:rPr>
        <w:t>постковидный</w:t>
      </w:r>
      <w:proofErr w:type="spellEnd"/>
      <w:r w:rsidRPr="00A65F3F">
        <w:rPr>
          <w:rFonts w:ascii="Times New Roman" w:hAnsi="Times New Roman"/>
          <w:i/>
          <w:iCs/>
          <w:sz w:val="24"/>
          <w:szCs w:val="24"/>
        </w:rPr>
        <w:t xml:space="preserve"> синдром, инфекция COVID-19, международная классификация болезней</w:t>
      </w:r>
    </w:p>
    <w:p w:rsidR="00830BE8" w:rsidRPr="00B32D38" w:rsidRDefault="00830BE8" w:rsidP="00830BE8">
      <w:pPr>
        <w:spacing w:after="0" w:line="240" w:lineRule="auto"/>
        <w:jc w:val="both"/>
        <w:rPr>
          <w:rFonts w:ascii="Times New Roman" w:hAnsi="Times New Roman"/>
          <w:bCs/>
          <w:sz w:val="24"/>
          <w:szCs w:val="24"/>
        </w:rPr>
      </w:pPr>
    </w:p>
    <w:p w:rsidR="00830BE8" w:rsidRPr="00DB54E6" w:rsidRDefault="00830BE8" w:rsidP="00830BE8">
      <w:pPr>
        <w:shd w:val="clear" w:color="auto" w:fill="FFFFFF"/>
        <w:spacing w:after="0" w:line="240" w:lineRule="auto"/>
        <w:jc w:val="both"/>
        <w:rPr>
          <w:rFonts w:ascii="Times New Roman" w:eastAsia="Times New Roman" w:hAnsi="Times New Roman"/>
          <w:b/>
          <w:i/>
          <w:spacing w:val="-8"/>
          <w:sz w:val="24"/>
          <w:szCs w:val="24"/>
          <w:lang w:eastAsia="ru-RU"/>
        </w:rPr>
      </w:pPr>
      <w:proofErr w:type="spellStart"/>
      <w:r w:rsidRPr="00DB54E6">
        <w:rPr>
          <w:rFonts w:ascii="Times New Roman" w:eastAsia="Times New Roman" w:hAnsi="Times New Roman"/>
          <w:b/>
          <w:i/>
          <w:spacing w:val="-8"/>
          <w:sz w:val="24"/>
          <w:szCs w:val="24"/>
          <w:lang w:eastAsia="ru-RU"/>
        </w:rPr>
        <w:t>Шокиров</w:t>
      </w:r>
      <w:proofErr w:type="spellEnd"/>
      <w:r w:rsidRPr="00DB54E6">
        <w:rPr>
          <w:rFonts w:ascii="Times New Roman" w:eastAsia="Times New Roman" w:hAnsi="Times New Roman"/>
          <w:b/>
          <w:i/>
          <w:spacing w:val="-8"/>
          <w:sz w:val="24"/>
          <w:szCs w:val="24"/>
          <w:lang w:eastAsia="ru-RU"/>
        </w:rPr>
        <w:t xml:space="preserve"> М.К., Каримов С.М.</w:t>
      </w:r>
    </w:p>
    <w:p w:rsidR="00830BE8" w:rsidRPr="00824893" w:rsidRDefault="00824893" w:rsidP="00830BE8">
      <w:pPr>
        <w:spacing w:after="0" w:line="240" w:lineRule="auto"/>
        <w:jc w:val="both"/>
        <w:rPr>
          <w:rFonts w:ascii="Times New Roman" w:eastAsia="Times New Roman" w:hAnsi="Times New Roman"/>
          <w:b/>
          <w:bCs/>
          <w:sz w:val="24"/>
          <w:szCs w:val="24"/>
          <w:lang w:eastAsia="ru-RU"/>
        </w:rPr>
      </w:pPr>
      <w:r w:rsidRPr="00824893">
        <w:rPr>
          <w:rFonts w:ascii="Times New Roman" w:eastAsia="Times New Roman" w:hAnsi="Times New Roman"/>
          <w:b/>
          <w:bCs/>
          <w:sz w:val="24"/>
          <w:szCs w:val="24"/>
          <w:lang w:eastAsia="ru-RU"/>
        </w:rPr>
        <w:t xml:space="preserve">К ВОПРОСУ ОБ ЭФФЕКТИВНОСТИ КОМПЛЕКСНОЙ ТЕРАПИИ ВОСПАЛИТЕЛЬНЫХ ЗАБОЛЕВАНИЙ ПАРОДОНТА СРЕДИ </w:t>
      </w:r>
      <w:r w:rsidRPr="00824893">
        <w:rPr>
          <w:rFonts w:ascii="Times New Roman" w:eastAsia="Times New Roman" w:hAnsi="Times New Roman"/>
          <w:b/>
          <w:bCs/>
          <w:sz w:val="24"/>
          <w:szCs w:val="24"/>
          <w:lang w:eastAsia="ru-RU"/>
        </w:rPr>
        <w:lastRenderedPageBreak/>
        <w:t>АВИАРАБОТНИКОВ В ЗАВИСИМОСТИ ОТ УРОВНЯ ИХ ПРИВЕРЖЕННОСТИ К ПАРОДОНТОЛОГИЧЕСКОМУ ЛЕЧЕНИЮ</w:t>
      </w:r>
    </w:p>
    <w:p w:rsidR="00824893" w:rsidRPr="00DB54E6" w:rsidRDefault="00824893" w:rsidP="00824893">
      <w:pPr>
        <w:spacing w:after="0" w:line="240" w:lineRule="auto"/>
        <w:jc w:val="both"/>
        <w:rPr>
          <w:rFonts w:ascii="Times New Roman" w:eastAsia="Times New Roman" w:hAnsi="Times New Roman"/>
          <w:sz w:val="24"/>
          <w:szCs w:val="24"/>
          <w:lang w:eastAsia="ru-RU"/>
        </w:rPr>
      </w:pPr>
      <w:r w:rsidRPr="00DB54E6">
        <w:rPr>
          <w:rFonts w:ascii="Times New Roman" w:eastAsia="Times New Roman" w:hAnsi="Times New Roman"/>
          <w:b/>
          <w:sz w:val="24"/>
          <w:szCs w:val="24"/>
          <w:lang w:eastAsia="ru-RU"/>
        </w:rPr>
        <w:t>Цель исследования.</w:t>
      </w:r>
      <w:r w:rsidRPr="00DB54E6">
        <w:rPr>
          <w:rFonts w:ascii="Times New Roman" w:eastAsia="Times New Roman" w:hAnsi="Times New Roman"/>
          <w:sz w:val="24"/>
          <w:szCs w:val="24"/>
          <w:lang w:eastAsia="ru-RU"/>
        </w:rPr>
        <w:t xml:space="preserve"> Оценить эффективность терапии хронического пародонтита среди лётного состава гражданской авиации в зависимости от уровня их приверженности к лечению воспалительно-деструктивных заболеваний пародонта. </w:t>
      </w:r>
    </w:p>
    <w:p w:rsidR="00824893" w:rsidRPr="00DB54E6" w:rsidRDefault="00824893" w:rsidP="00824893">
      <w:pPr>
        <w:spacing w:after="0" w:line="240" w:lineRule="auto"/>
        <w:jc w:val="both"/>
        <w:rPr>
          <w:rFonts w:ascii="Times New Roman" w:eastAsia="Times New Roman" w:hAnsi="Times New Roman"/>
          <w:sz w:val="24"/>
          <w:szCs w:val="24"/>
          <w:lang w:eastAsia="ru-RU"/>
        </w:rPr>
      </w:pPr>
      <w:r w:rsidRPr="00DB54E6">
        <w:rPr>
          <w:rFonts w:ascii="Times New Roman" w:eastAsia="Times New Roman" w:hAnsi="Times New Roman"/>
          <w:b/>
          <w:sz w:val="24"/>
          <w:szCs w:val="24"/>
          <w:lang w:eastAsia="ru-RU"/>
        </w:rPr>
        <w:t>Материал и методы.</w:t>
      </w:r>
      <w:r w:rsidRPr="00DB54E6">
        <w:rPr>
          <w:rFonts w:ascii="Times New Roman" w:eastAsia="Times New Roman" w:hAnsi="Times New Roman"/>
          <w:sz w:val="24"/>
          <w:szCs w:val="24"/>
          <w:lang w:eastAsia="ru-RU"/>
        </w:rPr>
        <w:t xml:space="preserve"> С целью </w:t>
      </w:r>
      <w:proofErr w:type="gramStart"/>
      <w:r w:rsidRPr="00DB54E6">
        <w:rPr>
          <w:rFonts w:ascii="Times New Roman" w:eastAsia="Times New Roman" w:hAnsi="Times New Roman"/>
          <w:sz w:val="24"/>
          <w:szCs w:val="24"/>
          <w:lang w:eastAsia="ru-RU"/>
        </w:rPr>
        <w:t>оценки влияния уровня приверженности лётного состава</w:t>
      </w:r>
      <w:proofErr w:type="gramEnd"/>
      <w:r w:rsidRPr="00DB54E6">
        <w:rPr>
          <w:rFonts w:ascii="Times New Roman" w:eastAsia="Times New Roman" w:hAnsi="Times New Roman"/>
          <w:sz w:val="24"/>
          <w:szCs w:val="24"/>
          <w:lang w:eastAsia="ru-RU"/>
        </w:rPr>
        <w:t xml:space="preserve"> </w:t>
      </w:r>
      <w:proofErr w:type="spellStart"/>
      <w:r w:rsidRPr="00DB54E6">
        <w:rPr>
          <w:rFonts w:ascii="Times New Roman" w:eastAsia="Times New Roman" w:hAnsi="Times New Roman"/>
          <w:sz w:val="24"/>
          <w:szCs w:val="24"/>
          <w:lang w:eastAsia="ru-RU"/>
        </w:rPr>
        <w:t>пародонтологическому</w:t>
      </w:r>
      <w:proofErr w:type="spellEnd"/>
      <w:r w:rsidRPr="00DB54E6">
        <w:rPr>
          <w:rFonts w:ascii="Times New Roman" w:eastAsia="Times New Roman" w:hAnsi="Times New Roman"/>
          <w:sz w:val="24"/>
          <w:szCs w:val="24"/>
          <w:lang w:eastAsia="ru-RU"/>
        </w:rPr>
        <w:t xml:space="preserve"> лечению обследовано 98 авиаработников гражданской авиации с разным уровнем приверженности к лечению заболеваний пародонта. Среди обследованных пациентов использовались по показаниям стандартные мероприятия, включающие аппликации противовоспалительных мазей. Курс </w:t>
      </w:r>
      <w:proofErr w:type="spellStart"/>
      <w:r w:rsidRPr="00DB54E6">
        <w:rPr>
          <w:rFonts w:ascii="Times New Roman" w:eastAsia="Times New Roman" w:hAnsi="Times New Roman"/>
          <w:sz w:val="24"/>
          <w:szCs w:val="24"/>
          <w:lang w:eastAsia="ru-RU"/>
        </w:rPr>
        <w:t>пародонтологической</w:t>
      </w:r>
      <w:proofErr w:type="spellEnd"/>
      <w:r w:rsidRPr="00DB54E6">
        <w:rPr>
          <w:rFonts w:ascii="Times New Roman" w:eastAsia="Times New Roman" w:hAnsi="Times New Roman"/>
          <w:sz w:val="24"/>
          <w:szCs w:val="24"/>
          <w:lang w:eastAsia="ru-RU"/>
        </w:rPr>
        <w:t xml:space="preserve"> терапии проводили в течение 15 дней. Для выявления уровня приверженности к </w:t>
      </w:r>
      <w:proofErr w:type="spellStart"/>
      <w:r w:rsidRPr="00DB54E6">
        <w:rPr>
          <w:rFonts w:ascii="Times New Roman" w:eastAsia="Times New Roman" w:hAnsi="Times New Roman"/>
          <w:sz w:val="24"/>
          <w:szCs w:val="24"/>
          <w:lang w:eastAsia="ru-RU"/>
        </w:rPr>
        <w:t>пародонтологическому</w:t>
      </w:r>
      <w:proofErr w:type="spellEnd"/>
      <w:r w:rsidRPr="00DB54E6">
        <w:rPr>
          <w:rFonts w:ascii="Times New Roman" w:eastAsia="Times New Roman" w:hAnsi="Times New Roman"/>
          <w:sz w:val="24"/>
          <w:szCs w:val="24"/>
          <w:lang w:eastAsia="ru-RU"/>
        </w:rPr>
        <w:t xml:space="preserve"> лечению среди авиаработников проводили социологическое интервьюирование.</w:t>
      </w:r>
    </w:p>
    <w:p w:rsidR="00824893" w:rsidRPr="00DB54E6" w:rsidRDefault="00824893" w:rsidP="00824893">
      <w:pPr>
        <w:spacing w:after="0" w:line="240" w:lineRule="auto"/>
        <w:jc w:val="both"/>
        <w:rPr>
          <w:rFonts w:ascii="Times New Roman" w:eastAsia="Times New Roman" w:hAnsi="Times New Roman"/>
          <w:b/>
          <w:sz w:val="24"/>
          <w:szCs w:val="24"/>
          <w:lang w:eastAsia="ru-RU"/>
        </w:rPr>
      </w:pPr>
      <w:r w:rsidRPr="00DB54E6">
        <w:rPr>
          <w:rFonts w:ascii="Times New Roman" w:eastAsia="Times New Roman" w:hAnsi="Times New Roman"/>
          <w:b/>
          <w:sz w:val="24"/>
          <w:szCs w:val="24"/>
          <w:lang w:eastAsia="ru-RU"/>
        </w:rPr>
        <w:t>Результаты.</w:t>
      </w:r>
      <w:r w:rsidRPr="00DB54E6">
        <w:rPr>
          <w:rFonts w:ascii="Times New Roman" w:eastAsia="Times New Roman" w:hAnsi="Times New Roman"/>
          <w:sz w:val="24"/>
          <w:szCs w:val="24"/>
          <w:lang w:eastAsia="ru-RU"/>
        </w:rPr>
        <w:t xml:space="preserve"> У лётного состава с низким уровнем приверженности через 7 и 14 дней значение </w:t>
      </w:r>
      <w:r w:rsidRPr="00DB54E6">
        <w:rPr>
          <w:rFonts w:ascii="Times New Roman" w:eastAsia="Times New Roman" w:hAnsi="Times New Roman"/>
          <w:sz w:val="24"/>
          <w:szCs w:val="24"/>
          <w:lang w:val="en-US" w:eastAsia="ru-RU"/>
        </w:rPr>
        <w:t>PI</w:t>
      </w:r>
      <w:r w:rsidRPr="00DB54E6">
        <w:rPr>
          <w:rFonts w:ascii="Times New Roman" w:eastAsia="Times New Roman" w:hAnsi="Times New Roman"/>
          <w:sz w:val="24"/>
          <w:szCs w:val="24"/>
          <w:lang w:eastAsia="ru-RU"/>
        </w:rPr>
        <w:t xml:space="preserve"> отличается от исходных показателей в 3,2 и 5,3 раза соответственно, со средним уровнем приверженности – в 2,5 и 2,7 раза соответственно, с высоки уровнем приверженности – в 3,8 и 3,9 раза соответственно.</w:t>
      </w:r>
    </w:p>
    <w:p w:rsidR="00824893" w:rsidRPr="00DB54E6" w:rsidRDefault="00824893" w:rsidP="00824893">
      <w:pPr>
        <w:spacing w:after="0" w:line="240" w:lineRule="auto"/>
        <w:jc w:val="both"/>
        <w:rPr>
          <w:rFonts w:ascii="Times New Roman" w:eastAsia="Times New Roman" w:hAnsi="Times New Roman"/>
          <w:sz w:val="24"/>
          <w:szCs w:val="24"/>
          <w:lang w:eastAsia="ru-RU"/>
        </w:rPr>
      </w:pPr>
      <w:r w:rsidRPr="00DB54E6">
        <w:rPr>
          <w:rFonts w:ascii="Times New Roman" w:eastAsia="Times New Roman" w:hAnsi="Times New Roman"/>
          <w:b/>
          <w:sz w:val="24"/>
          <w:szCs w:val="24"/>
          <w:lang w:eastAsia="ru-RU"/>
        </w:rPr>
        <w:t xml:space="preserve">Заключение. </w:t>
      </w:r>
      <w:r w:rsidRPr="00DB54E6">
        <w:rPr>
          <w:rFonts w:ascii="Times New Roman" w:eastAsia="Times New Roman" w:hAnsi="Times New Roman"/>
          <w:sz w:val="24"/>
          <w:szCs w:val="24"/>
          <w:lang w:eastAsia="ru-RU"/>
        </w:rPr>
        <w:t xml:space="preserve">У лётного состава гражданского авиации с </w:t>
      </w:r>
      <w:proofErr w:type="gramStart"/>
      <w:r w:rsidRPr="00DB54E6">
        <w:rPr>
          <w:rFonts w:ascii="Times New Roman" w:eastAsia="Times New Roman" w:hAnsi="Times New Roman"/>
          <w:sz w:val="24"/>
          <w:szCs w:val="24"/>
          <w:lang w:eastAsia="ru-RU"/>
        </w:rPr>
        <w:t>хроническим</w:t>
      </w:r>
      <w:proofErr w:type="gramEnd"/>
      <w:r w:rsidRPr="00DB54E6">
        <w:rPr>
          <w:rFonts w:ascii="Times New Roman" w:eastAsia="Times New Roman" w:hAnsi="Times New Roman"/>
          <w:sz w:val="24"/>
          <w:szCs w:val="24"/>
          <w:lang w:eastAsia="ru-RU"/>
        </w:rPr>
        <w:t xml:space="preserve"> пародонтитом необходимо учитывать степень тяжести </w:t>
      </w:r>
      <w:proofErr w:type="spellStart"/>
      <w:r w:rsidRPr="00DB54E6">
        <w:rPr>
          <w:rFonts w:ascii="Times New Roman" w:eastAsia="Times New Roman" w:hAnsi="Times New Roman"/>
          <w:sz w:val="24"/>
          <w:szCs w:val="24"/>
          <w:lang w:eastAsia="ru-RU"/>
        </w:rPr>
        <w:t>пародонтологической</w:t>
      </w:r>
      <w:proofErr w:type="spellEnd"/>
      <w:r w:rsidRPr="00DB54E6">
        <w:rPr>
          <w:rFonts w:ascii="Times New Roman" w:eastAsia="Times New Roman" w:hAnsi="Times New Roman"/>
          <w:sz w:val="24"/>
          <w:szCs w:val="24"/>
          <w:lang w:eastAsia="ru-RU"/>
        </w:rPr>
        <w:t xml:space="preserve"> патологии и уровень их приверженности к длительному </w:t>
      </w:r>
      <w:proofErr w:type="spellStart"/>
      <w:r w:rsidRPr="00DB54E6">
        <w:rPr>
          <w:rFonts w:ascii="Times New Roman" w:eastAsia="Times New Roman" w:hAnsi="Times New Roman"/>
          <w:sz w:val="24"/>
          <w:szCs w:val="24"/>
          <w:lang w:eastAsia="ru-RU"/>
        </w:rPr>
        <w:t>пародонтологическому</w:t>
      </w:r>
      <w:proofErr w:type="spellEnd"/>
      <w:r w:rsidRPr="00DB54E6">
        <w:rPr>
          <w:rFonts w:ascii="Times New Roman" w:eastAsia="Times New Roman" w:hAnsi="Times New Roman"/>
          <w:sz w:val="24"/>
          <w:szCs w:val="24"/>
          <w:lang w:eastAsia="ru-RU"/>
        </w:rPr>
        <w:t xml:space="preserve"> лечению.</w:t>
      </w:r>
    </w:p>
    <w:p w:rsidR="00824893" w:rsidRPr="00DB54E6" w:rsidRDefault="00824893" w:rsidP="00824893">
      <w:pPr>
        <w:spacing w:after="0" w:line="240" w:lineRule="auto"/>
        <w:jc w:val="both"/>
        <w:rPr>
          <w:rFonts w:ascii="Times New Roman" w:eastAsia="Times New Roman" w:hAnsi="Times New Roman"/>
          <w:i/>
          <w:sz w:val="24"/>
          <w:szCs w:val="24"/>
          <w:lang w:eastAsia="ru-RU"/>
        </w:rPr>
      </w:pPr>
      <w:r w:rsidRPr="00DB54E6">
        <w:rPr>
          <w:rFonts w:ascii="Times New Roman" w:eastAsia="Times New Roman" w:hAnsi="Times New Roman"/>
          <w:b/>
          <w:i/>
          <w:sz w:val="24"/>
          <w:szCs w:val="24"/>
          <w:lang w:eastAsia="ru-RU"/>
        </w:rPr>
        <w:t>Ключевые слов:</w:t>
      </w:r>
      <w:r w:rsidRPr="00DB54E6">
        <w:rPr>
          <w:rFonts w:ascii="Times New Roman" w:eastAsia="Times New Roman" w:hAnsi="Times New Roman"/>
          <w:i/>
          <w:sz w:val="24"/>
          <w:szCs w:val="24"/>
          <w:lang w:eastAsia="ru-RU"/>
        </w:rPr>
        <w:t xml:space="preserve"> уровень приверженности, хронический пародонтит, пародонт, стандартное лечение пародонтита, исход лечения пародонтита</w:t>
      </w:r>
    </w:p>
    <w:p w:rsidR="00830BE8" w:rsidRDefault="00830BE8" w:rsidP="00830BE8">
      <w:pPr>
        <w:spacing w:after="0" w:line="240" w:lineRule="auto"/>
        <w:jc w:val="both"/>
        <w:rPr>
          <w:rFonts w:ascii="Times New Roman" w:eastAsia="Times New Roman" w:hAnsi="Times New Roman"/>
          <w:bCs/>
          <w:sz w:val="24"/>
          <w:szCs w:val="24"/>
          <w:lang w:eastAsia="ru-RU"/>
        </w:rPr>
      </w:pPr>
    </w:p>
    <w:p w:rsidR="00830BE8" w:rsidRPr="00B8532D" w:rsidRDefault="00830BE8" w:rsidP="00830BE8">
      <w:pPr>
        <w:spacing w:after="0" w:line="240" w:lineRule="auto"/>
        <w:jc w:val="both"/>
        <w:rPr>
          <w:rFonts w:ascii="Times New Roman" w:hAnsi="Times New Roman"/>
          <w:b/>
          <w:i/>
          <w:iCs/>
          <w:sz w:val="24"/>
          <w:szCs w:val="24"/>
        </w:rPr>
      </w:pPr>
      <w:r w:rsidRPr="00B8532D">
        <w:rPr>
          <w:rFonts w:ascii="Times New Roman" w:hAnsi="Times New Roman"/>
          <w:b/>
          <w:i/>
          <w:iCs/>
          <w:sz w:val="24"/>
          <w:szCs w:val="24"/>
        </w:rPr>
        <w:t xml:space="preserve">Юсупова З.Х., </w:t>
      </w:r>
      <w:proofErr w:type="spellStart"/>
      <w:r w:rsidRPr="00B8532D">
        <w:rPr>
          <w:rFonts w:ascii="Times New Roman" w:hAnsi="Times New Roman"/>
          <w:b/>
          <w:i/>
          <w:iCs/>
          <w:sz w:val="24"/>
          <w:szCs w:val="24"/>
        </w:rPr>
        <w:t>Муллоев</w:t>
      </w:r>
      <w:proofErr w:type="spellEnd"/>
      <w:r w:rsidRPr="00B8532D">
        <w:rPr>
          <w:rFonts w:ascii="Times New Roman" w:hAnsi="Times New Roman"/>
          <w:b/>
          <w:i/>
          <w:iCs/>
          <w:sz w:val="24"/>
          <w:szCs w:val="24"/>
        </w:rPr>
        <w:t xml:space="preserve"> К.Х., Акрами </w:t>
      </w:r>
      <w:proofErr w:type="spellStart"/>
      <w:r w:rsidRPr="00B8532D">
        <w:rPr>
          <w:rFonts w:ascii="Times New Roman" w:hAnsi="Times New Roman"/>
          <w:b/>
          <w:i/>
          <w:iCs/>
          <w:sz w:val="24"/>
          <w:szCs w:val="24"/>
        </w:rPr>
        <w:t>Ш.,Юсупова</w:t>
      </w:r>
      <w:proofErr w:type="spellEnd"/>
      <w:r w:rsidRPr="00B8532D">
        <w:rPr>
          <w:rFonts w:ascii="Times New Roman" w:hAnsi="Times New Roman"/>
          <w:b/>
          <w:i/>
          <w:iCs/>
          <w:sz w:val="24"/>
          <w:szCs w:val="24"/>
        </w:rPr>
        <w:t xml:space="preserve"> М.Б.</w:t>
      </w:r>
    </w:p>
    <w:p w:rsidR="00830BE8" w:rsidRPr="00824893" w:rsidRDefault="00824893" w:rsidP="00830BE8">
      <w:pPr>
        <w:spacing w:after="0" w:line="240" w:lineRule="auto"/>
        <w:jc w:val="both"/>
        <w:rPr>
          <w:rFonts w:ascii="Times New Roman" w:hAnsi="Times New Roman"/>
          <w:b/>
          <w:bCs/>
          <w:sz w:val="24"/>
          <w:szCs w:val="24"/>
        </w:rPr>
      </w:pPr>
      <w:r w:rsidRPr="00824893">
        <w:rPr>
          <w:rFonts w:ascii="Times New Roman" w:hAnsi="Times New Roman"/>
          <w:b/>
          <w:bCs/>
          <w:sz w:val="24"/>
          <w:szCs w:val="24"/>
        </w:rPr>
        <w:t>ОСОБЕННОСТИ ОКАЗАНИЯ ОРТОПЕДИЧЕСКОЙ СТОМАТОЛОГИЧЕСКОЙ ПОМОЩИ БОЛЬНЫМ С ПОСЛЕОПЕРАЦИОННЫМИ ДЕФЕКТАМИ И ДЕФОРМАЦИЯМИ ЧЕЛЮСТНО-ЛИЦЕВОЙ ОБЛАСТИ</w:t>
      </w:r>
    </w:p>
    <w:p w:rsidR="00824893" w:rsidRPr="002A32FC" w:rsidRDefault="00824893" w:rsidP="00824893">
      <w:pPr>
        <w:spacing w:after="0" w:line="240" w:lineRule="auto"/>
        <w:jc w:val="both"/>
        <w:rPr>
          <w:rFonts w:ascii="Times New Roman" w:hAnsi="Times New Roman"/>
          <w:sz w:val="24"/>
          <w:szCs w:val="24"/>
        </w:rPr>
      </w:pPr>
      <w:proofErr w:type="spellStart"/>
      <w:r w:rsidRPr="002A32FC">
        <w:rPr>
          <w:rFonts w:ascii="Times New Roman" w:hAnsi="Times New Roman"/>
          <w:b/>
          <w:sz w:val="24"/>
          <w:szCs w:val="24"/>
        </w:rPr>
        <w:t>Цельисследования</w:t>
      </w:r>
      <w:proofErr w:type="spellEnd"/>
      <w:r w:rsidRPr="00964C2F">
        <w:rPr>
          <w:rFonts w:ascii="Times New Roman" w:hAnsi="Times New Roman"/>
          <w:b/>
          <w:sz w:val="24"/>
          <w:szCs w:val="24"/>
          <w:lang w:val="en-US"/>
        </w:rPr>
        <w:t xml:space="preserve">. </w:t>
      </w:r>
      <w:r w:rsidRPr="002A32FC">
        <w:rPr>
          <w:rFonts w:ascii="Times New Roman" w:hAnsi="Times New Roman"/>
          <w:sz w:val="24"/>
          <w:szCs w:val="24"/>
        </w:rPr>
        <w:t>Изучить особенности ортопедической стоматологической помощи больным с послеоперационными дефектами и деформациями челюстно-лицевой области.</w:t>
      </w:r>
    </w:p>
    <w:p w:rsidR="00824893" w:rsidRPr="002A32FC" w:rsidRDefault="00824893" w:rsidP="00824893">
      <w:pPr>
        <w:spacing w:after="0" w:line="240" w:lineRule="auto"/>
        <w:jc w:val="both"/>
        <w:rPr>
          <w:rFonts w:ascii="Times New Roman" w:eastAsia="Times New Roman" w:hAnsi="Times New Roman"/>
          <w:sz w:val="24"/>
          <w:szCs w:val="24"/>
          <w:lang w:eastAsia="ru-RU"/>
        </w:rPr>
      </w:pPr>
      <w:r w:rsidRPr="002A32FC">
        <w:rPr>
          <w:rFonts w:ascii="Times New Roman" w:hAnsi="Times New Roman"/>
          <w:b/>
          <w:sz w:val="24"/>
          <w:szCs w:val="24"/>
        </w:rPr>
        <w:t xml:space="preserve">Материал и методы. </w:t>
      </w:r>
      <w:r w:rsidRPr="002A32FC">
        <w:rPr>
          <w:rFonts w:ascii="Times New Roman" w:hAnsi="Times New Roman"/>
          <w:sz w:val="24"/>
          <w:szCs w:val="24"/>
        </w:rPr>
        <w:t>В основу настоящей работы положены результаты ортопедического лечения 182 больных с послеоперационными дефектами и деформациями челюстно-лицевой области</w:t>
      </w:r>
      <w:r>
        <w:rPr>
          <w:rFonts w:ascii="Times New Roman" w:hAnsi="Times New Roman"/>
          <w:sz w:val="24"/>
          <w:szCs w:val="24"/>
        </w:rPr>
        <w:t xml:space="preserve"> (ЧЛО)</w:t>
      </w:r>
      <w:proofErr w:type="gramStart"/>
      <w:r w:rsidRPr="002A32FC">
        <w:rPr>
          <w:rFonts w:ascii="Times New Roman" w:hAnsi="Times New Roman"/>
          <w:sz w:val="24"/>
          <w:szCs w:val="24"/>
        </w:rPr>
        <w:t>.Б</w:t>
      </w:r>
      <w:proofErr w:type="gramEnd"/>
      <w:r w:rsidRPr="002A32FC">
        <w:rPr>
          <w:rFonts w:ascii="Times New Roman" w:hAnsi="Times New Roman"/>
          <w:sz w:val="24"/>
          <w:szCs w:val="24"/>
        </w:rPr>
        <w:t>ольных распределили по возрасту и полу.</w:t>
      </w:r>
      <w:r w:rsidRPr="002A32FC">
        <w:rPr>
          <w:rFonts w:ascii="Times New Roman" w:eastAsia="Times New Roman" w:hAnsi="Times New Roman"/>
          <w:sz w:val="24"/>
          <w:szCs w:val="24"/>
          <w:lang w:eastAsia="ru-RU"/>
        </w:rPr>
        <w:t xml:space="preserve"> Применяли 2 вида протезирования - непосредственное и отдаленное. Особое внимание уделяли изучению диагностической модели для лучшей фиксации </w:t>
      </w:r>
      <w:proofErr w:type="spellStart"/>
      <w:r w:rsidRPr="002A32FC">
        <w:rPr>
          <w:rFonts w:ascii="Times New Roman" w:eastAsia="Times New Roman" w:hAnsi="Times New Roman"/>
          <w:sz w:val="24"/>
          <w:szCs w:val="24"/>
          <w:lang w:eastAsia="ru-RU"/>
        </w:rPr>
        <w:t>имедиат</w:t>
      </w:r>
      <w:proofErr w:type="spellEnd"/>
      <w:r w:rsidRPr="002A32FC">
        <w:rPr>
          <w:rFonts w:ascii="Times New Roman" w:eastAsia="Times New Roman" w:hAnsi="Times New Roman"/>
          <w:sz w:val="24"/>
          <w:szCs w:val="24"/>
          <w:lang w:eastAsia="ru-RU"/>
        </w:rPr>
        <w:t xml:space="preserve">-протезов в послеоперационной ране. Для определения эффективности резекционного протеза проводили пробы (речевая и водная.).  </w:t>
      </w:r>
      <w:r w:rsidRPr="002A32FC">
        <w:rPr>
          <w:rFonts w:ascii="Times New Roman" w:hAnsi="Times New Roman"/>
          <w:sz w:val="24"/>
          <w:szCs w:val="24"/>
        </w:rPr>
        <w:t>Для оценки субъективных ощущений больного применяли карту-опросник.</w:t>
      </w:r>
    </w:p>
    <w:p w:rsidR="00824893" w:rsidRPr="00CD7DF3" w:rsidRDefault="00824893" w:rsidP="00824893">
      <w:pPr>
        <w:spacing w:after="0" w:line="240" w:lineRule="auto"/>
        <w:jc w:val="both"/>
        <w:rPr>
          <w:rFonts w:ascii="Times New Roman" w:hAnsi="Times New Roman"/>
          <w:sz w:val="24"/>
          <w:szCs w:val="24"/>
        </w:rPr>
      </w:pPr>
      <w:r w:rsidRPr="002A32FC">
        <w:rPr>
          <w:rFonts w:ascii="Times New Roman" w:eastAsia="Times New Roman" w:hAnsi="Times New Roman"/>
          <w:b/>
          <w:sz w:val="24"/>
          <w:szCs w:val="24"/>
          <w:lang w:eastAsia="ru-RU"/>
        </w:rPr>
        <w:t xml:space="preserve"> Результаты исследования. </w:t>
      </w:r>
      <w:r w:rsidRPr="00CD7DF3">
        <w:rPr>
          <w:rFonts w:ascii="Times New Roman" w:eastAsia="Times New Roman" w:hAnsi="Times New Roman"/>
          <w:sz w:val="24"/>
          <w:szCs w:val="24"/>
          <w:lang w:eastAsia="ru-RU"/>
        </w:rPr>
        <w:t xml:space="preserve">Среди </w:t>
      </w:r>
      <w:proofErr w:type="gramStart"/>
      <w:r w:rsidRPr="00CD7DF3">
        <w:rPr>
          <w:rFonts w:ascii="Times New Roman" w:eastAsia="Times New Roman" w:hAnsi="Times New Roman"/>
          <w:sz w:val="24"/>
          <w:szCs w:val="24"/>
          <w:lang w:eastAsia="ru-RU"/>
        </w:rPr>
        <w:t>обследуемых</w:t>
      </w:r>
      <w:proofErr w:type="gramEnd"/>
      <w:r w:rsidRPr="00CD7DF3">
        <w:rPr>
          <w:rFonts w:ascii="Times New Roman" w:eastAsia="Times New Roman" w:hAnsi="Times New Roman"/>
          <w:sz w:val="24"/>
          <w:szCs w:val="24"/>
          <w:lang w:eastAsia="ru-RU"/>
        </w:rPr>
        <w:t xml:space="preserve"> превалируют мужчи</w:t>
      </w:r>
      <w:r>
        <w:rPr>
          <w:rFonts w:ascii="Times New Roman" w:eastAsia="Times New Roman" w:hAnsi="Times New Roman"/>
          <w:sz w:val="24"/>
          <w:szCs w:val="24"/>
          <w:lang w:eastAsia="ru-RU"/>
        </w:rPr>
        <w:t xml:space="preserve">ны. </w:t>
      </w:r>
      <w:r w:rsidRPr="00CD7DF3">
        <w:rPr>
          <w:rFonts w:ascii="Times New Roman" w:eastAsia="Times New Roman" w:hAnsi="Times New Roman"/>
          <w:sz w:val="24"/>
          <w:szCs w:val="24"/>
          <w:lang w:eastAsia="ru-RU"/>
        </w:rPr>
        <w:t>Чаще опухоли ЧЛО встреча</w:t>
      </w:r>
      <w:r>
        <w:rPr>
          <w:rFonts w:ascii="Times New Roman" w:eastAsia="Times New Roman" w:hAnsi="Times New Roman"/>
          <w:sz w:val="24"/>
          <w:szCs w:val="24"/>
          <w:lang w:eastAsia="ru-RU"/>
        </w:rPr>
        <w:t>ю</w:t>
      </w:r>
      <w:r w:rsidRPr="00CD7DF3">
        <w:rPr>
          <w:rFonts w:ascii="Times New Roman" w:eastAsia="Times New Roman" w:hAnsi="Times New Roman"/>
          <w:sz w:val="24"/>
          <w:szCs w:val="24"/>
          <w:lang w:eastAsia="ru-RU"/>
        </w:rPr>
        <w:t>тся у лиц в возрасте</w:t>
      </w:r>
      <w:r>
        <w:rPr>
          <w:rFonts w:ascii="Times New Roman" w:eastAsia="Times New Roman" w:hAnsi="Times New Roman"/>
          <w:sz w:val="24"/>
          <w:szCs w:val="24"/>
          <w:lang w:eastAsia="ru-RU"/>
        </w:rPr>
        <w:t xml:space="preserve"> 40 - 65 лет.</w:t>
      </w:r>
      <w:r w:rsidRPr="00CD7DF3">
        <w:rPr>
          <w:rFonts w:ascii="Times New Roman" w:eastAsia="Times New Roman" w:hAnsi="Times New Roman"/>
          <w:sz w:val="24"/>
          <w:szCs w:val="24"/>
          <w:lang w:eastAsia="ru-RU"/>
        </w:rPr>
        <w:t xml:space="preserve"> По локализации опухол</w:t>
      </w:r>
      <w:r>
        <w:rPr>
          <w:rFonts w:ascii="Times New Roman" w:eastAsia="Times New Roman" w:hAnsi="Times New Roman"/>
          <w:sz w:val="24"/>
          <w:szCs w:val="24"/>
          <w:lang w:eastAsia="ru-RU"/>
        </w:rPr>
        <w:t>и</w:t>
      </w:r>
      <w:r w:rsidRPr="00CD7DF3">
        <w:rPr>
          <w:rFonts w:ascii="Times New Roman" w:eastAsia="Times New Roman" w:hAnsi="Times New Roman"/>
          <w:sz w:val="24"/>
          <w:szCs w:val="24"/>
          <w:lang w:eastAsia="ru-RU"/>
        </w:rPr>
        <w:t xml:space="preserve"> ЧЛО преимущественно </w:t>
      </w:r>
      <w:r>
        <w:rPr>
          <w:rFonts w:ascii="Times New Roman" w:eastAsia="Times New Roman" w:hAnsi="Times New Roman"/>
          <w:sz w:val="24"/>
          <w:szCs w:val="24"/>
          <w:lang w:eastAsia="ru-RU"/>
        </w:rPr>
        <w:t>локализуются</w:t>
      </w:r>
      <w:r w:rsidRPr="00CD7DF3">
        <w:rPr>
          <w:rFonts w:ascii="Times New Roman" w:eastAsia="Times New Roman" w:hAnsi="Times New Roman"/>
          <w:sz w:val="24"/>
          <w:szCs w:val="24"/>
          <w:lang w:eastAsia="ru-RU"/>
        </w:rPr>
        <w:t xml:space="preserve"> в области верхней челюсти</w:t>
      </w:r>
      <w:r>
        <w:rPr>
          <w:rFonts w:ascii="Times New Roman" w:eastAsia="Times New Roman" w:hAnsi="Times New Roman"/>
          <w:sz w:val="24"/>
          <w:szCs w:val="24"/>
          <w:lang w:eastAsia="ru-RU"/>
        </w:rPr>
        <w:t>.</w:t>
      </w:r>
    </w:p>
    <w:p w:rsidR="00824893" w:rsidRPr="00EA2B94" w:rsidRDefault="00824893" w:rsidP="00824893">
      <w:pPr>
        <w:spacing w:after="0" w:line="240" w:lineRule="auto"/>
        <w:jc w:val="both"/>
        <w:rPr>
          <w:rFonts w:ascii="Times New Roman" w:eastAsia="Times New Roman" w:hAnsi="Times New Roman"/>
          <w:bCs/>
          <w:sz w:val="24"/>
          <w:szCs w:val="24"/>
        </w:rPr>
      </w:pPr>
      <w:proofErr w:type="gramStart"/>
      <w:r>
        <w:rPr>
          <w:rFonts w:ascii="Times New Roman" w:eastAsia="Times New Roman" w:hAnsi="Times New Roman"/>
          <w:bCs/>
          <w:sz w:val="24"/>
          <w:szCs w:val="24"/>
        </w:rPr>
        <w:t xml:space="preserve">При непосредственном протезировании </w:t>
      </w:r>
      <w:r>
        <w:rPr>
          <w:rFonts w:ascii="Times New Roman" w:eastAsia="Times New Roman" w:hAnsi="Times New Roman"/>
          <w:sz w:val="24"/>
          <w:szCs w:val="24"/>
          <w:lang w:eastAsia="ru-RU"/>
        </w:rPr>
        <w:t>применяли 3 этапа вмешательств, при отдаленном – 2.</w:t>
      </w:r>
      <w:proofErr w:type="gramEnd"/>
      <w:r>
        <w:rPr>
          <w:rFonts w:ascii="Times New Roman" w:eastAsia="Times New Roman" w:hAnsi="Times New Roman"/>
          <w:sz w:val="24"/>
          <w:szCs w:val="24"/>
          <w:lang w:eastAsia="ru-RU"/>
        </w:rPr>
        <w:t xml:space="preserve"> Результаты проб и опросника были лучшими при непосредственном протезировании.</w:t>
      </w:r>
    </w:p>
    <w:p w:rsidR="00824893" w:rsidRDefault="00824893" w:rsidP="00824893">
      <w:pPr>
        <w:spacing w:after="0" w:line="240" w:lineRule="auto"/>
        <w:jc w:val="both"/>
        <w:rPr>
          <w:rFonts w:ascii="Times New Roman" w:eastAsia="Times New Roman" w:hAnsi="Times New Roman"/>
          <w:sz w:val="24"/>
          <w:szCs w:val="24"/>
          <w:lang w:eastAsia="ru-RU"/>
        </w:rPr>
      </w:pPr>
      <w:r w:rsidRPr="002A32FC">
        <w:rPr>
          <w:rFonts w:ascii="Times New Roman" w:eastAsia="Times New Roman" w:hAnsi="Times New Roman"/>
          <w:b/>
          <w:sz w:val="24"/>
          <w:szCs w:val="24"/>
          <w:lang w:eastAsia="ru-RU"/>
        </w:rPr>
        <w:t>Заключение</w:t>
      </w:r>
      <w:r w:rsidRPr="002A32FC">
        <w:rPr>
          <w:rFonts w:ascii="Times New Roman" w:eastAsia="Times New Roman" w:hAnsi="Times New Roman"/>
          <w:sz w:val="24"/>
          <w:szCs w:val="24"/>
          <w:lang w:eastAsia="ru-RU"/>
        </w:rPr>
        <w:t>. С момента обращения до реабилитации возникают трудности в сложном протезирование больных с приобретенными дефектами и деформациями челюстн</w:t>
      </w:r>
      <w:proofErr w:type="gramStart"/>
      <w:r w:rsidRPr="002A32FC">
        <w:rPr>
          <w:rFonts w:ascii="Times New Roman" w:eastAsia="Times New Roman" w:hAnsi="Times New Roman"/>
          <w:sz w:val="24"/>
          <w:szCs w:val="24"/>
          <w:lang w:eastAsia="ru-RU"/>
        </w:rPr>
        <w:t>о-</w:t>
      </w:r>
      <w:proofErr w:type="gramEnd"/>
      <w:r w:rsidRPr="002A32FC">
        <w:rPr>
          <w:rFonts w:ascii="Times New Roman" w:eastAsia="Times New Roman" w:hAnsi="Times New Roman"/>
          <w:sz w:val="24"/>
          <w:szCs w:val="24"/>
          <w:lang w:eastAsia="ru-RU"/>
        </w:rPr>
        <w:t xml:space="preserve"> лицевой области. Слаженная работа хирургов, стоматологов, психологов и других специалистов, способствует успешной комплексной реабилитации больных. Выбор сложно-челюстного протеза на первом этапе ортопедического лечения, с помощью планирования на диагностических моделях улучшает восстановление анатомических, функциональных и эстетических нарушений.</w:t>
      </w:r>
    </w:p>
    <w:p w:rsidR="00824893" w:rsidRDefault="00824893" w:rsidP="00824893">
      <w:pPr>
        <w:spacing w:after="0" w:line="240" w:lineRule="auto"/>
        <w:jc w:val="both"/>
        <w:rPr>
          <w:rFonts w:ascii="Times New Roman" w:hAnsi="Times New Roman"/>
          <w:i/>
          <w:sz w:val="24"/>
          <w:szCs w:val="24"/>
        </w:rPr>
      </w:pPr>
      <w:r w:rsidRPr="002A32FC">
        <w:rPr>
          <w:rFonts w:ascii="Times New Roman" w:eastAsia="Times New Roman" w:hAnsi="Times New Roman"/>
          <w:b/>
          <w:i/>
          <w:sz w:val="24"/>
          <w:szCs w:val="24"/>
          <w:lang w:eastAsia="ru-RU"/>
        </w:rPr>
        <w:t>Ключевые слова</w:t>
      </w:r>
      <w:proofErr w:type="gramStart"/>
      <w:r w:rsidRPr="002A32FC">
        <w:rPr>
          <w:rFonts w:ascii="Times New Roman" w:eastAsia="Times New Roman" w:hAnsi="Times New Roman"/>
          <w:b/>
          <w:i/>
          <w:sz w:val="24"/>
          <w:szCs w:val="24"/>
          <w:lang w:eastAsia="ru-RU"/>
        </w:rPr>
        <w:t>.</w:t>
      </w:r>
      <w:proofErr w:type="gramEnd"/>
      <w:r w:rsidRPr="002A32FC">
        <w:rPr>
          <w:rFonts w:ascii="Times New Roman" w:eastAsia="Times New Roman" w:hAnsi="Times New Roman"/>
          <w:b/>
          <w:i/>
          <w:sz w:val="24"/>
          <w:szCs w:val="24"/>
          <w:lang w:eastAsia="ru-RU"/>
        </w:rPr>
        <w:t xml:space="preserve"> </w:t>
      </w:r>
      <w:proofErr w:type="gramStart"/>
      <w:r w:rsidRPr="002A32FC">
        <w:rPr>
          <w:rFonts w:ascii="Times New Roman" w:hAnsi="Times New Roman"/>
          <w:i/>
          <w:sz w:val="24"/>
          <w:szCs w:val="24"/>
        </w:rPr>
        <w:t>с</w:t>
      </w:r>
      <w:proofErr w:type="gramEnd"/>
      <w:r w:rsidRPr="002A32FC">
        <w:rPr>
          <w:rFonts w:ascii="Times New Roman" w:hAnsi="Times New Roman"/>
          <w:i/>
          <w:sz w:val="24"/>
          <w:szCs w:val="24"/>
        </w:rPr>
        <w:t>томатологическая ортопедическая помощь, послеоперационные дефекты, деформации, зубочелюстная система</w:t>
      </w:r>
    </w:p>
    <w:p w:rsidR="00830BE8" w:rsidRDefault="00830BE8" w:rsidP="00830BE8">
      <w:pPr>
        <w:spacing w:after="0" w:line="240" w:lineRule="auto"/>
        <w:jc w:val="both"/>
        <w:rPr>
          <w:rFonts w:ascii="Times New Roman" w:hAnsi="Times New Roman"/>
          <w:bCs/>
          <w:sz w:val="24"/>
          <w:szCs w:val="24"/>
        </w:rPr>
      </w:pPr>
    </w:p>
    <w:p w:rsidR="00830BE8" w:rsidRDefault="00830BE8" w:rsidP="00830BE8">
      <w:pPr>
        <w:spacing w:after="0" w:line="240" w:lineRule="auto"/>
        <w:jc w:val="center"/>
        <w:rPr>
          <w:rFonts w:ascii="Times New Roman" w:eastAsiaTheme="minorEastAsia" w:hAnsi="Times New Roman"/>
          <w:b/>
          <w:iCs/>
          <w:sz w:val="24"/>
          <w:szCs w:val="24"/>
          <w:lang w:eastAsia="ru-RU"/>
        </w:rPr>
      </w:pPr>
      <w:r w:rsidRPr="00B8532D">
        <w:rPr>
          <w:rFonts w:ascii="Times New Roman" w:eastAsiaTheme="minorEastAsia" w:hAnsi="Times New Roman"/>
          <w:b/>
          <w:iCs/>
          <w:sz w:val="24"/>
          <w:szCs w:val="24"/>
          <w:lang w:eastAsia="ru-RU"/>
        </w:rPr>
        <w:t>ОБЗОРЫ ЛИТЕРАТУРЫ</w:t>
      </w:r>
    </w:p>
    <w:p w:rsidR="00830BE8" w:rsidRDefault="00830BE8" w:rsidP="00830BE8">
      <w:pPr>
        <w:spacing w:after="0" w:line="240" w:lineRule="auto"/>
        <w:jc w:val="center"/>
        <w:rPr>
          <w:rFonts w:ascii="Times New Roman" w:eastAsiaTheme="minorEastAsia" w:hAnsi="Times New Roman"/>
          <w:b/>
          <w:iCs/>
          <w:sz w:val="24"/>
          <w:szCs w:val="24"/>
          <w:lang w:eastAsia="ru-RU"/>
        </w:rPr>
      </w:pPr>
    </w:p>
    <w:p w:rsidR="00830BE8" w:rsidRPr="00DC1F68" w:rsidRDefault="00830BE8" w:rsidP="00830BE8">
      <w:pPr>
        <w:spacing w:after="0" w:line="240" w:lineRule="auto"/>
        <w:jc w:val="center"/>
        <w:rPr>
          <w:rFonts w:ascii="Times New Roman" w:hAnsi="Times New Roman"/>
          <w:bCs/>
          <w:sz w:val="24"/>
          <w:szCs w:val="24"/>
        </w:rPr>
      </w:pPr>
    </w:p>
    <w:p w:rsidR="00830BE8" w:rsidRPr="00B8532D" w:rsidRDefault="00830BE8" w:rsidP="00830BE8">
      <w:pPr>
        <w:spacing w:after="0" w:line="240" w:lineRule="auto"/>
        <w:jc w:val="both"/>
        <w:rPr>
          <w:rFonts w:ascii="Times New Roman" w:hAnsi="Times New Roman"/>
          <w:b/>
          <w:i/>
          <w:sz w:val="24"/>
          <w:szCs w:val="24"/>
          <w:vertAlign w:val="superscript"/>
        </w:rPr>
      </w:pPr>
      <w:proofErr w:type="spellStart"/>
      <w:r w:rsidRPr="00B8532D">
        <w:rPr>
          <w:rFonts w:ascii="Times New Roman" w:hAnsi="Times New Roman"/>
          <w:b/>
          <w:i/>
          <w:sz w:val="24"/>
          <w:szCs w:val="24"/>
        </w:rPr>
        <w:t>Зокирова</w:t>
      </w:r>
      <w:proofErr w:type="spellEnd"/>
      <w:r w:rsidRPr="00B8532D">
        <w:rPr>
          <w:rFonts w:ascii="Times New Roman" w:hAnsi="Times New Roman"/>
          <w:b/>
          <w:i/>
          <w:sz w:val="24"/>
          <w:szCs w:val="24"/>
        </w:rPr>
        <w:t xml:space="preserve"> К</w:t>
      </w:r>
      <w:r w:rsidRPr="00B8532D">
        <w:rPr>
          <w:rFonts w:ascii="Times New Roman" w:hAnsi="Times New Roman"/>
          <w:b/>
          <w:i/>
          <w:sz w:val="24"/>
          <w:szCs w:val="24"/>
          <w:lang w:val="tg-Cyrl-TJ"/>
        </w:rPr>
        <w:t>.А.</w:t>
      </w:r>
      <w:r w:rsidRPr="00B8532D">
        <w:rPr>
          <w:rFonts w:ascii="Times New Roman" w:hAnsi="Times New Roman"/>
          <w:b/>
          <w:i/>
          <w:sz w:val="24"/>
          <w:szCs w:val="24"/>
        </w:rPr>
        <w:t xml:space="preserve">, </w:t>
      </w:r>
      <w:proofErr w:type="spellStart"/>
      <w:r w:rsidRPr="00B8532D">
        <w:rPr>
          <w:rFonts w:ascii="Times New Roman" w:hAnsi="Times New Roman"/>
          <w:b/>
          <w:i/>
          <w:sz w:val="24"/>
          <w:szCs w:val="24"/>
        </w:rPr>
        <w:t>Муминзода</w:t>
      </w:r>
      <w:proofErr w:type="spellEnd"/>
      <w:r w:rsidRPr="00B8532D">
        <w:rPr>
          <w:rFonts w:ascii="Times New Roman" w:hAnsi="Times New Roman"/>
          <w:b/>
          <w:i/>
          <w:sz w:val="24"/>
          <w:szCs w:val="24"/>
        </w:rPr>
        <w:t xml:space="preserve"> Б.Г., </w:t>
      </w:r>
      <w:proofErr w:type="spellStart"/>
      <w:r w:rsidRPr="00B8532D">
        <w:rPr>
          <w:rFonts w:ascii="Times New Roman" w:hAnsi="Times New Roman"/>
          <w:b/>
          <w:i/>
          <w:sz w:val="24"/>
          <w:szCs w:val="24"/>
        </w:rPr>
        <w:t>Гулбекова</w:t>
      </w:r>
      <w:proofErr w:type="spellEnd"/>
      <w:r w:rsidRPr="00B8532D">
        <w:rPr>
          <w:rFonts w:ascii="Times New Roman" w:hAnsi="Times New Roman"/>
          <w:b/>
          <w:i/>
          <w:sz w:val="24"/>
          <w:szCs w:val="24"/>
        </w:rPr>
        <w:t xml:space="preserve"> З.А.</w:t>
      </w:r>
    </w:p>
    <w:p w:rsidR="00830BE8" w:rsidRPr="00824893" w:rsidRDefault="00824893" w:rsidP="00830BE8">
      <w:pPr>
        <w:spacing w:after="0" w:line="240" w:lineRule="auto"/>
        <w:jc w:val="both"/>
        <w:rPr>
          <w:rFonts w:ascii="Times New Roman" w:hAnsi="Times New Roman"/>
          <w:b/>
          <w:bCs/>
          <w:sz w:val="24"/>
          <w:szCs w:val="24"/>
        </w:rPr>
      </w:pPr>
      <w:r w:rsidRPr="00824893">
        <w:rPr>
          <w:rFonts w:ascii="Times New Roman" w:hAnsi="Times New Roman"/>
          <w:b/>
          <w:bCs/>
          <w:sz w:val="24"/>
          <w:szCs w:val="24"/>
        </w:rPr>
        <w:t>ОЖИРЕНИЕ: НЕКОТОРЫЕ АСПЕКТЫ ЭПИДЕМИОЛОГИИ, ЭТИОПАТОГЕНЕЗА И ФАКТОРОВ РИСКА</w:t>
      </w:r>
    </w:p>
    <w:p w:rsidR="00824893" w:rsidRPr="003225E7" w:rsidRDefault="00824893" w:rsidP="00824893">
      <w:pPr>
        <w:spacing w:after="0" w:line="240" w:lineRule="auto"/>
        <w:jc w:val="both"/>
        <w:rPr>
          <w:rFonts w:ascii="Times New Roman" w:hAnsi="Times New Roman"/>
          <w:sz w:val="24"/>
          <w:szCs w:val="24"/>
        </w:rPr>
      </w:pPr>
      <w:r w:rsidRPr="003225E7">
        <w:rPr>
          <w:rFonts w:ascii="Times New Roman" w:hAnsi="Times New Roman"/>
          <w:sz w:val="24"/>
          <w:szCs w:val="24"/>
        </w:rPr>
        <w:t xml:space="preserve">Данная обзорная статья затрагивает актуальные аспекты эпидемиологии, факторов риска и </w:t>
      </w:r>
      <w:proofErr w:type="spellStart"/>
      <w:r w:rsidRPr="003225E7">
        <w:rPr>
          <w:rFonts w:ascii="Times New Roman" w:hAnsi="Times New Roman"/>
          <w:sz w:val="24"/>
          <w:szCs w:val="24"/>
        </w:rPr>
        <w:t>этиопатогенеза</w:t>
      </w:r>
      <w:proofErr w:type="spellEnd"/>
      <w:r w:rsidRPr="003225E7">
        <w:rPr>
          <w:rFonts w:ascii="Times New Roman" w:hAnsi="Times New Roman"/>
          <w:sz w:val="24"/>
          <w:szCs w:val="24"/>
        </w:rPr>
        <w:t xml:space="preserve"> ожирения. Основное внимание в ней уделено роли кишечной </w:t>
      </w:r>
      <w:proofErr w:type="spellStart"/>
      <w:r w:rsidRPr="003225E7">
        <w:rPr>
          <w:rFonts w:ascii="Times New Roman" w:hAnsi="Times New Roman"/>
          <w:sz w:val="24"/>
          <w:szCs w:val="24"/>
        </w:rPr>
        <w:t>микробиоты</w:t>
      </w:r>
      <w:proofErr w:type="spellEnd"/>
      <w:r w:rsidRPr="003225E7">
        <w:rPr>
          <w:rFonts w:ascii="Times New Roman" w:hAnsi="Times New Roman"/>
          <w:sz w:val="24"/>
          <w:szCs w:val="24"/>
        </w:rPr>
        <w:t xml:space="preserve"> и важности диеты матери и ребенка в период внутриутробного развития в развитии ожирения. Акцентируется внимание на физиологии и патофизиологии жировой ткани, а также на проблеме </w:t>
      </w:r>
      <w:proofErr w:type="gramStart"/>
      <w:r w:rsidRPr="003225E7">
        <w:rPr>
          <w:rFonts w:ascii="Times New Roman" w:hAnsi="Times New Roman"/>
          <w:sz w:val="24"/>
          <w:szCs w:val="24"/>
        </w:rPr>
        <w:t>жирового</w:t>
      </w:r>
      <w:proofErr w:type="gramEnd"/>
      <w:r w:rsidRPr="003225E7">
        <w:rPr>
          <w:rFonts w:ascii="Times New Roman" w:hAnsi="Times New Roman"/>
          <w:sz w:val="24"/>
          <w:szCs w:val="24"/>
        </w:rPr>
        <w:t xml:space="preserve"> </w:t>
      </w:r>
      <w:proofErr w:type="spellStart"/>
      <w:r w:rsidRPr="003225E7">
        <w:rPr>
          <w:rFonts w:ascii="Times New Roman" w:hAnsi="Times New Roman"/>
          <w:sz w:val="24"/>
          <w:szCs w:val="24"/>
        </w:rPr>
        <w:t>гепатоза</w:t>
      </w:r>
      <w:proofErr w:type="spellEnd"/>
      <w:r w:rsidRPr="003225E7">
        <w:rPr>
          <w:rFonts w:ascii="Times New Roman" w:hAnsi="Times New Roman"/>
          <w:sz w:val="24"/>
          <w:szCs w:val="24"/>
        </w:rPr>
        <w:t xml:space="preserve"> печени. </w:t>
      </w:r>
    </w:p>
    <w:p w:rsidR="00824893" w:rsidRPr="003225E7" w:rsidRDefault="00824893" w:rsidP="00824893">
      <w:pPr>
        <w:spacing w:after="0" w:line="240" w:lineRule="auto"/>
        <w:jc w:val="both"/>
        <w:rPr>
          <w:rFonts w:ascii="Times New Roman" w:hAnsi="Times New Roman"/>
          <w:i/>
          <w:iCs/>
          <w:sz w:val="24"/>
          <w:szCs w:val="24"/>
        </w:rPr>
      </w:pPr>
      <w:proofErr w:type="gramStart"/>
      <w:r w:rsidRPr="003225E7">
        <w:rPr>
          <w:rFonts w:ascii="Times New Roman" w:hAnsi="Times New Roman"/>
          <w:b/>
          <w:i/>
          <w:iCs/>
          <w:sz w:val="24"/>
          <w:szCs w:val="24"/>
        </w:rPr>
        <w:t>Ключевые слова</w:t>
      </w:r>
      <w:r w:rsidRPr="003225E7">
        <w:rPr>
          <w:rFonts w:ascii="Times New Roman" w:hAnsi="Times New Roman"/>
          <w:i/>
          <w:iCs/>
          <w:sz w:val="24"/>
          <w:szCs w:val="24"/>
        </w:rPr>
        <w:t xml:space="preserve">: ожирение, эпидемиология, этиология, патогенез, факторы риска, жировой </w:t>
      </w:r>
      <w:proofErr w:type="spellStart"/>
      <w:r w:rsidRPr="003225E7">
        <w:rPr>
          <w:rFonts w:ascii="Times New Roman" w:hAnsi="Times New Roman"/>
          <w:i/>
          <w:iCs/>
          <w:sz w:val="24"/>
          <w:szCs w:val="24"/>
        </w:rPr>
        <w:t>гепатоз</w:t>
      </w:r>
      <w:proofErr w:type="spellEnd"/>
      <w:r w:rsidRPr="003225E7">
        <w:rPr>
          <w:rFonts w:ascii="Times New Roman" w:hAnsi="Times New Roman"/>
          <w:i/>
          <w:iCs/>
          <w:sz w:val="24"/>
          <w:szCs w:val="24"/>
        </w:rPr>
        <w:t xml:space="preserve"> печени</w:t>
      </w:r>
      <w:proofErr w:type="gramEnd"/>
    </w:p>
    <w:p w:rsidR="00830BE8" w:rsidRPr="00824893" w:rsidRDefault="00830BE8" w:rsidP="00830BE8">
      <w:pPr>
        <w:spacing w:after="0" w:line="240" w:lineRule="auto"/>
        <w:jc w:val="both"/>
        <w:rPr>
          <w:rFonts w:ascii="Times New Roman" w:hAnsi="Times New Roman"/>
          <w:b/>
          <w:bCs/>
          <w:caps/>
          <w:sz w:val="24"/>
          <w:szCs w:val="24"/>
        </w:rPr>
      </w:pPr>
    </w:p>
    <w:p w:rsidR="00830BE8" w:rsidRPr="00830BE8" w:rsidRDefault="00830BE8" w:rsidP="00830BE8">
      <w:pPr>
        <w:spacing w:after="0" w:line="240" w:lineRule="auto"/>
        <w:jc w:val="both"/>
        <w:rPr>
          <w:rFonts w:ascii="Times New Roman" w:hAnsi="Times New Roman"/>
          <w:b/>
          <w:i/>
          <w:sz w:val="24"/>
          <w:szCs w:val="24"/>
        </w:rPr>
      </w:pPr>
      <w:proofErr w:type="spellStart"/>
      <w:r w:rsidRPr="00B8532D">
        <w:rPr>
          <w:rFonts w:ascii="Times New Roman" w:hAnsi="Times New Roman"/>
          <w:b/>
          <w:i/>
          <w:sz w:val="24"/>
          <w:szCs w:val="24"/>
        </w:rPr>
        <w:t>МухиддиновН</w:t>
      </w:r>
      <w:r w:rsidRPr="00830BE8">
        <w:rPr>
          <w:rFonts w:ascii="Times New Roman" w:hAnsi="Times New Roman"/>
          <w:b/>
          <w:i/>
          <w:sz w:val="24"/>
          <w:szCs w:val="24"/>
        </w:rPr>
        <w:t>.</w:t>
      </w:r>
      <w:r w:rsidRPr="00B8532D">
        <w:rPr>
          <w:rFonts w:ascii="Times New Roman" w:hAnsi="Times New Roman"/>
          <w:b/>
          <w:i/>
          <w:sz w:val="24"/>
          <w:szCs w:val="24"/>
        </w:rPr>
        <w:t>Д</w:t>
      </w:r>
      <w:proofErr w:type="spellEnd"/>
      <w:r w:rsidRPr="00830BE8">
        <w:rPr>
          <w:rFonts w:ascii="Times New Roman" w:hAnsi="Times New Roman"/>
          <w:b/>
          <w:i/>
          <w:sz w:val="24"/>
          <w:szCs w:val="24"/>
        </w:rPr>
        <w:t xml:space="preserve">., </w:t>
      </w:r>
      <w:proofErr w:type="spellStart"/>
      <w:r w:rsidRPr="00B8532D">
        <w:rPr>
          <w:rFonts w:ascii="Times New Roman" w:hAnsi="Times New Roman"/>
          <w:b/>
          <w:i/>
          <w:sz w:val="24"/>
          <w:szCs w:val="24"/>
        </w:rPr>
        <w:t>АбдуллозодаФ</w:t>
      </w:r>
      <w:r w:rsidRPr="00830BE8">
        <w:rPr>
          <w:rFonts w:ascii="Times New Roman" w:hAnsi="Times New Roman"/>
          <w:b/>
          <w:i/>
          <w:sz w:val="24"/>
          <w:szCs w:val="24"/>
        </w:rPr>
        <w:t>.</w:t>
      </w:r>
      <w:r w:rsidRPr="00B8532D">
        <w:rPr>
          <w:rFonts w:ascii="Times New Roman" w:hAnsi="Times New Roman"/>
          <w:b/>
          <w:i/>
          <w:sz w:val="24"/>
          <w:szCs w:val="24"/>
        </w:rPr>
        <w:t>А</w:t>
      </w:r>
      <w:proofErr w:type="spellEnd"/>
      <w:r w:rsidRPr="00830BE8">
        <w:rPr>
          <w:rFonts w:ascii="Times New Roman" w:hAnsi="Times New Roman"/>
          <w:b/>
          <w:i/>
          <w:sz w:val="24"/>
          <w:szCs w:val="24"/>
        </w:rPr>
        <w:t xml:space="preserve">., </w:t>
      </w:r>
      <w:proofErr w:type="spellStart"/>
      <w:r w:rsidRPr="00B8532D">
        <w:rPr>
          <w:rFonts w:ascii="Times New Roman" w:hAnsi="Times New Roman"/>
          <w:b/>
          <w:i/>
          <w:sz w:val="24"/>
          <w:szCs w:val="24"/>
        </w:rPr>
        <w:t>БолтуевК</w:t>
      </w:r>
      <w:r w:rsidRPr="00830BE8">
        <w:rPr>
          <w:rFonts w:ascii="Times New Roman" w:hAnsi="Times New Roman"/>
          <w:b/>
          <w:i/>
          <w:sz w:val="24"/>
          <w:szCs w:val="24"/>
        </w:rPr>
        <w:t>.</w:t>
      </w:r>
      <w:r w:rsidRPr="00B8532D">
        <w:rPr>
          <w:rFonts w:ascii="Times New Roman" w:hAnsi="Times New Roman"/>
          <w:b/>
          <w:i/>
          <w:sz w:val="24"/>
          <w:szCs w:val="24"/>
        </w:rPr>
        <w:t>Х</w:t>
      </w:r>
      <w:proofErr w:type="spellEnd"/>
      <w:r w:rsidRPr="00830BE8">
        <w:rPr>
          <w:rFonts w:ascii="Times New Roman" w:hAnsi="Times New Roman"/>
          <w:b/>
          <w:i/>
          <w:sz w:val="24"/>
          <w:szCs w:val="24"/>
        </w:rPr>
        <w:t xml:space="preserve">., </w:t>
      </w:r>
      <w:proofErr w:type="spellStart"/>
      <w:r w:rsidRPr="00B8532D">
        <w:rPr>
          <w:rFonts w:ascii="Times New Roman" w:hAnsi="Times New Roman"/>
          <w:b/>
          <w:i/>
          <w:sz w:val="24"/>
          <w:szCs w:val="24"/>
        </w:rPr>
        <w:t>РузибойзодаК</w:t>
      </w:r>
      <w:r w:rsidRPr="00830BE8">
        <w:rPr>
          <w:rFonts w:ascii="Times New Roman" w:hAnsi="Times New Roman"/>
          <w:b/>
          <w:i/>
          <w:sz w:val="24"/>
          <w:szCs w:val="24"/>
        </w:rPr>
        <w:t>.</w:t>
      </w:r>
      <w:r w:rsidRPr="00B8532D">
        <w:rPr>
          <w:rFonts w:ascii="Times New Roman" w:hAnsi="Times New Roman"/>
          <w:b/>
          <w:i/>
          <w:sz w:val="24"/>
          <w:szCs w:val="24"/>
        </w:rPr>
        <w:t>Р</w:t>
      </w:r>
      <w:proofErr w:type="spellEnd"/>
      <w:r w:rsidRPr="00830BE8">
        <w:rPr>
          <w:rFonts w:ascii="Times New Roman" w:hAnsi="Times New Roman"/>
          <w:b/>
          <w:i/>
          <w:sz w:val="24"/>
          <w:szCs w:val="24"/>
        </w:rPr>
        <w:t>.</w:t>
      </w:r>
    </w:p>
    <w:p w:rsidR="00830BE8" w:rsidRPr="00824893" w:rsidRDefault="00824893" w:rsidP="00830BE8">
      <w:pPr>
        <w:spacing w:after="0" w:line="240" w:lineRule="auto"/>
        <w:jc w:val="both"/>
        <w:rPr>
          <w:rFonts w:ascii="Times New Roman" w:hAnsi="Times New Roman"/>
          <w:b/>
          <w:bCs/>
          <w:caps/>
          <w:sz w:val="24"/>
          <w:szCs w:val="24"/>
        </w:rPr>
      </w:pPr>
      <w:r w:rsidRPr="00824893">
        <w:rPr>
          <w:rFonts w:ascii="Times New Roman" w:hAnsi="Times New Roman"/>
          <w:b/>
          <w:bCs/>
          <w:sz w:val="24"/>
          <w:szCs w:val="24"/>
        </w:rPr>
        <w:t>ГРЫЖА ПИЩЕВОДНОГО ОТВЕРСТИЯ ДИАФРАГМЫ: НЕКОТОРЫЕ АСПЕКТЫ КЛАССИФИКАЦИИ, ДИАГНОСТИКИ И ТАКТИКИ ЛЕЧЕНИЯ</w:t>
      </w:r>
    </w:p>
    <w:p w:rsidR="00824893" w:rsidRPr="00AF491B" w:rsidRDefault="00824893" w:rsidP="00824893">
      <w:pPr>
        <w:spacing w:after="0" w:line="240" w:lineRule="auto"/>
        <w:contextualSpacing/>
        <w:jc w:val="both"/>
        <w:rPr>
          <w:rFonts w:ascii="Times New Roman" w:eastAsia="Times New Roman" w:hAnsi="Times New Roman"/>
          <w:sz w:val="24"/>
          <w:szCs w:val="24"/>
          <w:lang w:eastAsia="ru-RU"/>
        </w:rPr>
      </w:pPr>
      <w:r w:rsidRPr="00AF491B">
        <w:rPr>
          <w:rFonts w:ascii="Times New Roman" w:eastAsia="Times New Roman" w:hAnsi="Times New Roman"/>
          <w:sz w:val="24"/>
          <w:szCs w:val="24"/>
          <w:lang w:eastAsia="ru-RU"/>
        </w:rPr>
        <w:t>В статье представлен обзор некоторых аспектов, связанных с грыжей пищеводного отверстия диафрагмы. Рассматривается понятие самого заболевания, классификация, принципы клинико-инструментальной диагностики и выбора тактики лечения. В частности, рассматривается вопрос о возможности консервативной терапии и хирургической коррекции с использованием современных технологий.</w:t>
      </w:r>
    </w:p>
    <w:p w:rsidR="00824893" w:rsidRDefault="00824893" w:rsidP="00824893">
      <w:pPr>
        <w:spacing w:after="0" w:line="240" w:lineRule="auto"/>
        <w:contextualSpacing/>
        <w:jc w:val="both"/>
        <w:rPr>
          <w:rFonts w:ascii="Times New Roman" w:eastAsia="Times New Roman" w:hAnsi="Times New Roman"/>
          <w:i/>
          <w:iCs/>
          <w:sz w:val="24"/>
          <w:szCs w:val="24"/>
          <w:lang w:eastAsia="ru-RU"/>
        </w:rPr>
      </w:pPr>
      <w:r w:rsidRPr="00AF491B">
        <w:rPr>
          <w:rFonts w:ascii="Times New Roman" w:eastAsia="Times New Roman" w:hAnsi="Times New Roman"/>
          <w:b/>
          <w:i/>
          <w:iCs/>
          <w:sz w:val="24"/>
          <w:szCs w:val="24"/>
          <w:lang w:eastAsia="ru-RU"/>
        </w:rPr>
        <w:t>Ключевые слова</w:t>
      </w:r>
      <w:r w:rsidRPr="00AF491B">
        <w:rPr>
          <w:rFonts w:ascii="Times New Roman" w:eastAsia="Times New Roman" w:hAnsi="Times New Roman"/>
          <w:i/>
          <w:iCs/>
          <w:sz w:val="24"/>
          <w:szCs w:val="24"/>
          <w:lang w:eastAsia="ru-RU"/>
        </w:rPr>
        <w:t>: грыжа пищеводного отверстия диафрагмы, классификация, диагностика, тактика лечения</w:t>
      </w:r>
    </w:p>
    <w:p w:rsidR="00824893" w:rsidRPr="00AF491B" w:rsidRDefault="00824893" w:rsidP="00824893">
      <w:pPr>
        <w:spacing w:after="0" w:line="240" w:lineRule="auto"/>
        <w:contextualSpacing/>
        <w:jc w:val="both"/>
        <w:rPr>
          <w:rFonts w:ascii="Times New Roman" w:eastAsia="Times New Roman" w:hAnsi="Times New Roman"/>
          <w:i/>
          <w:iCs/>
          <w:sz w:val="24"/>
          <w:szCs w:val="24"/>
          <w:lang w:eastAsia="ru-RU"/>
        </w:rPr>
      </w:pPr>
    </w:p>
    <w:p w:rsidR="00824893" w:rsidRDefault="00824893" w:rsidP="00824893">
      <w:pPr>
        <w:spacing w:after="0" w:line="240" w:lineRule="auto"/>
        <w:jc w:val="center"/>
        <w:rPr>
          <w:rFonts w:ascii="Times New Roman" w:hAnsi="Times New Roman"/>
          <w:b/>
          <w:bCs/>
          <w:sz w:val="24"/>
          <w:szCs w:val="24"/>
        </w:rPr>
      </w:pPr>
      <w:r w:rsidRPr="00882B01">
        <w:rPr>
          <w:rFonts w:ascii="Times New Roman" w:hAnsi="Times New Roman"/>
          <w:b/>
          <w:bCs/>
          <w:sz w:val="24"/>
          <w:szCs w:val="24"/>
        </w:rPr>
        <w:t>КЛИНИЧЕКОЕ НАБЛЮДЕНИЕ</w:t>
      </w:r>
    </w:p>
    <w:p w:rsidR="00824893" w:rsidRDefault="00824893" w:rsidP="00824893">
      <w:pPr>
        <w:spacing w:after="0" w:line="240" w:lineRule="auto"/>
        <w:jc w:val="center"/>
        <w:rPr>
          <w:rFonts w:ascii="Times New Roman" w:hAnsi="Times New Roman"/>
          <w:b/>
          <w:bCs/>
          <w:sz w:val="24"/>
          <w:szCs w:val="24"/>
        </w:rPr>
      </w:pPr>
    </w:p>
    <w:p w:rsidR="00824893" w:rsidRPr="00882B01" w:rsidRDefault="00824893" w:rsidP="00824893">
      <w:pPr>
        <w:spacing w:after="0" w:line="240" w:lineRule="auto"/>
        <w:jc w:val="both"/>
        <w:rPr>
          <w:rFonts w:ascii="Times New Roman" w:eastAsia="Times New Roman" w:hAnsi="Times New Roman"/>
          <w:b/>
          <w:i/>
          <w:iCs/>
          <w:sz w:val="24"/>
          <w:szCs w:val="24"/>
          <w:lang w:eastAsia="ru-RU"/>
        </w:rPr>
      </w:pPr>
      <w:proofErr w:type="spellStart"/>
      <w:r w:rsidRPr="00882B01">
        <w:rPr>
          <w:rFonts w:ascii="Times New Roman" w:eastAsia="Times New Roman" w:hAnsi="Times New Roman"/>
          <w:b/>
          <w:i/>
          <w:iCs/>
          <w:sz w:val="24"/>
          <w:szCs w:val="24"/>
          <w:lang w:eastAsia="ru-RU"/>
        </w:rPr>
        <w:t>Шукуров</w:t>
      </w:r>
      <w:proofErr w:type="spellEnd"/>
      <w:r w:rsidRPr="00882B01">
        <w:rPr>
          <w:rFonts w:ascii="Times New Roman" w:eastAsia="Times New Roman" w:hAnsi="Times New Roman"/>
          <w:b/>
          <w:i/>
          <w:iCs/>
          <w:sz w:val="24"/>
          <w:szCs w:val="24"/>
          <w:lang w:eastAsia="ru-RU"/>
        </w:rPr>
        <w:t xml:space="preserve"> </w:t>
      </w:r>
      <w:proofErr w:type="spellStart"/>
      <w:r w:rsidRPr="00882B01">
        <w:rPr>
          <w:rFonts w:ascii="Times New Roman" w:eastAsia="Times New Roman" w:hAnsi="Times New Roman"/>
          <w:b/>
          <w:i/>
          <w:iCs/>
          <w:sz w:val="24"/>
          <w:szCs w:val="24"/>
          <w:lang w:eastAsia="ru-RU"/>
        </w:rPr>
        <w:t>Ал</w:t>
      </w:r>
      <w:proofErr w:type="gramStart"/>
      <w:r w:rsidRPr="00882B01">
        <w:rPr>
          <w:rFonts w:ascii="Times New Roman" w:eastAsia="Times New Roman" w:hAnsi="Times New Roman"/>
          <w:b/>
          <w:i/>
          <w:iCs/>
          <w:sz w:val="24"/>
          <w:szCs w:val="24"/>
          <w:lang w:eastAsia="ru-RU"/>
        </w:rPr>
        <w:t>.С</w:t>
      </w:r>
      <w:proofErr w:type="spellEnd"/>
      <w:proofErr w:type="gramEnd"/>
      <w:r w:rsidRPr="00882B01">
        <w:rPr>
          <w:rFonts w:ascii="Times New Roman" w:eastAsia="Times New Roman" w:hAnsi="Times New Roman"/>
          <w:b/>
          <w:i/>
          <w:iCs/>
          <w:sz w:val="24"/>
          <w:szCs w:val="24"/>
          <w:lang w:eastAsia="ru-RU"/>
        </w:rPr>
        <w:t xml:space="preserve">., </w:t>
      </w:r>
      <w:proofErr w:type="spellStart"/>
      <w:r w:rsidRPr="00882B01">
        <w:rPr>
          <w:rFonts w:ascii="Times New Roman" w:eastAsia="Times New Roman" w:hAnsi="Times New Roman"/>
          <w:b/>
          <w:i/>
          <w:iCs/>
          <w:sz w:val="24"/>
          <w:szCs w:val="24"/>
          <w:lang w:eastAsia="ru-RU"/>
        </w:rPr>
        <w:t>Мавлянова</w:t>
      </w:r>
      <w:proofErr w:type="spellEnd"/>
      <w:r w:rsidRPr="00882B01">
        <w:rPr>
          <w:rFonts w:ascii="Times New Roman" w:eastAsia="Times New Roman" w:hAnsi="Times New Roman"/>
          <w:b/>
          <w:i/>
          <w:iCs/>
          <w:sz w:val="24"/>
          <w:szCs w:val="24"/>
          <w:lang w:eastAsia="ru-RU"/>
        </w:rPr>
        <w:t xml:space="preserve"> З.Р., </w:t>
      </w:r>
      <w:proofErr w:type="spellStart"/>
      <w:r w:rsidRPr="00882B01">
        <w:rPr>
          <w:rFonts w:ascii="Times New Roman" w:eastAsia="Times New Roman" w:hAnsi="Times New Roman"/>
          <w:b/>
          <w:i/>
          <w:iCs/>
          <w:sz w:val="24"/>
          <w:szCs w:val="24"/>
          <w:lang w:eastAsia="ru-RU"/>
        </w:rPr>
        <w:t>Шукуров</w:t>
      </w:r>
      <w:proofErr w:type="spellEnd"/>
      <w:r w:rsidRPr="00882B01">
        <w:rPr>
          <w:rFonts w:ascii="Times New Roman" w:eastAsia="Times New Roman" w:hAnsi="Times New Roman"/>
          <w:b/>
          <w:i/>
          <w:iCs/>
          <w:sz w:val="24"/>
          <w:szCs w:val="24"/>
          <w:lang w:eastAsia="ru-RU"/>
        </w:rPr>
        <w:t xml:space="preserve"> </w:t>
      </w:r>
      <w:proofErr w:type="spellStart"/>
      <w:r w:rsidRPr="00882B01">
        <w:rPr>
          <w:rFonts w:ascii="Times New Roman" w:eastAsia="Times New Roman" w:hAnsi="Times New Roman"/>
          <w:b/>
          <w:i/>
          <w:iCs/>
          <w:sz w:val="24"/>
          <w:szCs w:val="24"/>
          <w:lang w:eastAsia="ru-RU"/>
        </w:rPr>
        <w:t>Ас.С</w:t>
      </w:r>
      <w:proofErr w:type="spellEnd"/>
      <w:r w:rsidRPr="00882B01">
        <w:rPr>
          <w:rFonts w:ascii="Times New Roman" w:eastAsia="Times New Roman" w:hAnsi="Times New Roman"/>
          <w:b/>
          <w:i/>
          <w:iCs/>
          <w:sz w:val="24"/>
          <w:szCs w:val="24"/>
          <w:lang w:eastAsia="ru-RU"/>
        </w:rPr>
        <w:t xml:space="preserve">., </w:t>
      </w:r>
      <w:proofErr w:type="spellStart"/>
      <w:r w:rsidRPr="00882B01">
        <w:rPr>
          <w:rFonts w:ascii="Times New Roman" w:eastAsia="Times New Roman" w:hAnsi="Times New Roman"/>
          <w:b/>
          <w:i/>
          <w:iCs/>
          <w:sz w:val="24"/>
          <w:szCs w:val="24"/>
          <w:lang w:eastAsia="ru-RU"/>
        </w:rPr>
        <w:t>Худоймерганов</w:t>
      </w:r>
      <w:proofErr w:type="spellEnd"/>
      <w:r w:rsidRPr="00882B01">
        <w:rPr>
          <w:rFonts w:ascii="Times New Roman" w:eastAsia="Times New Roman" w:hAnsi="Times New Roman"/>
          <w:b/>
          <w:i/>
          <w:iCs/>
          <w:sz w:val="24"/>
          <w:szCs w:val="24"/>
          <w:lang w:eastAsia="ru-RU"/>
        </w:rPr>
        <w:t xml:space="preserve"> А.Н., Хакимов Х.А.</w:t>
      </w:r>
    </w:p>
    <w:p w:rsidR="00824893" w:rsidRPr="00882B01" w:rsidRDefault="00824893" w:rsidP="00824893">
      <w:pPr>
        <w:spacing w:after="0" w:line="240" w:lineRule="auto"/>
        <w:jc w:val="both"/>
        <w:rPr>
          <w:rFonts w:ascii="Times New Roman" w:eastAsia="Times New Roman" w:hAnsi="Times New Roman"/>
          <w:b/>
          <w:bCs/>
          <w:sz w:val="24"/>
          <w:szCs w:val="24"/>
          <w:lang w:eastAsia="ru-RU"/>
        </w:rPr>
      </w:pPr>
      <w:r w:rsidRPr="00882B01">
        <w:rPr>
          <w:rFonts w:ascii="Times New Roman" w:eastAsia="Times New Roman" w:hAnsi="Times New Roman"/>
          <w:b/>
          <w:bCs/>
          <w:sz w:val="24"/>
          <w:szCs w:val="24"/>
          <w:lang w:eastAsia="ru-RU"/>
        </w:rPr>
        <w:t xml:space="preserve">СЛУЧАЙ ВЕНОЗНОГО ИНСУЛЬТА </w:t>
      </w:r>
      <w:r w:rsidRPr="00882B01">
        <w:rPr>
          <w:rFonts w:ascii="Times New Roman" w:eastAsia="Times New Roman" w:hAnsi="Times New Roman"/>
          <w:b/>
          <w:sz w:val="24"/>
          <w:szCs w:val="24"/>
          <w:lang w:eastAsia="ru-RU"/>
        </w:rPr>
        <w:t>ВЕРХНЕГО САГИТТАЛЬНОГО СИНУСА</w:t>
      </w:r>
    </w:p>
    <w:p w:rsidR="00824893" w:rsidRPr="00882B01" w:rsidRDefault="00824893" w:rsidP="00824893">
      <w:pPr>
        <w:tabs>
          <w:tab w:val="left" w:pos="709"/>
        </w:tabs>
        <w:spacing w:after="0" w:line="240" w:lineRule="auto"/>
        <w:jc w:val="both"/>
        <w:rPr>
          <w:rFonts w:ascii="Times New Roman" w:eastAsia="Times New Roman" w:hAnsi="Times New Roman"/>
          <w:sz w:val="24"/>
          <w:szCs w:val="24"/>
          <w:lang w:eastAsia="ru-RU"/>
        </w:rPr>
      </w:pPr>
      <w:bookmarkStart w:id="3" w:name="_GoBack"/>
      <w:r w:rsidRPr="00882B01">
        <w:rPr>
          <w:rFonts w:ascii="Times New Roman" w:eastAsia="Times New Roman" w:hAnsi="Times New Roman"/>
          <w:sz w:val="24"/>
          <w:szCs w:val="24"/>
          <w:lang w:eastAsia="ru-RU"/>
        </w:rPr>
        <w:t>В статье приводится клиническое наблюдение с диагностикой, выявлением причин, состояния и успешного лечения венозного инсульта у пациентки молодого возраста. Даны рекомендации по дальнейшей терапии.</w:t>
      </w:r>
    </w:p>
    <w:p w:rsidR="00824893" w:rsidRPr="00882B01" w:rsidRDefault="00824893" w:rsidP="00824893">
      <w:pPr>
        <w:tabs>
          <w:tab w:val="left" w:pos="284"/>
          <w:tab w:val="left" w:pos="709"/>
        </w:tabs>
        <w:spacing w:after="0" w:line="240" w:lineRule="auto"/>
        <w:jc w:val="both"/>
        <w:rPr>
          <w:rFonts w:ascii="Times New Roman" w:hAnsi="Times New Roman"/>
          <w:i/>
          <w:iCs/>
          <w:kern w:val="2"/>
          <w:sz w:val="24"/>
          <w:szCs w:val="24"/>
        </w:rPr>
      </w:pPr>
      <w:r w:rsidRPr="00882B01">
        <w:rPr>
          <w:rFonts w:ascii="Times New Roman" w:hAnsi="Times New Roman"/>
          <w:b/>
          <w:i/>
          <w:iCs/>
          <w:kern w:val="2"/>
          <w:sz w:val="24"/>
          <w:szCs w:val="24"/>
        </w:rPr>
        <w:t>Ключевые слова:</w:t>
      </w:r>
      <w:r w:rsidRPr="00882B01">
        <w:rPr>
          <w:rFonts w:ascii="Times New Roman" w:hAnsi="Times New Roman"/>
          <w:i/>
          <w:iCs/>
          <w:kern w:val="2"/>
          <w:sz w:val="24"/>
          <w:szCs w:val="24"/>
        </w:rPr>
        <w:t xml:space="preserve"> инсульт, тромбоз, медикаментозная терапия</w:t>
      </w:r>
    </w:p>
    <w:bookmarkEnd w:id="3"/>
    <w:p w:rsidR="00830BE8" w:rsidRPr="00AF6F32" w:rsidRDefault="00830BE8" w:rsidP="00830BE8">
      <w:pPr>
        <w:spacing w:after="0" w:line="240" w:lineRule="auto"/>
        <w:jc w:val="both"/>
        <w:rPr>
          <w:rFonts w:ascii="Times New Roman" w:eastAsiaTheme="minorEastAsia" w:hAnsi="Times New Roman"/>
          <w:bCs/>
          <w:sz w:val="24"/>
          <w:szCs w:val="24"/>
          <w:lang w:eastAsia="ru-RU"/>
        </w:rPr>
      </w:pPr>
    </w:p>
    <w:p w:rsidR="00692B99" w:rsidRPr="00B8532D" w:rsidRDefault="00692B99" w:rsidP="00692B99">
      <w:pPr>
        <w:spacing w:after="0" w:line="240" w:lineRule="auto"/>
        <w:contextualSpacing/>
        <w:jc w:val="both"/>
        <w:rPr>
          <w:rFonts w:ascii="Times New Roman" w:hAnsi="Times New Roman"/>
          <w:sz w:val="24"/>
          <w:szCs w:val="24"/>
        </w:rPr>
      </w:pPr>
    </w:p>
    <w:p w:rsidR="00894DDB" w:rsidRPr="00482110" w:rsidRDefault="00894DDB" w:rsidP="00894DDB">
      <w:pPr>
        <w:jc w:val="both"/>
        <w:rPr>
          <w:rFonts w:ascii="Times New Roman" w:hAnsi="Times New Roman"/>
          <w:b/>
          <w:bCs/>
          <w:color w:val="000000"/>
          <w:sz w:val="24"/>
          <w:szCs w:val="24"/>
        </w:rPr>
      </w:pPr>
    </w:p>
    <w:p w:rsidR="008107E8" w:rsidRPr="00482110" w:rsidRDefault="008107E8" w:rsidP="00894DDB">
      <w:pPr>
        <w:jc w:val="center"/>
        <w:rPr>
          <w:rFonts w:ascii="Times New Roman" w:eastAsiaTheme="minorHAnsi" w:hAnsi="Times New Roman"/>
          <w:i/>
          <w:iCs/>
          <w:color w:val="000000"/>
          <w:sz w:val="24"/>
          <w:szCs w:val="24"/>
        </w:rPr>
      </w:pPr>
    </w:p>
    <w:p w:rsidR="008107E8" w:rsidRPr="00482110" w:rsidRDefault="008107E8" w:rsidP="00894DDB">
      <w:pPr>
        <w:jc w:val="center"/>
        <w:rPr>
          <w:rStyle w:val="A7"/>
          <w:rFonts w:ascii="Times New Roman" w:hAnsi="Times New Roman" w:cs="Times New Roman"/>
          <w:sz w:val="24"/>
          <w:szCs w:val="24"/>
        </w:rPr>
      </w:pPr>
    </w:p>
    <w:p w:rsidR="00AB6B8D" w:rsidRPr="00482110" w:rsidRDefault="00AB6B8D" w:rsidP="00894DDB">
      <w:pPr>
        <w:jc w:val="center"/>
        <w:rPr>
          <w:rFonts w:ascii="Times New Roman" w:hAnsi="Times New Roman"/>
          <w:b/>
          <w:bCs/>
          <w:color w:val="000000"/>
          <w:sz w:val="24"/>
          <w:szCs w:val="24"/>
        </w:rPr>
      </w:pPr>
    </w:p>
    <w:p w:rsidR="00AB6B8D" w:rsidRPr="00482110" w:rsidRDefault="00AB6B8D" w:rsidP="00AB6B8D">
      <w:pPr>
        <w:jc w:val="center"/>
        <w:rPr>
          <w:rFonts w:ascii="Times New Roman" w:hAnsi="Times New Roman"/>
          <w:b/>
          <w:bCs/>
          <w:color w:val="000000"/>
          <w:sz w:val="24"/>
          <w:szCs w:val="24"/>
        </w:rPr>
      </w:pPr>
    </w:p>
    <w:p w:rsidR="00AB6B8D" w:rsidRPr="00482110" w:rsidRDefault="00AB6B8D" w:rsidP="00AB6B8D">
      <w:pPr>
        <w:jc w:val="center"/>
        <w:rPr>
          <w:rFonts w:ascii="Times New Roman" w:hAnsi="Times New Roman"/>
          <w:b/>
          <w:bCs/>
          <w:color w:val="000000"/>
          <w:sz w:val="24"/>
          <w:szCs w:val="24"/>
        </w:rPr>
      </w:pPr>
    </w:p>
    <w:p w:rsidR="00AB6B8D" w:rsidRPr="00482110" w:rsidRDefault="00AB6B8D" w:rsidP="00AB6B8D">
      <w:pPr>
        <w:jc w:val="center"/>
        <w:rPr>
          <w:rFonts w:ascii="Times New Roman" w:hAnsi="Times New Roman"/>
          <w:b/>
          <w:sz w:val="24"/>
          <w:szCs w:val="24"/>
        </w:rPr>
      </w:pPr>
    </w:p>
    <w:p w:rsidR="00F04A97" w:rsidRPr="00482110" w:rsidRDefault="00F04A97" w:rsidP="00206D67">
      <w:pPr>
        <w:jc w:val="center"/>
        <w:rPr>
          <w:rFonts w:ascii="Times New Roman" w:hAnsi="Times New Roman"/>
          <w:b/>
          <w:sz w:val="24"/>
          <w:szCs w:val="24"/>
        </w:rPr>
      </w:pPr>
    </w:p>
    <w:p w:rsidR="00F04A97" w:rsidRPr="00482110" w:rsidRDefault="00F04A97" w:rsidP="00206D67">
      <w:pPr>
        <w:jc w:val="center"/>
        <w:rPr>
          <w:rFonts w:ascii="Times New Roman" w:hAnsi="Times New Roman"/>
          <w:b/>
          <w:sz w:val="24"/>
          <w:szCs w:val="24"/>
        </w:rPr>
      </w:pPr>
    </w:p>
    <w:sectPr w:rsidR="00F04A97" w:rsidRPr="004821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alatino Linotype">
    <w:altName w:val="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Eco-VectorCond">
    <w:altName w:val="MS Gothic"/>
    <w:charset w:val="80"/>
    <w:family w:val="swiss"/>
    <w:pitch w:val="default"/>
    <w:sig w:usb0="00000000" w:usb1="0000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ndale Sans UI">
    <w:altName w:val="Cambria"/>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5C64E2D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74B"/>
    <w:rsid w:val="00206D67"/>
    <w:rsid w:val="00482110"/>
    <w:rsid w:val="00692B99"/>
    <w:rsid w:val="008107E8"/>
    <w:rsid w:val="00824893"/>
    <w:rsid w:val="00830BE8"/>
    <w:rsid w:val="00894DDB"/>
    <w:rsid w:val="0096112A"/>
    <w:rsid w:val="00987C0D"/>
    <w:rsid w:val="00AB6B8D"/>
    <w:rsid w:val="00C41045"/>
    <w:rsid w:val="00D4074B"/>
    <w:rsid w:val="00DF2D26"/>
    <w:rsid w:val="00E902B8"/>
    <w:rsid w:val="00ED08DD"/>
    <w:rsid w:val="00ED7F53"/>
    <w:rsid w:val="00F04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D67"/>
    <w:rPr>
      <w:rFonts w:ascii="Calibri" w:eastAsia="Calibri" w:hAnsi="Calibri" w:cs="Times New Roman"/>
    </w:rPr>
  </w:style>
  <w:style w:type="paragraph" w:styleId="1">
    <w:name w:val="heading 1"/>
    <w:basedOn w:val="a"/>
    <w:next w:val="a"/>
    <w:link w:val="10"/>
    <w:uiPriority w:val="9"/>
    <w:qFormat/>
    <w:rsid w:val="0096112A"/>
    <w:pPr>
      <w:keepNext/>
      <w:keepLines/>
      <w:numPr>
        <w:numId w:val="1"/>
      </w:numPr>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
    <w:next w:val="a"/>
    <w:link w:val="20"/>
    <w:uiPriority w:val="9"/>
    <w:unhideWhenUsed/>
    <w:qFormat/>
    <w:rsid w:val="0096112A"/>
    <w:pPr>
      <w:keepNext/>
      <w:keepLines/>
      <w:numPr>
        <w:ilvl w:val="1"/>
        <w:numId w:val="1"/>
      </w:numPr>
      <w:spacing w:before="360" w:after="0" w:line="259" w:lineRule="auto"/>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0"/>
    <w:uiPriority w:val="9"/>
    <w:unhideWhenUsed/>
    <w:qFormat/>
    <w:rsid w:val="0096112A"/>
    <w:pPr>
      <w:keepNext/>
      <w:keepLines/>
      <w:numPr>
        <w:ilvl w:val="2"/>
        <w:numId w:val="1"/>
      </w:numPr>
      <w:spacing w:before="200" w:after="0" w:line="259" w:lineRule="auto"/>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unhideWhenUsed/>
    <w:qFormat/>
    <w:rsid w:val="0096112A"/>
    <w:pPr>
      <w:keepNext/>
      <w:keepLines/>
      <w:numPr>
        <w:ilvl w:val="3"/>
        <w:numId w:val="1"/>
      </w:numPr>
      <w:spacing w:before="200" w:after="0" w:line="259" w:lineRule="auto"/>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96112A"/>
    <w:pPr>
      <w:keepNext/>
      <w:keepLines/>
      <w:numPr>
        <w:ilvl w:val="4"/>
        <w:numId w:val="1"/>
      </w:numPr>
      <w:spacing w:before="200" w:after="0" w:line="259" w:lineRule="auto"/>
      <w:outlineLvl w:val="4"/>
    </w:pPr>
    <w:rPr>
      <w:rFonts w:asciiTheme="majorHAnsi" w:eastAsiaTheme="majorEastAsia" w:hAnsiTheme="majorHAnsi" w:cstheme="majorBidi"/>
      <w:color w:val="17365D" w:themeColor="text2" w:themeShade="BF"/>
    </w:rPr>
  </w:style>
  <w:style w:type="paragraph" w:styleId="6">
    <w:name w:val="heading 6"/>
    <w:aliases w:val="Sub Label"/>
    <w:basedOn w:val="a"/>
    <w:next w:val="a"/>
    <w:link w:val="60"/>
    <w:uiPriority w:val="9"/>
    <w:unhideWhenUsed/>
    <w:qFormat/>
    <w:rsid w:val="0096112A"/>
    <w:pPr>
      <w:keepNext/>
      <w:keepLines/>
      <w:numPr>
        <w:ilvl w:val="5"/>
        <w:numId w:val="1"/>
      </w:numPr>
      <w:spacing w:before="200" w:after="0" w:line="259" w:lineRule="auto"/>
      <w:outlineLvl w:val="5"/>
    </w:pPr>
    <w:rPr>
      <w:rFonts w:asciiTheme="majorHAnsi" w:eastAsiaTheme="majorEastAsia" w:hAnsiTheme="majorHAnsi" w:cstheme="majorBidi"/>
      <w:i/>
      <w:iCs/>
      <w:color w:val="17365D" w:themeColor="text2" w:themeShade="BF"/>
    </w:rPr>
  </w:style>
  <w:style w:type="paragraph" w:styleId="7">
    <w:name w:val="heading 7"/>
    <w:basedOn w:val="a"/>
    <w:next w:val="a"/>
    <w:link w:val="70"/>
    <w:uiPriority w:val="9"/>
    <w:semiHidden/>
    <w:unhideWhenUsed/>
    <w:qFormat/>
    <w:rsid w:val="0096112A"/>
    <w:pPr>
      <w:keepNext/>
      <w:keepLines/>
      <w:numPr>
        <w:ilvl w:val="6"/>
        <w:numId w:val="1"/>
      </w:numPr>
      <w:spacing w:before="200" w:after="0" w:line="259" w:lineRule="auto"/>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6112A"/>
    <w:pPr>
      <w:keepNext/>
      <w:keepLines/>
      <w:numPr>
        <w:ilvl w:val="7"/>
        <w:numId w:val="1"/>
      </w:numPr>
      <w:spacing w:before="200" w:after="0" w:line="259" w:lineRule="auto"/>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6112A"/>
    <w:pPr>
      <w:keepNext/>
      <w:keepLines/>
      <w:numPr>
        <w:ilvl w:val="8"/>
        <w:numId w:val="1"/>
      </w:numPr>
      <w:spacing w:before="200" w:after="0" w:line="259"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20">
    <w:name w:val="A2"/>
    <w:uiPriority w:val="99"/>
    <w:rsid w:val="00F04A97"/>
    <w:rPr>
      <w:rFonts w:cs="Palatino Linotype"/>
      <w:b/>
      <w:bCs/>
      <w:color w:val="000000"/>
      <w:sz w:val="28"/>
      <w:szCs w:val="28"/>
    </w:rPr>
  </w:style>
  <w:style w:type="paragraph" w:customStyle="1" w:styleId="Pa29">
    <w:name w:val="Pa29"/>
    <w:basedOn w:val="a"/>
    <w:next w:val="a"/>
    <w:uiPriority w:val="99"/>
    <w:rsid w:val="00AB6B8D"/>
    <w:pPr>
      <w:autoSpaceDE w:val="0"/>
      <w:autoSpaceDN w:val="0"/>
      <w:adjustRightInd w:val="0"/>
      <w:spacing w:after="0" w:line="221" w:lineRule="atLeast"/>
    </w:pPr>
    <w:rPr>
      <w:rFonts w:ascii="Palatino Linotype" w:eastAsiaTheme="minorHAnsi" w:hAnsi="Palatino Linotype" w:cstheme="minorBidi"/>
      <w:sz w:val="24"/>
      <w:szCs w:val="24"/>
    </w:rPr>
  </w:style>
  <w:style w:type="paragraph" w:customStyle="1" w:styleId="Pa3">
    <w:name w:val="Pa3"/>
    <w:basedOn w:val="a"/>
    <w:next w:val="a"/>
    <w:uiPriority w:val="99"/>
    <w:rsid w:val="00AB6B8D"/>
    <w:pPr>
      <w:autoSpaceDE w:val="0"/>
      <w:autoSpaceDN w:val="0"/>
      <w:adjustRightInd w:val="0"/>
      <w:spacing w:after="0" w:line="221" w:lineRule="atLeast"/>
    </w:pPr>
    <w:rPr>
      <w:rFonts w:ascii="Palatino Linotype" w:eastAsiaTheme="minorHAnsi" w:hAnsi="Palatino Linotype" w:cstheme="minorBidi"/>
      <w:sz w:val="24"/>
      <w:szCs w:val="24"/>
    </w:rPr>
  </w:style>
  <w:style w:type="character" w:customStyle="1" w:styleId="A7">
    <w:name w:val="A7"/>
    <w:uiPriority w:val="99"/>
    <w:rsid w:val="00AB6B8D"/>
    <w:rPr>
      <w:rFonts w:cs="Palatino Linotype"/>
      <w:i/>
      <w:iCs/>
      <w:color w:val="000000"/>
      <w:sz w:val="18"/>
      <w:szCs w:val="18"/>
    </w:rPr>
  </w:style>
  <w:style w:type="paragraph" w:customStyle="1" w:styleId="Pa32">
    <w:name w:val="Pa32"/>
    <w:basedOn w:val="a"/>
    <w:next w:val="a"/>
    <w:uiPriority w:val="99"/>
    <w:rsid w:val="00AB6B8D"/>
    <w:pPr>
      <w:autoSpaceDE w:val="0"/>
      <w:autoSpaceDN w:val="0"/>
      <w:adjustRightInd w:val="0"/>
      <w:spacing w:after="0" w:line="201" w:lineRule="atLeast"/>
    </w:pPr>
    <w:rPr>
      <w:rFonts w:ascii="Palatino Linotype" w:eastAsiaTheme="minorHAnsi" w:hAnsi="Palatino Linotype" w:cstheme="minorBidi"/>
      <w:sz w:val="24"/>
      <w:szCs w:val="24"/>
    </w:rPr>
  </w:style>
  <w:style w:type="character" w:customStyle="1" w:styleId="A8">
    <w:name w:val="A8"/>
    <w:uiPriority w:val="99"/>
    <w:rsid w:val="00AB6B8D"/>
    <w:rPr>
      <w:rFonts w:cs="Palatino Linotype"/>
      <w:color w:val="000000"/>
      <w:sz w:val="10"/>
      <w:szCs w:val="10"/>
    </w:rPr>
  </w:style>
  <w:style w:type="character" w:customStyle="1" w:styleId="A9">
    <w:name w:val="A9"/>
    <w:uiPriority w:val="99"/>
    <w:rsid w:val="00AB6B8D"/>
    <w:rPr>
      <w:rFonts w:cs="Palatino Linotype"/>
      <w:b/>
      <w:bCs/>
      <w:i/>
      <w:iCs/>
      <w:color w:val="000000"/>
      <w:sz w:val="12"/>
      <w:szCs w:val="12"/>
    </w:rPr>
  </w:style>
  <w:style w:type="paragraph" w:customStyle="1" w:styleId="Default">
    <w:name w:val="Default"/>
    <w:rsid w:val="00ED7F53"/>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A3">
    <w:name w:val="A3"/>
    <w:uiPriority w:val="99"/>
    <w:rsid w:val="00ED7F53"/>
    <w:rPr>
      <w:rFonts w:cs="Palatino Linotype"/>
      <w:color w:val="000000"/>
      <w:sz w:val="22"/>
      <w:szCs w:val="22"/>
    </w:rPr>
  </w:style>
  <w:style w:type="paragraph" w:customStyle="1" w:styleId="Pa11">
    <w:name w:val="Pa11"/>
    <w:basedOn w:val="Default"/>
    <w:next w:val="Default"/>
    <w:uiPriority w:val="99"/>
    <w:rsid w:val="00ED7F53"/>
    <w:pPr>
      <w:spacing w:line="241" w:lineRule="atLeast"/>
    </w:pPr>
    <w:rPr>
      <w:rFonts w:cstheme="minorBidi"/>
      <w:color w:val="auto"/>
    </w:rPr>
  </w:style>
  <w:style w:type="paragraph" w:customStyle="1" w:styleId="Pa12">
    <w:name w:val="Pa12"/>
    <w:basedOn w:val="Default"/>
    <w:next w:val="Default"/>
    <w:uiPriority w:val="99"/>
    <w:rsid w:val="00ED7F53"/>
    <w:pPr>
      <w:spacing w:line="241" w:lineRule="atLeast"/>
    </w:pPr>
    <w:rPr>
      <w:rFonts w:cstheme="minorBidi"/>
      <w:color w:val="auto"/>
    </w:rPr>
  </w:style>
  <w:style w:type="character" w:customStyle="1" w:styleId="10">
    <w:name w:val="Заголовок 1 Знак"/>
    <w:basedOn w:val="a0"/>
    <w:link w:val="1"/>
    <w:uiPriority w:val="9"/>
    <w:rsid w:val="0096112A"/>
    <w:rPr>
      <w:rFonts w:asciiTheme="majorHAnsi" w:eastAsiaTheme="majorEastAsia" w:hAnsiTheme="majorHAnsi" w:cstheme="majorBidi"/>
      <w:b/>
      <w:bCs/>
      <w:smallCaps/>
      <w:color w:val="000000" w:themeColor="text1"/>
      <w:sz w:val="36"/>
      <w:szCs w:val="36"/>
    </w:rPr>
  </w:style>
  <w:style w:type="character" w:customStyle="1" w:styleId="20">
    <w:name w:val="Заголовок 2 Знак"/>
    <w:basedOn w:val="a0"/>
    <w:link w:val="2"/>
    <w:uiPriority w:val="9"/>
    <w:rsid w:val="0096112A"/>
    <w:rPr>
      <w:rFonts w:asciiTheme="majorHAnsi" w:eastAsiaTheme="majorEastAsia" w:hAnsiTheme="majorHAnsi" w:cstheme="majorBidi"/>
      <w:b/>
      <w:bCs/>
      <w:smallCaps/>
      <w:color w:val="000000" w:themeColor="text1"/>
      <w:sz w:val="28"/>
      <w:szCs w:val="28"/>
    </w:rPr>
  </w:style>
  <w:style w:type="character" w:customStyle="1" w:styleId="30">
    <w:name w:val="Заголовок 3 Знак"/>
    <w:basedOn w:val="a0"/>
    <w:link w:val="3"/>
    <w:uiPriority w:val="9"/>
    <w:rsid w:val="0096112A"/>
    <w:rPr>
      <w:rFonts w:asciiTheme="majorHAnsi" w:eastAsiaTheme="majorEastAsia" w:hAnsiTheme="majorHAnsi" w:cstheme="majorBidi"/>
      <w:b/>
      <w:bCs/>
      <w:color w:val="000000" w:themeColor="text1"/>
    </w:rPr>
  </w:style>
  <w:style w:type="character" w:customStyle="1" w:styleId="40">
    <w:name w:val="Заголовок 4 Знак"/>
    <w:basedOn w:val="a0"/>
    <w:link w:val="4"/>
    <w:uiPriority w:val="9"/>
    <w:rsid w:val="0096112A"/>
    <w:rPr>
      <w:rFonts w:asciiTheme="majorHAnsi" w:eastAsiaTheme="majorEastAsia" w:hAnsiTheme="majorHAnsi" w:cstheme="majorBidi"/>
      <w:b/>
      <w:bCs/>
      <w:i/>
      <w:iCs/>
      <w:color w:val="000000" w:themeColor="text1"/>
    </w:rPr>
  </w:style>
  <w:style w:type="character" w:customStyle="1" w:styleId="50">
    <w:name w:val="Заголовок 5 Знак"/>
    <w:basedOn w:val="a0"/>
    <w:link w:val="5"/>
    <w:uiPriority w:val="9"/>
    <w:semiHidden/>
    <w:rsid w:val="0096112A"/>
    <w:rPr>
      <w:rFonts w:asciiTheme="majorHAnsi" w:eastAsiaTheme="majorEastAsia" w:hAnsiTheme="majorHAnsi" w:cstheme="majorBidi"/>
      <w:color w:val="17365D" w:themeColor="text2" w:themeShade="BF"/>
    </w:rPr>
  </w:style>
  <w:style w:type="character" w:customStyle="1" w:styleId="60">
    <w:name w:val="Заголовок 6 Знак"/>
    <w:basedOn w:val="a0"/>
    <w:link w:val="6"/>
    <w:uiPriority w:val="9"/>
    <w:rsid w:val="0096112A"/>
    <w:rPr>
      <w:rFonts w:asciiTheme="majorHAnsi" w:eastAsiaTheme="majorEastAsia" w:hAnsiTheme="majorHAnsi" w:cstheme="majorBidi"/>
      <w:i/>
      <w:iCs/>
      <w:color w:val="17365D" w:themeColor="text2" w:themeShade="BF"/>
    </w:rPr>
  </w:style>
  <w:style w:type="character" w:customStyle="1" w:styleId="70">
    <w:name w:val="Заголовок 7 Знак"/>
    <w:basedOn w:val="a0"/>
    <w:link w:val="7"/>
    <w:uiPriority w:val="9"/>
    <w:semiHidden/>
    <w:rsid w:val="0096112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6112A"/>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96112A"/>
    <w:rPr>
      <w:rFonts w:asciiTheme="majorHAnsi" w:eastAsiaTheme="majorEastAsia" w:hAnsiTheme="majorHAnsi" w:cstheme="majorBidi"/>
      <w:i/>
      <w:iCs/>
      <w:color w:val="404040" w:themeColor="text1" w:themeTint="BF"/>
      <w:sz w:val="20"/>
      <w:szCs w:val="20"/>
    </w:rPr>
  </w:style>
  <w:style w:type="paragraph" w:styleId="a4">
    <w:name w:val="List Paragraph"/>
    <w:basedOn w:val="a"/>
    <w:uiPriority w:val="34"/>
    <w:qFormat/>
    <w:rsid w:val="0096112A"/>
    <w:pPr>
      <w:spacing w:after="160" w:line="259" w:lineRule="auto"/>
      <w:ind w:left="720"/>
      <w:contextualSpacing/>
    </w:pPr>
    <w:rPr>
      <w:rFonts w:asciiTheme="minorHAnsi" w:eastAsiaTheme="minorEastAsia" w:hAnsiTheme="minorHAnsi" w:cstheme="minorBidi"/>
    </w:rPr>
  </w:style>
  <w:style w:type="character" w:customStyle="1" w:styleId="q4iawc">
    <w:name w:val="q4iawc"/>
    <w:basedOn w:val="a0"/>
    <w:rsid w:val="00824893"/>
  </w:style>
  <w:style w:type="paragraph" w:styleId="a5">
    <w:name w:val="Normal (Web)"/>
    <w:basedOn w:val="a"/>
    <w:uiPriority w:val="99"/>
    <w:unhideWhenUsed/>
    <w:rsid w:val="00824893"/>
    <w:pPr>
      <w:spacing w:before="100" w:beforeAutospacing="1" w:after="100" w:afterAutospacing="1" w:line="240" w:lineRule="auto"/>
    </w:pPr>
    <w:rPr>
      <w:rFonts w:ascii="Times New Roman" w:eastAsia="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D67"/>
    <w:rPr>
      <w:rFonts w:ascii="Calibri" w:eastAsia="Calibri" w:hAnsi="Calibri" w:cs="Times New Roman"/>
    </w:rPr>
  </w:style>
  <w:style w:type="paragraph" w:styleId="1">
    <w:name w:val="heading 1"/>
    <w:basedOn w:val="a"/>
    <w:next w:val="a"/>
    <w:link w:val="10"/>
    <w:uiPriority w:val="9"/>
    <w:qFormat/>
    <w:rsid w:val="0096112A"/>
    <w:pPr>
      <w:keepNext/>
      <w:keepLines/>
      <w:numPr>
        <w:numId w:val="1"/>
      </w:numPr>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
    <w:next w:val="a"/>
    <w:link w:val="20"/>
    <w:uiPriority w:val="9"/>
    <w:unhideWhenUsed/>
    <w:qFormat/>
    <w:rsid w:val="0096112A"/>
    <w:pPr>
      <w:keepNext/>
      <w:keepLines/>
      <w:numPr>
        <w:ilvl w:val="1"/>
        <w:numId w:val="1"/>
      </w:numPr>
      <w:spacing w:before="360" w:after="0" w:line="259" w:lineRule="auto"/>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0"/>
    <w:uiPriority w:val="9"/>
    <w:unhideWhenUsed/>
    <w:qFormat/>
    <w:rsid w:val="0096112A"/>
    <w:pPr>
      <w:keepNext/>
      <w:keepLines/>
      <w:numPr>
        <w:ilvl w:val="2"/>
        <w:numId w:val="1"/>
      </w:numPr>
      <w:spacing w:before="200" w:after="0" w:line="259" w:lineRule="auto"/>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unhideWhenUsed/>
    <w:qFormat/>
    <w:rsid w:val="0096112A"/>
    <w:pPr>
      <w:keepNext/>
      <w:keepLines/>
      <w:numPr>
        <w:ilvl w:val="3"/>
        <w:numId w:val="1"/>
      </w:numPr>
      <w:spacing w:before="200" w:after="0" w:line="259" w:lineRule="auto"/>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96112A"/>
    <w:pPr>
      <w:keepNext/>
      <w:keepLines/>
      <w:numPr>
        <w:ilvl w:val="4"/>
        <w:numId w:val="1"/>
      </w:numPr>
      <w:spacing w:before="200" w:after="0" w:line="259" w:lineRule="auto"/>
      <w:outlineLvl w:val="4"/>
    </w:pPr>
    <w:rPr>
      <w:rFonts w:asciiTheme="majorHAnsi" w:eastAsiaTheme="majorEastAsia" w:hAnsiTheme="majorHAnsi" w:cstheme="majorBidi"/>
      <w:color w:val="17365D" w:themeColor="text2" w:themeShade="BF"/>
    </w:rPr>
  </w:style>
  <w:style w:type="paragraph" w:styleId="6">
    <w:name w:val="heading 6"/>
    <w:aliases w:val="Sub Label"/>
    <w:basedOn w:val="a"/>
    <w:next w:val="a"/>
    <w:link w:val="60"/>
    <w:uiPriority w:val="9"/>
    <w:unhideWhenUsed/>
    <w:qFormat/>
    <w:rsid w:val="0096112A"/>
    <w:pPr>
      <w:keepNext/>
      <w:keepLines/>
      <w:numPr>
        <w:ilvl w:val="5"/>
        <w:numId w:val="1"/>
      </w:numPr>
      <w:spacing w:before="200" w:after="0" w:line="259" w:lineRule="auto"/>
      <w:outlineLvl w:val="5"/>
    </w:pPr>
    <w:rPr>
      <w:rFonts w:asciiTheme="majorHAnsi" w:eastAsiaTheme="majorEastAsia" w:hAnsiTheme="majorHAnsi" w:cstheme="majorBidi"/>
      <w:i/>
      <w:iCs/>
      <w:color w:val="17365D" w:themeColor="text2" w:themeShade="BF"/>
    </w:rPr>
  </w:style>
  <w:style w:type="paragraph" w:styleId="7">
    <w:name w:val="heading 7"/>
    <w:basedOn w:val="a"/>
    <w:next w:val="a"/>
    <w:link w:val="70"/>
    <w:uiPriority w:val="9"/>
    <w:semiHidden/>
    <w:unhideWhenUsed/>
    <w:qFormat/>
    <w:rsid w:val="0096112A"/>
    <w:pPr>
      <w:keepNext/>
      <w:keepLines/>
      <w:numPr>
        <w:ilvl w:val="6"/>
        <w:numId w:val="1"/>
      </w:numPr>
      <w:spacing w:before="200" w:after="0" w:line="259" w:lineRule="auto"/>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6112A"/>
    <w:pPr>
      <w:keepNext/>
      <w:keepLines/>
      <w:numPr>
        <w:ilvl w:val="7"/>
        <w:numId w:val="1"/>
      </w:numPr>
      <w:spacing w:before="200" w:after="0" w:line="259" w:lineRule="auto"/>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6112A"/>
    <w:pPr>
      <w:keepNext/>
      <w:keepLines/>
      <w:numPr>
        <w:ilvl w:val="8"/>
        <w:numId w:val="1"/>
      </w:numPr>
      <w:spacing w:before="200" w:after="0" w:line="259"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20">
    <w:name w:val="A2"/>
    <w:uiPriority w:val="99"/>
    <w:rsid w:val="00F04A97"/>
    <w:rPr>
      <w:rFonts w:cs="Palatino Linotype"/>
      <w:b/>
      <w:bCs/>
      <w:color w:val="000000"/>
      <w:sz w:val="28"/>
      <w:szCs w:val="28"/>
    </w:rPr>
  </w:style>
  <w:style w:type="paragraph" w:customStyle="1" w:styleId="Pa29">
    <w:name w:val="Pa29"/>
    <w:basedOn w:val="a"/>
    <w:next w:val="a"/>
    <w:uiPriority w:val="99"/>
    <w:rsid w:val="00AB6B8D"/>
    <w:pPr>
      <w:autoSpaceDE w:val="0"/>
      <w:autoSpaceDN w:val="0"/>
      <w:adjustRightInd w:val="0"/>
      <w:spacing w:after="0" w:line="221" w:lineRule="atLeast"/>
    </w:pPr>
    <w:rPr>
      <w:rFonts w:ascii="Palatino Linotype" w:eastAsiaTheme="minorHAnsi" w:hAnsi="Palatino Linotype" w:cstheme="minorBidi"/>
      <w:sz w:val="24"/>
      <w:szCs w:val="24"/>
    </w:rPr>
  </w:style>
  <w:style w:type="paragraph" w:customStyle="1" w:styleId="Pa3">
    <w:name w:val="Pa3"/>
    <w:basedOn w:val="a"/>
    <w:next w:val="a"/>
    <w:uiPriority w:val="99"/>
    <w:rsid w:val="00AB6B8D"/>
    <w:pPr>
      <w:autoSpaceDE w:val="0"/>
      <w:autoSpaceDN w:val="0"/>
      <w:adjustRightInd w:val="0"/>
      <w:spacing w:after="0" w:line="221" w:lineRule="atLeast"/>
    </w:pPr>
    <w:rPr>
      <w:rFonts w:ascii="Palatino Linotype" w:eastAsiaTheme="minorHAnsi" w:hAnsi="Palatino Linotype" w:cstheme="minorBidi"/>
      <w:sz w:val="24"/>
      <w:szCs w:val="24"/>
    </w:rPr>
  </w:style>
  <w:style w:type="character" w:customStyle="1" w:styleId="A7">
    <w:name w:val="A7"/>
    <w:uiPriority w:val="99"/>
    <w:rsid w:val="00AB6B8D"/>
    <w:rPr>
      <w:rFonts w:cs="Palatino Linotype"/>
      <w:i/>
      <w:iCs/>
      <w:color w:val="000000"/>
      <w:sz w:val="18"/>
      <w:szCs w:val="18"/>
    </w:rPr>
  </w:style>
  <w:style w:type="paragraph" w:customStyle="1" w:styleId="Pa32">
    <w:name w:val="Pa32"/>
    <w:basedOn w:val="a"/>
    <w:next w:val="a"/>
    <w:uiPriority w:val="99"/>
    <w:rsid w:val="00AB6B8D"/>
    <w:pPr>
      <w:autoSpaceDE w:val="0"/>
      <w:autoSpaceDN w:val="0"/>
      <w:adjustRightInd w:val="0"/>
      <w:spacing w:after="0" w:line="201" w:lineRule="atLeast"/>
    </w:pPr>
    <w:rPr>
      <w:rFonts w:ascii="Palatino Linotype" w:eastAsiaTheme="minorHAnsi" w:hAnsi="Palatino Linotype" w:cstheme="minorBidi"/>
      <w:sz w:val="24"/>
      <w:szCs w:val="24"/>
    </w:rPr>
  </w:style>
  <w:style w:type="character" w:customStyle="1" w:styleId="A8">
    <w:name w:val="A8"/>
    <w:uiPriority w:val="99"/>
    <w:rsid w:val="00AB6B8D"/>
    <w:rPr>
      <w:rFonts w:cs="Palatino Linotype"/>
      <w:color w:val="000000"/>
      <w:sz w:val="10"/>
      <w:szCs w:val="10"/>
    </w:rPr>
  </w:style>
  <w:style w:type="character" w:customStyle="1" w:styleId="A9">
    <w:name w:val="A9"/>
    <w:uiPriority w:val="99"/>
    <w:rsid w:val="00AB6B8D"/>
    <w:rPr>
      <w:rFonts w:cs="Palatino Linotype"/>
      <w:b/>
      <w:bCs/>
      <w:i/>
      <w:iCs/>
      <w:color w:val="000000"/>
      <w:sz w:val="12"/>
      <w:szCs w:val="12"/>
    </w:rPr>
  </w:style>
  <w:style w:type="paragraph" w:customStyle="1" w:styleId="Default">
    <w:name w:val="Default"/>
    <w:rsid w:val="00ED7F53"/>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A3">
    <w:name w:val="A3"/>
    <w:uiPriority w:val="99"/>
    <w:rsid w:val="00ED7F53"/>
    <w:rPr>
      <w:rFonts w:cs="Palatino Linotype"/>
      <w:color w:val="000000"/>
      <w:sz w:val="22"/>
      <w:szCs w:val="22"/>
    </w:rPr>
  </w:style>
  <w:style w:type="paragraph" w:customStyle="1" w:styleId="Pa11">
    <w:name w:val="Pa11"/>
    <w:basedOn w:val="Default"/>
    <w:next w:val="Default"/>
    <w:uiPriority w:val="99"/>
    <w:rsid w:val="00ED7F53"/>
    <w:pPr>
      <w:spacing w:line="241" w:lineRule="atLeast"/>
    </w:pPr>
    <w:rPr>
      <w:rFonts w:cstheme="minorBidi"/>
      <w:color w:val="auto"/>
    </w:rPr>
  </w:style>
  <w:style w:type="paragraph" w:customStyle="1" w:styleId="Pa12">
    <w:name w:val="Pa12"/>
    <w:basedOn w:val="Default"/>
    <w:next w:val="Default"/>
    <w:uiPriority w:val="99"/>
    <w:rsid w:val="00ED7F53"/>
    <w:pPr>
      <w:spacing w:line="241" w:lineRule="atLeast"/>
    </w:pPr>
    <w:rPr>
      <w:rFonts w:cstheme="minorBidi"/>
      <w:color w:val="auto"/>
    </w:rPr>
  </w:style>
  <w:style w:type="character" w:customStyle="1" w:styleId="10">
    <w:name w:val="Заголовок 1 Знак"/>
    <w:basedOn w:val="a0"/>
    <w:link w:val="1"/>
    <w:uiPriority w:val="9"/>
    <w:rsid w:val="0096112A"/>
    <w:rPr>
      <w:rFonts w:asciiTheme="majorHAnsi" w:eastAsiaTheme="majorEastAsia" w:hAnsiTheme="majorHAnsi" w:cstheme="majorBidi"/>
      <w:b/>
      <w:bCs/>
      <w:smallCaps/>
      <w:color w:val="000000" w:themeColor="text1"/>
      <w:sz w:val="36"/>
      <w:szCs w:val="36"/>
    </w:rPr>
  </w:style>
  <w:style w:type="character" w:customStyle="1" w:styleId="20">
    <w:name w:val="Заголовок 2 Знак"/>
    <w:basedOn w:val="a0"/>
    <w:link w:val="2"/>
    <w:uiPriority w:val="9"/>
    <w:rsid w:val="0096112A"/>
    <w:rPr>
      <w:rFonts w:asciiTheme="majorHAnsi" w:eastAsiaTheme="majorEastAsia" w:hAnsiTheme="majorHAnsi" w:cstheme="majorBidi"/>
      <w:b/>
      <w:bCs/>
      <w:smallCaps/>
      <w:color w:val="000000" w:themeColor="text1"/>
      <w:sz w:val="28"/>
      <w:szCs w:val="28"/>
    </w:rPr>
  </w:style>
  <w:style w:type="character" w:customStyle="1" w:styleId="30">
    <w:name w:val="Заголовок 3 Знак"/>
    <w:basedOn w:val="a0"/>
    <w:link w:val="3"/>
    <w:uiPriority w:val="9"/>
    <w:rsid w:val="0096112A"/>
    <w:rPr>
      <w:rFonts w:asciiTheme="majorHAnsi" w:eastAsiaTheme="majorEastAsia" w:hAnsiTheme="majorHAnsi" w:cstheme="majorBidi"/>
      <w:b/>
      <w:bCs/>
      <w:color w:val="000000" w:themeColor="text1"/>
    </w:rPr>
  </w:style>
  <w:style w:type="character" w:customStyle="1" w:styleId="40">
    <w:name w:val="Заголовок 4 Знак"/>
    <w:basedOn w:val="a0"/>
    <w:link w:val="4"/>
    <w:uiPriority w:val="9"/>
    <w:rsid w:val="0096112A"/>
    <w:rPr>
      <w:rFonts w:asciiTheme="majorHAnsi" w:eastAsiaTheme="majorEastAsia" w:hAnsiTheme="majorHAnsi" w:cstheme="majorBidi"/>
      <w:b/>
      <w:bCs/>
      <w:i/>
      <w:iCs/>
      <w:color w:val="000000" w:themeColor="text1"/>
    </w:rPr>
  </w:style>
  <w:style w:type="character" w:customStyle="1" w:styleId="50">
    <w:name w:val="Заголовок 5 Знак"/>
    <w:basedOn w:val="a0"/>
    <w:link w:val="5"/>
    <w:uiPriority w:val="9"/>
    <w:semiHidden/>
    <w:rsid w:val="0096112A"/>
    <w:rPr>
      <w:rFonts w:asciiTheme="majorHAnsi" w:eastAsiaTheme="majorEastAsia" w:hAnsiTheme="majorHAnsi" w:cstheme="majorBidi"/>
      <w:color w:val="17365D" w:themeColor="text2" w:themeShade="BF"/>
    </w:rPr>
  </w:style>
  <w:style w:type="character" w:customStyle="1" w:styleId="60">
    <w:name w:val="Заголовок 6 Знак"/>
    <w:basedOn w:val="a0"/>
    <w:link w:val="6"/>
    <w:uiPriority w:val="9"/>
    <w:rsid w:val="0096112A"/>
    <w:rPr>
      <w:rFonts w:asciiTheme="majorHAnsi" w:eastAsiaTheme="majorEastAsia" w:hAnsiTheme="majorHAnsi" w:cstheme="majorBidi"/>
      <w:i/>
      <w:iCs/>
      <w:color w:val="17365D" w:themeColor="text2" w:themeShade="BF"/>
    </w:rPr>
  </w:style>
  <w:style w:type="character" w:customStyle="1" w:styleId="70">
    <w:name w:val="Заголовок 7 Знак"/>
    <w:basedOn w:val="a0"/>
    <w:link w:val="7"/>
    <w:uiPriority w:val="9"/>
    <w:semiHidden/>
    <w:rsid w:val="0096112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6112A"/>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96112A"/>
    <w:rPr>
      <w:rFonts w:asciiTheme="majorHAnsi" w:eastAsiaTheme="majorEastAsia" w:hAnsiTheme="majorHAnsi" w:cstheme="majorBidi"/>
      <w:i/>
      <w:iCs/>
      <w:color w:val="404040" w:themeColor="text1" w:themeTint="BF"/>
      <w:sz w:val="20"/>
      <w:szCs w:val="20"/>
    </w:rPr>
  </w:style>
  <w:style w:type="paragraph" w:styleId="a4">
    <w:name w:val="List Paragraph"/>
    <w:basedOn w:val="a"/>
    <w:uiPriority w:val="34"/>
    <w:qFormat/>
    <w:rsid w:val="0096112A"/>
    <w:pPr>
      <w:spacing w:after="160" w:line="259" w:lineRule="auto"/>
      <w:ind w:left="720"/>
      <w:contextualSpacing/>
    </w:pPr>
    <w:rPr>
      <w:rFonts w:asciiTheme="minorHAnsi" w:eastAsiaTheme="minorEastAsia" w:hAnsiTheme="minorHAnsi" w:cstheme="minorBidi"/>
    </w:rPr>
  </w:style>
  <w:style w:type="character" w:customStyle="1" w:styleId="q4iawc">
    <w:name w:val="q4iawc"/>
    <w:basedOn w:val="a0"/>
    <w:rsid w:val="00824893"/>
  </w:style>
  <w:style w:type="paragraph" w:styleId="a5">
    <w:name w:val="Normal (Web)"/>
    <w:basedOn w:val="a"/>
    <w:uiPriority w:val="99"/>
    <w:unhideWhenUsed/>
    <w:rsid w:val="00824893"/>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34</Pages>
  <Words>16405</Words>
  <Characters>93510</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2024</dc:creator>
  <cp:keywords/>
  <dc:description/>
  <cp:lastModifiedBy>2024</cp:lastModifiedBy>
  <cp:revision>5</cp:revision>
  <dcterms:created xsi:type="dcterms:W3CDTF">2025-01-14T12:35:00Z</dcterms:created>
  <dcterms:modified xsi:type="dcterms:W3CDTF">2025-01-22T13:01:00Z</dcterms:modified>
</cp:coreProperties>
</file>